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Heading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ListParagraph"/>
        <w:ind w:left="435"/>
        <w:jc w:val="both"/>
      </w:pPr>
    </w:p>
    <w:tbl>
      <w:tblPr>
        <w:tblStyle w:val="TableGrid"/>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ListParagraph"/>
        <w:ind w:left="435"/>
        <w:jc w:val="both"/>
      </w:pPr>
    </w:p>
    <w:p w14:paraId="572386AC" w14:textId="77777777" w:rsidR="00CE3CA5" w:rsidRDefault="00CE3CA5" w:rsidP="6C71971D">
      <w:pPr>
        <w:pStyle w:val="ListParagraph"/>
        <w:ind w:left="435"/>
        <w:jc w:val="both"/>
        <w:rPr>
          <w:rFonts w:eastAsiaTheme="majorEastAsia"/>
          <w:color w:val="767171" w:themeColor="background2" w:themeShade="80"/>
          <w:sz w:val="24"/>
          <w:szCs w:val="24"/>
        </w:rPr>
      </w:pPr>
    </w:p>
    <w:p w14:paraId="4DEABAF8" w14:textId="50E41DED"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ListParagraph"/>
        <w:ind w:left="435"/>
        <w:jc w:val="both"/>
        <w:rPr>
          <w:rFonts w:eastAsiaTheme="majorEastAsia"/>
          <w:color w:val="767171" w:themeColor="background2" w:themeShade="80"/>
          <w:sz w:val="24"/>
          <w:szCs w:val="24"/>
        </w:rPr>
      </w:pPr>
    </w:p>
    <w:p w14:paraId="17A85978" w14:textId="2EF9686A" w:rsidR="00AC4D77" w:rsidRDefault="00AC4D77" w:rsidP="6C71971D">
      <w:pPr>
        <w:pStyle w:val="ListParagraph"/>
        <w:ind w:left="435"/>
        <w:jc w:val="both"/>
        <w:rPr>
          <w:rFonts w:eastAsiaTheme="majorEastAsia"/>
          <w:color w:val="767171" w:themeColor="background2" w:themeShade="80"/>
          <w:sz w:val="24"/>
          <w:szCs w:val="24"/>
        </w:rPr>
      </w:pPr>
    </w:p>
    <w:p w14:paraId="4C5EC156" w14:textId="030769D1" w:rsidR="6C71971D" w:rsidRDefault="6C71971D" w:rsidP="6C71971D">
      <w:pPr>
        <w:pStyle w:val="ListParagraph"/>
        <w:ind w:left="435"/>
        <w:jc w:val="both"/>
        <w:rPr>
          <w:rFonts w:eastAsiaTheme="majorEastAsia"/>
          <w:sz w:val="24"/>
          <w:szCs w:val="24"/>
        </w:rPr>
      </w:pPr>
    </w:p>
    <w:p w14:paraId="3A3639A6" w14:textId="1ADAB7BE" w:rsidR="6C71971D" w:rsidRDefault="6C71971D" w:rsidP="6C71971D">
      <w:pPr>
        <w:pStyle w:val="ListParagraph"/>
        <w:ind w:left="435"/>
        <w:jc w:val="both"/>
        <w:rPr>
          <w:rFonts w:eastAsiaTheme="majorEastAsia"/>
          <w:sz w:val="24"/>
          <w:szCs w:val="24"/>
        </w:rPr>
      </w:pPr>
    </w:p>
    <w:p w14:paraId="0B231568" w14:textId="4A18791E" w:rsidR="6C71971D" w:rsidRDefault="6C71971D" w:rsidP="6C71971D">
      <w:pPr>
        <w:pStyle w:val="ListParagraph"/>
        <w:ind w:left="435"/>
        <w:jc w:val="both"/>
        <w:rPr>
          <w:rFonts w:eastAsiaTheme="majorEastAsia"/>
          <w:sz w:val="24"/>
          <w:szCs w:val="24"/>
        </w:rPr>
      </w:pPr>
    </w:p>
    <w:p w14:paraId="593757C2" w14:textId="457500FD" w:rsidR="6C71971D" w:rsidRDefault="6C71971D" w:rsidP="6C71971D">
      <w:pPr>
        <w:pStyle w:val="ListParagraph"/>
        <w:ind w:left="435"/>
        <w:jc w:val="both"/>
        <w:rPr>
          <w:rFonts w:eastAsiaTheme="majorEastAsia"/>
          <w:sz w:val="24"/>
          <w:szCs w:val="24"/>
        </w:rPr>
      </w:pPr>
    </w:p>
    <w:p w14:paraId="35DD9197" w14:textId="388977B5" w:rsidR="6C71971D" w:rsidRDefault="6C71971D" w:rsidP="6C71971D">
      <w:pPr>
        <w:pStyle w:val="ListParagraph"/>
        <w:ind w:left="435"/>
        <w:jc w:val="both"/>
        <w:rPr>
          <w:rFonts w:eastAsiaTheme="majorEastAsia"/>
          <w:sz w:val="24"/>
          <w:szCs w:val="24"/>
        </w:rPr>
      </w:pPr>
    </w:p>
    <w:p w14:paraId="64B11A8C" w14:textId="1C7C0EFE" w:rsidR="6C71971D" w:rsidRDefault="6C71971D" w:rsidP="6C71971D">
      <w:pPr>
        <w:pStyle w:val="ListParagraph"/>
        <w:ind w:left="435"/>
        <w:jc w:val="both"/>
        <w:rPr>
          <w:rFonts w:eastAsiaTheme="majorEastAsia"/>
          <w:sz w:val="24"/>
          <w:szCs w:val="24"/>
        </w:rPr>
      </w:pPr>
    </w:p>
    <w:p w14:paraId="3646AE97" w14:textId="76689F6C" w:rsidR="6C71971D" w:rsidRDefault="6C71971D" w:rsidP="6C71971D">
      <w:pPr>
        <w:pStyle w:val="ListParagraph"/>
        <w:ind w:left="435"/>
        <w:jc w:val="both"/>
        <w:rPr>
          <w:rFonts w:eastAsiaTheme="majorEastAsia"/>
          <w:sz w:val="24"/>
          <w:szCs w:val="24"/>
        </w:rPr>
      </w:pPr>
    </w:p>
    <w:p w14:paraId="33E98D6F" w14:textId="21E3A67B" w:rsidR="00AC4D77" w:rsidRDefault="00AC4D77" w:rsidP="6C71971D">
      <w:pPr>
        <w:pStyle w:val="ListParagraph"/>
        <w:ind w:left="435"/>
        <w:jc w:val="both"/>
        <w:rPr>
          <w:rFonts w:eastAsiaTheme="majorEastAsia"/>
          <w:color w:val="767171" w:themeColor="background2" w:themeShade="80"/>
          <w:sz w:val="24"/>
          <w:szCs w:val="24"/>
        </w:rPr>
      </w:pPr>
    </w:p>
    <w:p w14:paraId="35767747" w14:textId="003A37AB" w:rsidR="00AC4D77" w:rsidRDefault="00AC4D77" w:rsidP="6C71971D">
      <w:pPr>
        <w:pStyle w:val="ListParagraph"/>
        <w:ind w:left="435"/>
        <w:jc w:val="both"/>
        <w:rPr>
          <w:rFonts w:eastAsiaTheme="majorEastAsia"/>
          <w:color w:val="767171" w:themeColor="background2" w:themeShade="80"/>
          <w:sz w:val="24"/>
          <w:szCs w:val="24"/>
        </w:rPr>
      </w:pPr>
    </w:p>
    <w:tbl>
      <w:tblPr>
        <w:tblStyle w:val="PlainTable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ListParagraph"/>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3910F3A" w:rsidR="00AC4D77" w:rsidRDefault="00E37567"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Diego Nicolás Antonio Salazar Vásquez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197ABFA" w:rsidR="00AC4D77" w:rsidRDefault="00E37567" w:rsidP="6C71971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4E86D69E" w:rsidR="00AC4D77" w:rsidRDefault="00E37567"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ListParagraph"/>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ListParagraph"/>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ListParagraph"/>
        <w:ind w:left="435"/>
      </w:pPr>
    </w:p>
    <w:tbl>
      <w:tblPr>
        <w:tblStyle w:val="TableGrid"/>
        <w:tblW w:w="1034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977"/>
      </w:tblGrid>
      <w:tr w:rsidR="00E43678" w:rsidRPr="00045D87" w14:paraId="02E8FF2F" w14:textId="77777777" w:rsidTr="00BB755E">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97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BB755E">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977" w:type="dxa"/>
            <w:vMerge/>
          </w:tcPr>
          <w:p w14:paraId="29D8E2C6" w14:textId="77777777" w:rsidR="00E43678" w:rsidRPr="00045D87" w:rsidRDefault="00E43678" w:rsidP="004E015B">
            <w:pPr>
              <w:jc w:val="center"/>
              <w:rPr>
                <w:rFonts w:cstheme="minorHAnsi"/>
                <w:b/>
                <w:sz w:val="20"/>
                <w:szCs w:val="20"/>
              </w:rPr>
            </w:pPr>
          </w:p>
        </w:tc>
      </w:tr>
      <w:tr w:rsidR="00EC2238" w:rsidRPr="00045D87" w14:paraId="67D60187" w14:textId="77777777" w:rsidTr="00BB755E">
        <w:trPr>
          <w:trHeight w:val="591"/>
          <w:jc w:val="center"/>
        </w:trPr>
        <w:tc>
          <w:tcPr>
            <w:tcW w:w="1931" w:type="dxa"/>
          </w:tcPr>
          <w:p w14:paraId="53E45F52" w14:textId="3DBDC56C" w:rsidR="00EC2238" w:rsidRPr="001A179D" w:rsidRDefault="00EC2238" w:rsidP="00EC2238">
            <w:pPr>
              <w:jc w:val="center"/>
              <w:rPr>
                <w:b/>
                <w:bCs/>
                <w:color w:val="FF0000"/>
                <w:sz w:val="18"/>
                <w:szCs w:val="18"/>
              </w:rPr>
            </w:pPr>
            <w:r w:rsidRPr="00C66490">
              <w:rPr>
                <w:sz w:val="18"/>
                <w:szCs w:val="18"/>
              </w:rPr>
              <w:t>Diseño y Desarrollo de Soluciones Informáticas</w:t>
            </w:r>
          </w:p>
        </w:tc>
        <w:tc>
          <w:tcPr>
            <w:tcW w:w="1017" w:type="dxa"/>
          </w:tcPr>
          <w:p w14:paraId="0AE11E06" w14:textId="77777777" w:rsidR="00EC2238" w:rsidRPr="00045D87" w:rsidRDefault="00EC2238" w:rsidP="00EC2238">
            <w:pPr>
              <w:jc w:val="center"/>
              <w:rPr>
                <w:b/>
                <w:bCs/>
                <w:sz w:val="18"/>
                <w:szCs w:val="18"/>
              </w:rPr>
            </w:pPr>
          </w:p>
        </w:tc>
        <w:tc>
          <w:tcPr>
            <w:tcW w:w="926" w:type="dxa"/>
          </w:tcPr>
          <w:p w14:paraId="79497191" w14:textId="460962FC" w:rsidR="00EC2238" w:rsidRPr="00045D87" w:rsidRDefault="00EC2238" w:rsidP="00EC2238">
            <w:pPr>
              <w:jc w:val="center"/>
              <w:rPr>
                <w:b/>
                <w:bCs/>
                <w:sz w:val="18"/>
                <w:szCs w:val="18"/>
              </w:rPr>
            </w:pPr>
            <w:r>
              <w:rPr>
                <w:b/>
                <w:bCs/>
                <w:sz w:val="18"/>
                <w:szCs w:val="18"/>
              </w:rPr>
              <w:t>X</w:t>
            </w:r>
          </w:p>
        </w:tc>
        <w:tc>
          <w:tcPr>
            <w:tcW w:w="1055" w:type="dxa"/>
          </w:tcPr>
          <w:p w14:paraId="1196BA05" w14:textId="77777777" w:rsidR="00EC2238" w:rsidRPr="00045D87" w:rsidRDefault="00EC2238" w:rsidP="00EC2238">
            <w:pPr>
              <w:jc w:val="center"/>
              <w:rPr>
                <w:b/>
                <w:bCs/>
                <w:sz w:val="18"/>
                <w:szCs w:val="18"/>
              </w:rPr>
            </w:pPr>
          </w:p>
        </w:tc>
        <w:tc>
          <w:tcPr>
            <w:tcW w:w="1187" w:type="dxa"/>
          </w:tcPr>
          <w:p w14:paraId="5E6B0C7C" w14:textId="48D4FA51" w:rsidR="00EC2238" w:rsidRPr="00045D87" w:rsidRDefault="00EC2238" w:rsidP="00EC2238">
            <w:pPr>
              <w:jc w:val="center"/>
              <w:rPr>
                <w:b/>
                <w:bCs/>
                <w:sz w:val="18"/>
                <w:szCs w:val="18"/>
              </w:rPr>
            </w:pPr>
          </w:p>
        </w:tc>
        <w:tc>
          <w:tcPr>
            <w:tcW w:w="1250" w:type="dxa"/>
          </w:tcPr>
          <w:p w14:paraId="4BCAD381" w14:textId="77777777" w:rsidR="00EC2238" w:rsidRPr="00045D87" w:rsidRDefault="00EC2238" w:rsidP="00EC2238">
            <w:pPr>
              <w:jc w:val="center"/>
              <w:rPr>
                <w:b/>
                <w:bCs/>
                <w:sz w:val="18"/>
                <w:szCs w:val="18"/>
              </w:rPr>
            </w:pPr>
          </w:p>
        </w:tc>
        <w:tc>
          <w:tcPr>
            <w:tcW w:w="2977" w:type="dxa"/>
          </w:tcPr>
          <w:p w14:paraId="1D07CE9D" w14:textId="77777777" w:rsidR="00BB755E" w:rsidRDefault="00BB755E" w:rsidP="00BB755E">
            <w:pPr>
              <w:jc w:val="both"/>
              <w:rPr>
                <w:b/>
                <w:bCs/>
                <w:sz w:val="18"/>
                <w:szCs w:val="18"/>
              </w:rPr>
            </w:pPr>
          </w:p>
          <w:p w14:paraId="4806BBD3" w14:textId="45605E20" w:rsidR="00EC2238" w:rsidRDefault="00EC2238" w:rsidP="00BB755E">
            <w:pPr>
              <w:jc w:val="both"/>
              <w:rPr>
                <w:b/>
                <w:bCs/>
                <w:sz w:val="18"/>
                <w:szCs w:val="18"/>
              </w:rPr>
            </w:pPr>
            <w:r>
              <w:rPr>
                <w:b/>
                <w:bCs/>
                <w:sz w:val="18"/>
                <w:szCs w:val="18"/>
              </w:rPr>
              <w:t>Durante el año y medio que me desempeñé en el área de SAP ABAP, logré entregar soluciones completas y cumpliendo al 100 porciento las necesidades del cliente, sin embargo, siendo SAP una empresa con varios módulos, aún me queda aprender a generar reportes y programas en módulos como SD, FICO y SFSF.</w:t>
            </w:r>
          </w:p>
          <w:p w14:paraId="3F20C944" w14:textId="30BDB022" w:rsidR="00BB755E" w:rsidRPr="00045D87" w:rsidRDefault="00BB755E" w:rsidP="00BB755E">
            <w:pPr>
              <w:jc w:val="both"/>
              <w:rPr>
                <w:b/>
                <w:bCs/>
                <w:sz w:val="18"/>
                <w:szCs w:val="18"/>
              </w:rPr>
            </w:pPr>
          </w:p>
        </w:tc>
      </w:tr>
      <w:tr w:rsidR="00EC2238" w:rsidRPr="00045D87" w14:paraId="1FD76F12" w14:textId="77777777" w:rsidTr="00BB755E">
        <w:trPr>
          <w:trHeight w:val="576"/>
          <w:jc w:val="center"/>
        </w:trPr>
        <w:tc>
          <w:tcPr>
            <w:tcW w:w="1931" w:type="dxa"/>
          </w:tcPr>
          <w:p w14:paraId="28A60675" w14:textId="3ADC3E0F" w:rsidR="00EC2238" w:rsidRPr="001A179D" w:rsidRDefault="00EC2238" w:rsidP="00EC2238">
            <w:pPr>
              <w:jc w:val="center"/>
              <w:rPr>
                <w:b/>
                <w:bCs/>
                <w:color w:val="FF0000"/>
                <w:sz w:val="18"/>
                <w:szCs w:val="18"/>
              </w:rPr>
            </w:pPr>
            <w:r w:rsidRPr="00C66490">
              <w:rPr>
                <w:sz w:val="18"/>
                <w:szCs w:val="18"/>
              </w:rPr>
              <w:t>Evaluación y Aplicación de Estándares y Metodologías</w:t>
            </w:r>
          </w:p>
        </w:tc>
        <w:tc>
          <w:tcPr>
            <w:tcW w:w="1017" w:type="dxa"/>
          </w:tcPr>
          <w:p w14:paraId="6DBA9A2C" w14:textId="77777777" w:rsidR="00EC2238" w:rsidRPr="00045D87" w:rsidRDefault="00EC2238" w:rsidP="00EC2238">
            <w:pPr>
              <w:jc w:val="center"/>
              <w:rPr>
                <w:b/>
                <w:bCs/>
                <w:sz w:val="18"/>
                <w:szCs w:val="18"/>
              </w:rPr>
            </w:pPr>
          </w:p>
        </w:tc>
        <w:tc>
          <w:tcPr>
            <w:tcW w:w="926" w:type="dxa"/>
          </w:tcPr>
          <w:p w14:paraId="2AB98D2F" w14:textId="71272BD9" w:rsidR="00EC2238" w:rsidRPr="00045D87" w:rsidRDefault="00EC2238" w:rsidP="00EC2238">
            <w:pPr>
              <w:jc w:val="center"/>
              <w:rPr>
                <w:b/>
                <w:bCs/>
                <w:sz w:val="18"/>
                <w:szCs w:val="18"/>
              </w:rPr>
            </w:pPr>
            <w:r>
              <w:rPr>
                <w:b/>
                <w:bCs/>
                <w:sz w:val="18"/>
                <w:szCs w:val="18"/>
              </w:rPr>
              <w:t>X</w:t>
            </w:r>
          </w:p>
        </w:tc>
        <w:tc>
          <w:tcPr>
            <w:tcW w:w="1055" w:type="dxa"/>
          </w:tcPr>
          <w:p w14:paraId="2B6A2003" w14:textId="77777777" w:rsidR="00EC2238" w:rsidRPr="00045D87" w:rsidRDefault="00EC2238" w:rsidP="00EC2238">
            <w:pPr>
              <w:jc w:val="center"/>
              <w:rPr>
                <w:b/>
                <w:bCs/>
                <w:sz w:val="18"/>
                <w:szCs w:val="18"/>
              </w:rPr>
            </w:pPr>
          </w:p>
        </w:tc>
        <w:tc>
          <w:tcPr>
            <w:tcW w:w="1187" w:type="dxa"/>
          </w:tcPr>
          <w:p w14:paraId="215AE810" w14:textId="0C55C658" w:rsidR="00EC2238" w:rsidRPr="00045D87" w:rsidRDefault="00EC2238" w:rsidP="00EC2238">
            <w:pPr>
              <w:jc w:val="center"/>
              <w:rPr>
                <w:b/>
                <w:bCs/>
                <w:sz w:val="18"/>
                <w:szCs w:val="18"/>
              </w:rPr>
            </w:pPr>
          </w:p>
        </w:tc>
        <w:tc>
          <w:tcPr>
            <w:tcW w:w="1250" w:type="dxa"/>
          </w:tcPr>
          <w:p w14:paraId="3785608A" w14:textId="77777777" w:rsidR="00EC2238" w:rsidRPr="00045D87" w:rsidRDefault="00EC2238" w:rsidP="00EC2238">
            <w:pPr>
              <w:jc w:val="center"/>
              <w:rPr>
                <w:b/>
                <w:bCs/>
                <w:sz w:val="18"/>
                <w:szCs w:val="18"/>
              </w:rPr>
            </w:pPr>
          </w:p>
        </w:tc>
        <w:tc>
          <w:tcPr>
            <w:tcW w:w="2977" w:type="dxa"/>
          </w:tcPr>
          <w:p w14:paraId="1A8087B8" w14:textId="77777777" w:rsidR="00BB755E" w:rsidRDefault="00BB755E" w:rsidP="00BB755E">
            <w:pPr>
              <w:jc w:val="both"/>
              <w:rPr>
                <w:b/>
                <w:bCs/>
                <w:sz w:val="18"/>
                <w:szCs w:val="18"/>
              </w:rPr>
            </w:pPr>
          </w:p>
          <w:p w14:paraId="5F51A159" w14:textId="77777777" w:rsidR="00EC2238" w:rsidRDefault="00EC2238" w:rsidP="00BB755E">
            <w:pPr>
              <w:jc w:val="both"/>
              <w:rPr>
                <w:b/>
                <w:bCs/>
                <w:sz w:val="18"/>
                <w:szCs w:val="18"/>
              </w:rPr>
            </w:pPr>
            <w:r>
              <w:rPr>
                <w:b/>
                <w:bCs/>
                <w:sz w:val="18"/>
                <w:szCs w:val="18"/>
              </w:rPr>
              <w:t>Considero que el dominio que poseo de esta competencia es alto, ya que he logrado seguir estándares de programación y gestión de proyectos de manera efectiva en mi trabajo, sin embargo, al ser un aspecto evolutivo, considero de debo aprender y aplicar mas aspectos de esta competencia.</w:t>
            </w:r>
          </w:p>
          <w:p w14:paraId="12D566DA" w14:textId="4F8E2078" w:rsidR="00BB755E" w:rsidRPr="00045D87" w:rsidRDefault="00BB755E" w:rsidP="00BB755E">
            <w:pPr>
              <w:jc w:val="both"/>
              <w:rPr>
                <w:b/>
                <w:bCs/>
                <w:sz w:val="18"/>
                <w:szCs w:val="18"/>
              </w:rPr>
            </w:pPr>
          </w:p>
        </w:tc>
      </w:tr>
      <w:tr w:rsidR="00EC2238" w:rsidRPr="00045D87" w14:paraId="48B14194" w14:textId="77777777" w:rsidTr="00BB755E">
        <w:trPr>
          <w:trHeight w:val="591"/>
          <w:jc w:val="center"/>
        </w:trPr>
        <w:tc>
          <w:tcPr>
            <w:tcW w:w="1931" w:type="dxa"/>
          </w:tcPr>
          <w:p w14:paraId="1A55186D" w14:textId="674F86BF" w:rsidR="00EC2238" w:rsidRPr="00045D87" w:rsidRDefault="00EC2238" w:rsidP="00EC2238">
            <w:pPr>
              <w:jc w:val="center"/>
              <w:rPr>
                <w:b/>
                <w:bCs/>
                <w:sz w:val="18"/>
                <w:szCs w:val="18"/>
              </w:rPr>
            </w:pPr>
            <w:r w:rsidRPr="00C66490">
              <w:rPr>
                <w:sz w:val="18"/>
                <w:szCs w:val="18"/>
              </w:rPr>
              <w:t>Innovación y Cultura Colaborativa</w:t>
            </w:r>
          </w:p>
        </w:tc>
        <w:tc>
          <w:tcPr>
            <w:tcW w:w="1017" w:type="dxa"/>
          </w:tcPr>
          <w:p w14:paraId="2B8826EE" w14:textId="06CA04F1" w:rsidR="00EC2238" w:rsidRPr="00045D87" w:rsidRDefault="00EC2238" w:rsidP="00EC2238">
            <w:pPr>
              <w:jc w:val="center"/>
              <w:rPr>
                <w:b/>
                <w:bCs/>
                <w:sz w:val="18"/>
                <w:szCs w:val="18"/>
              </w:rPr>
            </w:pPr>
            <w:r>
              <w:rPr>
                <w:b/>
                <w:bCs/>
                <w:sz w:val="18"/>
                <w:szCs w:val="18"/>
              </w:rPr>
              <w:t>X</w:t>
            </w:r>
          </w:p>
        </w:tc>
        <w:tc>
          <w:tcPr>
            <w:tcW w:w="926" w:type="dxa"/>
          </w:tcPr>
          <w:p w14:paraId="214A3D3F" w14:textId="77777777" w:rsidR="00EC2238" w:rsidRPr="00045D87" w:rsidRDefault="00EC2238" w:rsidP="00EC2238">
            <w:pPr>
              <w:jc w:val="center"/>
              <w:rPr>
                <w:b/>
                <w:bCs/>
                <w:sz w:val="18"/>
                <w:szCs w:val="18"/>
              </w:rPr>
            </w:pPr>
          </w:p>
        </w:tc>
        <w:tc>
          <w:tcPr>
            <w:tcW w:w="1055" w:type="dxa"/>
          </w:tcPr>
          <w:p w14:paraId="381C69FC" w14:textId="77777777" w:rsidR="00EC2238" w:rsidRPr="00045D87" w:rsidRDefault="00EC2238" w:rsidP="00EC2238">
            <w:pPr>
              <w:jc w:val="center"/>
              <w:rPr>
                <w:b/>
                <w:bCs/>
                <w:sz w:val="18"/>
                <w:szCs w:val="18"/>
              </w:rPr>
            </w:pPr>
          </w:p>
        </w:tc>
        <w:tc>
          <w:tcPr>
            <w:tcW w:w="1187" w:type="dxa"/>
          </w:tcPr>
          <w:p w14:paraId="351AC90E" w14:textId="58931D58" w:rsidR="00EC2238" w:rsidRPr="00045D87" w:rsidRDefault="00EC2238" w:rsidP="00EC2238">
            <w:pPr>
              <w:jc w:val="center"/>
              <w:rPr>
                <w:b/>
                <w:bCs/>
                <w:sz w:val="18"/>
                <w:szCs w:val="18"/>
              </w:rPr>
            </w:pPr>
          </w:p>
        </w:tc>
        <w:tc>
          <w:tcPr>
            <w:tcW w:w="1250" w:type="dxa"/>
          </w:tcPr>
          <w:p w14:paraId="5F9FF620" w14:textId="77777777" w:rsidR="00EC2238" w:rsidRPr="00045D87" w:rsidRDefault="00EC2238" w:rsidP="00EC2238">
            <w:pPr>
              <w:jc w:val="center"/>
              <w:rPr>
                <w:b/>
                <w:bCs/>
                <w:sz w:val="18"/>
                <w:szCs w:val="18"/>
              </w:rPr>
            </w:pPr>
          </w:p>
        </w:tc>
        <w:tc>
          <w:tcPr>
            <w:tcW w:w="2977" w:type="dxa"/>
          </w:tcPr>
          <w:p w14:paraId="11211D5B" w14:textId="77777777" w:rsidR="00EC2238" w:rsidRDefault="000F0BAE" w:rsidP="00BB755E">
            <w:pPr>
              <w:jc w:val="both"/>
              <w:rPr>
                <w:b/>
                <w:bCs/>
                <w:sz w:val="18"/>
                <w:szCs w:val="18"/>
              </w:rPr>
            </w:pPr>
            <w:r>
              <w:rPr>
                <w:b/>
                <w:bCs/>
                <w:sz w:val="18"/>
                <w:szCs w:val="18"/>
              </w:rPr>
              <w:t>Creo que, tanto en mi trabajo como mis estudios, he aplicado la innovación y la cultura colaborativa, confiando y considerando las habilidades de todos los integrantes del equipo, como también entregando ideas innovativas y disruptivas que nos han permitido llegar a rondas finales del programa de innovación ALL-IN 2023</w:t>
            </w:r>
          </w:p>
          <w:p w14:paraId="16B213E0" w14:textId="743F5318" w:rsidR="00BB755E" w:rsidRPr="00045D87" w:rsidRDefault="00BB755E" w:rsidP="00BB755E">
            <w:pPr>
              <w:jc w:val="both"/>
              <w:rPr>
                <w:b/>
                <w:bCs/>
                <w:sz w:val="18"/>
                <w:szCs w:val="18"/>
              </w:rPr>
            </w:pPr>
          </w:p>
        </w:tc>
      </w:tr>
      <w:tr w:rsidR="00EC2238" w:rsidRPr="00045D87" w14:paraId="24D5593D" w14:textId="77777777" w:rsidTr="00BB755E">
        <w:trPr>
          <w:trHeight w:val="591"/>
          <w:jc w:val="center"/>
        </w:trPr>
        <w:tc>
          <w:tcPr>
            <w:tcW w:w="1931" w:type="dxa"/>
          </w:tcPr>
          <w:p w14:paraId="1BB9E155" w14:textId="56EB571A" w:rsidR="00EC2238" w:rsidRPr="000F0BAE" w:rsidRDefault="00EC2238" w:rsidP="00EC2238">
            <w:pPr>
              <w:jc w:val="center"/>
              <w:rPr>
                <w:sz w:val="18"/>
                <w:szCs w:val="18"/>
              </w:rPr>
            </w:pPr>
            <w:r w:rsidRPr="00C66490">
              <w:rPr>
                <w:sz w:val="18"/>
                <w:szCs w:val="18"/>
              </w:rPr>
              <w:t>Capacidad Analítica y Pensamiento Critico</w:t>
            </w:r>
          </w:p>
        </w:tc>
        <w:tc>
          <w:tcPr>
            <w:tcW w:w="1017" w:type="dxa"/>
          </w:tcPr>
          <w:p w14:paraId="2B65E7BC" w14:textId="790C4DE6" w:rsidR="000F0BAE" w:rsidRDefault="00BB755E" w:rsidP="00EC2238">
            <w:pPr>
              <w:jc w:val="center"/>
              <w:rPr>
                <w:b/>
                <w:bCs/>
                <w:sz w:val="18"/>
                <w:szCs w:val="18"/>
              </w:rPr>
            </w:pPr>
            <w:r>
              <w:rPr>
                <w:b/>
                <w:bCs/>
                <w:sz w:val="18"/>
                <w:szCs w:val="18"/>
              </w:rPr>
              <w:t>X</w:t>
            </w:r>
          </w:p>
          <w:p w14:paraId="359BD236" w14:textId="77777777" w:rsidR="000F0BAE" w:rsidRDefault="000F0BAE" w:rsidP="00EC2238">
            <w:pPr>
              <w:jc w:val="center"/>
              <w:rPr>
                <w:b/>
                <w:bCs/>
                <w:sz w:val="18"/>
                <w:szCs w:val="18"/>
              </w:rPr>
            </w:pPr>
          </w:p>
          <w:p w14:paraId="58C5B882" w14:textId="77777777" w:rsidR="000F0BAE" w:rsidRDefault="000F0BAE" w:rsidP="00EC2238">
            <w:pPr>
              <w:jc w:val="center"/>
              <w:rPr>
                <w:b/>
                <w:bCs/>
                <w:sz w:val="18"/>
                <w:szCs w:val="18"/>
              </w:rPr>
            </w:pPr>
          </w:p>
          <w:p w14:paraId="384222AC" w14:textId="77777777" w:rsidR="000F0BAE" w:rsidRDefault="000F0BAE" w:rsidP="00EC2238">
            <w:pPr>
              <w:jc w:val="center"/>
              <w:rPr>
                <w:b/>
                <w:bCs/>
                <w:sz w:val="18"/>
                <w:szCs w:val="18"/>
              </w:rPr>
            </w:pPr>
          </w:p>
          <w:p w14:paraId="123B4491" w14:textId="77777777" w:rsidR="000F0BAE" w:rsidRDefault="000F0BAE" w:rsidP="00EC2238">
            <w:pPr>
              <w:jc w:val="center"/>
              <w:rPr>
                <w:b/>
                <w:bCs/>
                <w:sz w:val="18"/>
                <w:szCs w:val="18"/>
              </w:rPr>
            </w:pPr>
          </w:p>
          <w:p w14:paraId="1C11CAB0" w14:textId="4C51E607" w:rsidR="00EC2238" w:rsidRPr="00045D87" w:rsidRDefault="00EC2238" w:rsidP="00EC2238">
            <w:pPr>
              <w:jc w:val="center"/>
              <w:rPr>
                <w:b/>
                <w:bCs/>
                <w:sz w:val="18"/>
                <w:szCs w:val="18"/>
              </w:rPr>
            </w:pPr>
          </w:p>
        </w:tc>
        <w:tc>
          <w:tcPr>
            <w:tcW w:w="926" w:type="dxa"/>
          </w:tcPr>
          <w:p w14:paraId="719970B1" w14:textId="3427E1C0" w:rsidR="000F0BAE" w:rsidRPr="00045D87" w:rsidRDefault="000F0BAE" w:rsidP="00EC2238">
            <w:pPr>
              <w:jc w:val="center"/>
              <w:rPr>
                <w:b/>
                <w:bCs/>
                <w:sz w:val="18"/>
                <w:szCs w:val="18"/>
              </w:rPr>
            </w:pPr>
          </w:p>
        </w:tc>
        <w:tc>
          <w:tcPr>
            <w:tcW w:w="1055" w:type="dxa"/>
          </w:tcPr>
          <w:p w14:paraId="26851D54" w14:textId="77777777" w:rsidR="00EC2238" w:rsidRPr="00045D87" w:rsidRDefault="00EC2238" w:rsidP="00EC2238">
            <w:pPr>
              <w:jc w:val="center"/>
              <w:rPr>
                <w:b/>
                <w:bCs/>
                <w:sz w:val="18"/>
                <w:szCs w:val="18"/>
              </w:rPr>
            </w:pPr>
          </w:p>
        </w:tc>
        <w:tc>
          <w:tcPr>
            <w:tcW w:w="1187" w:type="dxa"/>
          </w:tcPr>
          <w:p w14:paraId="5BC2F010" w14:textId="77777777" w:rsidR="00EC2238" w:rsidRPr="00045D87" w:rsidRDefault="00EC2238" w:rsidP="00EC2238">
            <w:pPr>
              <w:jc w:val="center"/>
              <w:rPr>
                <w:b/>
                <w:bCs/>
                <w:sz w:val="18"/>
                <w:szCs w:val="18"/>
              </w:rPr>
            </w:pPr>
          </w:p>
        </w:tc>
        <w:tc>
          <w:tcPr>
            <w:tcW w:w="1250" w:type="dxa"/>
          </w:tcPr>
          <w:p w14:paraId="608079C4" w14:textId="77777777" w:rsidR="00EC2238" w:rsidRPr="00045D87" w:rsidRDefault="00EC2238" w:rsidP="00EC2238">
            <w:pPr>
              <w:jc w:val="center"/>
              <w:rPr>
                <w:b/>
                <w:bCs/>
                <w:sz w:val="18"/>
                <w:szCs w:val="18"/>
              </w:rPr>
            </w:pPr>
          </w:p>
        </w:tc>
        <w:tc>
          <w:tcPr>
            <w:tcW w:w="2977" w:type="dxa"/>
          </w:tcPr>
          <w:p w14:paraId="4EAD7A5B" w14:textId="77777777" w:rsidR="000F0BAE" w:rsidRDefault="000F0BAE" w:rsidP="00BB755E">
            <w:pPr>
              <w:jc w:val="both"/>
              <w:rPr>
                <w:b/>
                <w:bCs/>
                <w:sz w:val="18"/>
                <w:szCs w:val="18"/>
              </w:rPr>
            </w:pPr>
            <w:r>
              <w:rPr>
                <w:b/>
                <w:bCs/>
                <w:sz w:val="18"/>
                <w:szCs w:val="18"/>
              </w:rPr>
              <w:t xml:space="preserve">Considero que esta competencia la he desarrollado a un nivel alto, </w:t>
            </w:r>
            <w:r w:rsidR="00BB755E">
              <w:rPr>
                <w:b/>
                <w:bCs/>
                <w:sz w:val="18"/>
                <w:szCs w:val="18"/>
              </w:rPr>
              <w:t>ya que,</w:t>
            </w:r>
            <w:r>
              <w:rPr>
                <w:b/>
                <w:bCs/>
                <w:sz w:val="18"/>
                <w:szCs w:val="18"/>
              </w:rPr>
              <w:t xml:space="preserve"> en mi trabajo, todas las decisiones de trabajo y accesos que realizamos son críticas, y debemos analizar cada escenario de </w:t>
            </w:r>
            <w:r w:rsidR="00BB755E">
              <w:rPr>
                <w:b/>
                <w:bCs/>
                <w:sz w:val="18"/>
                <w:szCs w:val="18"/>
              </w:rPr>
              <w:t xml:space="preserve">posibles </w:t>
            </w:r>
            <w:r>
              <w:rPr>
                <w:b/>
                <w:bCs/>
                <w:sz w:val="18"/>
                <w:szCs w:val="18"/>
              </w:rPr>
              <w:t xml:space="preserve">accesos que puedan generar un </w:t>
            </w:r>
            <w:r>
              <w:rPr>
                <w:b/>
                <w:bCs/>
                <w:sz w:val="18"/>
                <w:szCs w:val="18"/>
              </w:rPr>
              <w:lastRenderedPageBreak/>
              <w:t>riesgo o mal uso de la data</w:t>
            </w:r>
            <w:r w:rsidR="00BB755E">
              <w:rPr>
                <w:b/>
                <w:bCs/>
                <w:sz w:val="18"/>
                <w:szCs w:val="18"/>
              </w:rPr>
              <w:t xml:space="preserve"> al entregar un permiso. Esto me ha permitido trabajar bajo normas Zero Trust de manera efectiva y continua por 1 año en mi actual rol. </w:t>
            </w:r>
          </w:p>
          <w:p w14:paraId="3BCC39E2" w14:textId="02F623EC" w:rsidR="00BB755E" w:rsidRPr="00045D87" w:rsidRDefault="00BB755E" w:rsidP="00BB755E">
            <w:pPr>
              <w:jc w:val="both"/>
              <w:rPr>
                <w:b/>
                <w:bCs/>
                <w:sz w:val="18"/>
                <w:szCs w:val="18"/>
              </w:rPr>
            </w:pPr>
          </w:p>
        </w:tc>
      </w:tr>
      <w:tr w:rsidR="00EC2238" w:rsidRPr="00045D87" w14:paraId="458E2370" w14:textId="77777777" w:rsidTr="00BB755E">
        <w:trPr>
          <w:trHeight w:val="591"/>
          <w:jc w:val="center"/>
        </w:trPr>
        <w:tc>
          <w:tcPr>
            <w:tcW w:w="1931" w:type="dxa"/>
          </w:tcPr>
          <w:p w14:paraId="054D39DB" w14:textId="611B96FD" w:rsidR="00EC2238" w:rsidRPr="00045D87" w:rsidRDefault="00EC2238" w:rsidP="00EC2238">
            <w:pPr>
              <w:jc w:val="center"/>
              <w:rPr>
                <w:b/>
                <w:bCs/>
                <w:sz w:val="18"/>
                <w:szCs w:val="18"/>
              </w:rPr>
            </w:pPr>
            <w:r w:rsidRPr="00C66490">
              <w:rPr>
                <w:sz w:val="18"/>
                <w:szCs w:val="18"/>
              </w:rPr>
              <w:lastRenderedPageBreak/>
              <w:t>Ética Profesional</w:t>
            </w:r>
          </w:p>
        </w:tc>
        <w:tc>
          <w:tcPr>
            <w:tcW w:w="1017" w:type="dxa"/>
          </w:tcPr>
          <w:p w14:paraId="70C9F467" w14:textId="32B6D451" w:rsidR="00EC2238" w:rsidRPr="00045D87" w:rsidRDefault="00EC2238" w:rsidP="00EC2238">
            <w:pPr>
              <w:jc w:val="center"/>
              <w:rPr>
                <w:b/>
                <w:bCs/>
                <w:sz w:val="18"/>
                <w:szCs w:val="18"/>
              </w:rPr>
            </w:pPr>
            <w:r>
              <w:rPr>
                <w:b/>
                <w:bCs/>
                <w:sz w:val="18"/>
                <w:szCs w:val="18"/>
              </w:rPr>
              <w:t>X</w:t>
            </w:r>
          </w:p>
        </w:tc>
        <w:tc>
          <w:tcPr>
            <w:tcW w:w="926" w:type="dxa"/>
          </w:tcPr>
          <w:p w14:paraId="0EB20FBA" w14:textId="77777777" w:rsidR="00EC2238" w:rsidRPr="00045D87" w:rsidRDefault="00EC2238" w:rsidP="00EC2238">
            <w:pPr>
              <w:jc w:val="center"/>
              <w:rPr>
                <w:b/>
                <w:bCs/>
                <w:sz w:val="18"/>
                <w:szCs w:val="18"/>
              </w:rPr>
            </w:pPr>
          </w:p>
        </w:tc>
        <w:tc>
          <w:tcPr>
            <w:tcW w:w="1055" w:type="dxa"/>
          </w:tcPr>
          <w:p w14:paraId="6012133B" w14:textId="77777777" w:rsidR="00EC2238" w:rsidRPr="00045D87" w:rsidRDefault="00EC2238" w:rsidP="00EC2238">
            <w:pPr>
              <w:jc w:val="center"/>
              <w:rPr>
                <w:b/>
                <w:bCs/>
                <w:sz w:val="18"/>
                <w:szCs w:val="18"/>
              </w:rPr>
            </w:pPr>
          </w:p>
        </w:tc>
        <w:tc>
          <w:tcPr>
            <w:tcW w:w="1187" w:type="dxa"/>
          </w:tcPr>
          <w:p w14:paraId="3078B545" w14:textId="365B7ED1" w:rsidR="00EC2238" w:rsidRPr="00045D87" w:rsidRDefault="00EC2238" w:rsidP="00EC2238">
            <w:pPr>
              <w:jc w:val="center"/>
              <w:rPr>
                <w:b/>
                <w:bCs/>
                <w:sz w:val="18"/>
                <w:szCs w:val="18"/>
              </w:rPr>
            </w:pPr>
          </w:p>
        </w:tc>
        <w:tc>
          <w:tcPr>
            <w:tcW w:w="1250" w:type="dxa"/>
          </w:tcPr>
          <w:p w14:paraId="21CEF50E" w14:textId="77777777" w:rsidR="00EC2238" w:rsidRPr="00045D87" w:rsidRDefault="00EC2238" w:rsidP="00EC2238">
            <w:pPr>
              <w:jc w:val="center"/>
              <w:rPr>
                <w:b/>
                <w:bCs/>
                <w:sz w:val="18"/>
                <w:szCs w:val="18"/>
              </w:rPr>
            </w:pPr>
          </w:p>
        </w:tc>
        <w:tc>
          <w:tcPr>
            <w:tcW w:w="2977" w:type="dxa"/>
          </w:tcPr>
          <w:p w14:paraId="46479DBF" w14:textId="77777777" w:rsidR="00BB755E" w:rsidRDefault="00BB755E" w:rsidP="00BB755E">
            <w:pPr>
              <w:jc w:val="both"/>
              <w:rPr>
                <w:b/>
                <w:bCs/>
                <w:sz w:val="18"/>
                <w:szCs w:val="18"/>
              </w:rPr>
            </w:pPr>
          </w:p>
          <w:p w14:paraId="3CCFA939" w14:textId="059BD504" w:rsidR="00EC2238" w:rsidRDefault="00BB755E" w:rsidP="00BB755E">
            <w:pPr>
              <w:jc w:val="both"/>
              <w:rPr>
                <w:b/>
                <w:bCs/>
                <w:sz w:val="18"/>
                <w:szCs w:val="18"/>
              </w:rPr>
            </w:pPr>
            <w:r>
              <w:rPr>
                <w:b/>
                <w:bCs/>
                <w:sz w:val="18"/>
                <w:szCs w:val="18"/>
              </w:rPr>
              <w:t xml:space="preserve">Considero que he desarrollado esta competencia excelentemente. He tenido que tomar decisiones complejas en mi trabajo y siempre lo he realizado de manera ética, tanto en el aspecto personal como en el profesional, no permitiendo que la presión de situaciones críticas afecte mi comportamiento como persona o colaborador. </w:t>
            </w:r>
          </w:p>
          <w:p w14:paraId="1B9BDD86" w14:textId="67D13254" w:rsidR="00BB755E" w:rsidRPr="00045D87" w:rsidRDefault="00BB755E" w:rsidP="00BB755E">
            <w:pPr>
              <w:jc w:val="both"/>
              <w:rPr>
                <w:b/>
                <w:bCs/>
                <w:sz w:val="18"/>
                <w:szCs w:val="18"/>
              </w:rPr>
            </w:pPr>
          </w:p>
        </w:tc>
      </w:tr>
      <w:tr w:rsidR="00EC2238" w:rsidRPr="00045D87" w14:paraId="2FAC7AC0" w14:textId="77777777" w:rsidTr="00BB755E">
        <w:trPr>
          <w:trHeight w:val="576"/>
          <w:jc w:val="center"/>
        </w:trPr>
        <w:tc>
          <w:tcPr>
            <w:tcW w:w="1931" w:type="dxa"/>
          </w:tcPr>
          <w:p w14:paraId="04FF7A9B" w14:textId="70E15D06" w:rsidR="00EC2238" w:rsidRPr="00045D87" w:rsidRDefault="00EC2238" w:rsidP="00EC2238">
            <w:pPr>
              <w:jc w:val="center"/>
              <w:rPr>
                <w:b/>
                <w:bCs/>
                <w:sz w:val="18"/>
                <w:szCs w:val="18"/>
              </w:rPr>
            </w:pPr>
            <w:r w:rsidRPr="00C66490">
              <w:rPr>
                <w:sz w:val="18"/>
                <w:szCs w:val="18"/>
              </w:rPr>
              <w:t>Aprendi</w:t>
            </w:r>
            <w:r>
              <w:rPr>
                <w:sz w:val="18"/>
                <w:szCs w:val="18"/>
              </w:rPr>
              <w:t>z</w:t>
            </w:r>
            <w:r w:rsidRPr="00C66490">
              <w:rPr>
                <w:sz w:val="18"/>
                <w:szCs w:val="18"/>
              </w:rPr>
              <w:t>aje Permanente</w:t>
            </w:r>
          </w:p>
        </w:tc>
        <w:tc>
          <w:tcPr>
            <w:tcW w:w="1017" w:type="dxa"/>
          </w:tcPr>
          <w:p w14:paraId="5C878E42" w14:textId="2AFBF3A1" w:rsidR="00EC2238" w:rsidRPr="00045D87" w:rsidRDefault="00EC2238" w:rsidP="00EC2238">
            <w:pPr>
              <w:jc w:val="center"/>
              <w:rPr>
                <w:b/>
                <w:bCs/>
                <w:sz w:val="18"/>
                <w:szCs w:val="18"/>
              </w:rPr>
            </w:pPr>
            <w:r>
              <w:rPr>
                <w:b/>
                <w:bCs/>
                <w:sz w:val="18"/>
                <w:szCs w:val="18"/>
              </w:rPr>
              <w:t>X</w:t>
            </w:r>
          </w:p>
        </w:tc>
        <w:tc>
          <w:tcPr>
            <w:tcW w:w="926" w:type="dxa"/>
          </w:tcPr>
          <w:p w14:paraId="57696619" w14:textId="77777777" w:rsidR="00EC2238" w:rsidRPr="00045D87" w:rsidRDefault="00EC2238" w:rsidP="00EC2238">
            <w:pPr>
              <w:jc w:val="center"/>
              <w:rPr>
                <w:b/>
                <w:bCs/>
                <w:sz w:val="18"/>
                <w:szCs w:val="18"/>
              </w:rPr>
            </w:pPr>
          </w:p>
        </w:tc>
        <w:tc>
          <w:tcPr>
            <w:tcW w:w="1055" w:type="dxa"/>
          </w:tcPr>
          <w:p w14:paraId="017EAB0C" w14:textId="77777777" w:rsidR="00EC2238" w:rsidRPr="00045D87" w:rsidRDefault="00EC2238" w:rsidP="00EC2238">
            <w:pPr>
              <w:jc w:val="center"/>
              <w:rPr>
                <w:b/>
                <w:bCs/>
                <w:sz w:val="18"/>
                <w:szCs w:val="18"/>
              </w:rPr>
            </w:pPr>
          </w:p>
        </w:tc>
        <w:tc>
          <w:tcPr>
            <w:tcW w:w="1187" w:type="dxa"/>
          </w:tcPr>
          <w:p w14:paraId="7374964A" w14:textId="364408E5" w:rsidR="00EC2238" w:rsidRPr="00045D87" w:rsidRDefault="00EC2238" w:rsidP="00EC2238">
            <w:pPr>
              <w:jc w:val="center"/>
              <w:rPr>
                <w:b/>
                <w:bCs/>
                <w:sz w:val="18"/>
                <w:szCs w:val="18"/>
              </w:rPr>
            </w:pPr>
          </w:p>
        </w:tc>
        <w:tc>
          <w:tcPr>
            <w:tcW w:w="1250" w:type="dxa"/>
          </w:tcPr>
          <w:p w14:paraId="5AB69828" w14:textId="77777777" w:rsidR="00EC2238" w:rsidRPr="00045D87" w:rsidRDefault="00EC2238" w:rsidP="00EC2238">
            <w:pPr>
              <w:jc w:val="center"/>
              <w:rPr>
                <w:b/>
                <w:bCs/>
                <w:sz w:val="18"/>
                <w:szCs w:val="18"/>
              </w:rPr>
            </w:pPr>
          </w:p>
        </w:tc>
        <w:tc>
          <w:tcPr>
            <w:tcW w:w="2977" w:type="dxa"/>
          </w:tcPr>
          <w:p w14:paraId="6F78B362" w14:textId="77777777" w:rsidR="00BB755E" w:rsidRDefault="00BB755E" w:rsidP="00BB755E">
            <w:pPr>
              <w:jc w:val="both"/>
              <w:rPr>
                <w:b/>
                <w:bCs/>
                <w:sz w:val="18"/>
                <w:szCs w:val="18"/>
              </w:rPr>
            </w:pPr>
          </w:p>
          <w:p w14:paraId="548FC95C" w14:textId="2B2CC46F" w:rsidR="00EC2238" w:rsidRDefault="00BB755E" w:rsidP="00BB755E">
            <w:pPr>
              <w:jc w:val="both"/>
              <w:rPr>
                <w:b/>
                <w:bCs/>
                <w:sz w:val="18"/>
                <w:szCs w:val="18"/>
              </w:rPr>
            </w:pPr>
            <w:r>
              <w:rPr>
                <w:b/>
                <w:bCs/>
                <w:sz w:val="18"/>
                <w:szCs w:val="18"/>
              </w:rPr>
              <w:t xml:space="preserve">Esta competencia la he desarrollado en su máximo nivel, ya que constantemente me estoy actualizando de las nuevas buenas prácticas para desarrollar mi trabajo, busco constantemente como expandir mis conocimientos para llevar a cabo una mejor labor, ya sea por cursos certificados o lectura o instrucción propia. </w:t>
            </w:r>
          </w:p>
          <w:p w14:paraId="29F824E7" w14:textId="215852DC" w:rsidR="00BB755E" w:rsidRPr="00045D87" w:rsidRDefault="00BB755E" w:rsidP="00BB755E">
            <w:pPr>
              <w:jc w:val="both"/>
              <w:rPr>
                <w:b/>
                <w:bCs/>
                <w:sz w:val="18"/>
                <w:szCs w:val="18"/>
              </w:rPr>
            </w:pPr>
          </w:p>
        </w:tc>
      </w:tr>
      <w:tr w:rsidR="00EC2238" w:rsidRPr="00045D87" w14:paraId="5D34DA12" w14:textId="77777777" w:rsidTr="00BB755E">
        <w:trPr>
          <w:trHeight w:val="591"/>
          <w:jc w:val="center"/>
        </w:trPr>
        <w:tc>
          <w:tcPr>
            <w:tcW w:w="1931" w:type="dxa"/>
          </w:tcPr>
          <w:p w14:paraId="6ECA9D03" w14:textId="0039D768" w:rsidR="00EC2238" w:rsidRPr="00045D87" w:rsidRDefault="00EC2238" w:rsidP="00EC2238">
            <w:pPr>
              <w:jc w:val="center"/>
              <w:rPr>
                <w:b/>
                <w:bCs/>
                <w:sz w:val="18"/>
                <w:szCs w:val="18"/>
              </w:rPr>
            </w:pPr>
            <w:r w:rsidRPr="00C66490">
              <w:rPr>
                <w:sz w:val="18"/>
                <w:szCs w:val="18"/>
              </w:rPr>
              <w:t>Comunicación en Diversos Contextos</w:t>
            </w:r>
          </w:p>
        </w:tc>
        <w:tc>
          <w:tcPr>
            <w:tcW w:w="1017" w:type="dxa"/>
          </w:tcPr>
          <w:p w14:paraId="210E7D65" w14:textId="1EBE36EA" w:rsidR="00EC2238" w:rsidRPr="00045D87" w:rsidRDefault="00EC2238" w:rsidP="00EC2238">
            <w:pPr>
              <w:jc w:val="center"/>
              <w:rPr>
                <w:b/>
                <w:bCs/>
                <w:sz w:val="18"/>
                <w:szCs w:val="18"/>
              </w:rPr>
            </w:pPr>
            <w:r>
              <w:rPr>
                <w:b/>
                <w:bCs/>
                <w:sz w:val="18"/>
                <w:szCs w:val="18"/>
              </w:rPr>
              <w:t>X</w:t>
            </w:r>
          </w:p>
        </w:tc>
        <w:tc>
          <w:tcPr>
            <w:tcW w:w="926" w:type="dxa"/>
          </w:tcPr>
          <w:p w14:paraId="43ED5BCA" w14:textId="77777777" w:rsidR="00EC2238" w:rsidRPr="00045D87" w:rsidRDefault="00EC2238" w:rsidP="00EC2238">
            <w:pPr>
              <w:jc w:val="center"/>
              <w:rPr>
                <w:b/>
                <w:bCs/>
                <w:sz w:val="18"/>
                <w:szCs w:val="18"/>
              </w:rPr>
            </w:pPr>
          </w:p>
        </w:tc>
        <w:tc>
          <w:tcPr>
            <w:tcW w:w="1055" w:type="dxa"/>
          </w:tcPr>
          <w:p w14:paraId="03E734E5" w14:textId="77777777" w:rsidR="00EC2238" w:rsidRPr="00045D87" w:rsidRDefault="00EC2238" w:rsidP="00EC2238">
            <w:pPr>
              <w:jc w:val="center"/>
              <w:rPr>
                <w:b/>
                <w:bCs/>
                <w:sz w:val="18"/>
                <w:szCs w:val="18"/>
              </w:rPr>
            </w:pPr>
          </w:p>
        </w:tc>
        <w:tc>
          <w:tcPr>
            <w:tcW w:w="1187" w:type="dxa"/>
          </w:tcPr>
          <w:p w14:paraId="57E4E6DE" w14:textId="77777777" w:rsidR="00EC2238" w:rsidRPr="00045D87" w:rsidRDefault="00EC2238" w:rsidP="00EC2238">
            <w:pPr>
              <w:jc w:val="center"/>
              <w:rPr>
                <w:b/>
                <w:bCs/>
                <w:sz w:val="18"/>
                <w:szCs w:val="18"/>
              </w:rPr>
            </w:pPr>
          </w:p>
        </w:tc>
        <w:tc>
          <w:tcPr>
            <w:tcW w:w="1250" w:type="dxa"/>
          </w:tcPr>
          <w:p w14:paraId="0379BCE7" w14:textId="77777777" w:rsidR="00EC2238" w:rsidRPr="00045D87" w:rsidRDefault="00EC2238" w:rsidP="00EC2238">
            <w:pPr>
              <w:jc w:val="center"/>
              <w:rPr>
                <w:b/>
                <w:bCs/>
                <w:sz w:val="18"/>
                <w:szCs w:val="18"/>
              </w:rPr>
            </w:pPr>
          </w:p>
        </w:tc>
        <w:tc>
          <w:tcPr>
            <w:tcW w:w="2977" w:type="dxa"/>
          </w:tcPr>
          <w:p w14:paraId="48839241" w14:textId="77777777" w:rsidR="00EC2238" w:rsidRDefault="00BB755E" w:rsidP="00BB755E">
            <w:pPr>
              <w:jc w:val="both"/>
              <w:rPr>
                <w:b/>
                <w:bCs/>
                <w:sz w:val="18"/>
                <w:szCs w:val="18"/>
              </w:rPr>
            </w:pPr>
            <w:r>
              <w:rPr>
                <w:b/>
                <w:bCs/>
                <w:sz w:val="18"/>
                <w:szCs w:val="18"/>
              </w:rPr>
              <w:t xml:space="preserve">Mis habilidades de comunicación han sido una de las competencias que mas he desarrollado en mi vida laboral, tanto en esta carrera como en la anterior. Me logro comunicar efectivamente con colegas, jefe incluso </w:t>
            </w:r>
            <w:proofErr w:type="spellStart"/>
            <w:r>
              <w:rPr>
                <w:b/>
                <w:bCs/>
                <w:sz w:val="18"/>
                <w:szCs w:val="18"/>
              </w:rPr>
              <w:t>Stakeholders</w:t>
            </w:r>
            <w:proofErr w:type="spellEnd"/>
            <w:r>
              <w:rPr>
                <w:b/>
                <w:bCs/>
                <w:sz w:val="18"/>
                <w:szCs w:val="18"/>
              </w:rPr>
              <w:t xml:space="preserve"> de Chile, China y UK. Esto ha permitido que me convierta en el punto de referencia para toma de requerimientos o gestión de solución de problemas con clientes angloparlantes. </w:t>
            </w:r>
          </w:p>
          <w:p w14:paraId="70508CC2" w14:textId="0600F284" w:rsidR="00793F16" w:rsidRPr="00045D87" w:rsidRDefault="00793F16" w:rsidP="00BB755E">
            <w:pPr>
              <w:jc w:val="both"/>
              <w:rPr>
                <w:b/>
                <w:bCs/>
                <w:sz w:val="18"/>
                <w:szCs w:val="18"/>
              </w:rPr>
            </w:pPr>
          </w:p>
        </w:tc>
      </w:tr>
    </w:tbl>
    <w:p w14:paraId="07709274" w14:textId="4C3AD72F" w:rsidR="00E454BE" w:rsidRPr="00045D87" w:rsidRDefault="00E454BE" w:rsidP="00E454BE">
      <w:pPr>
        <w:pStyle w:val="ListParagraph"/>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0B6FC" w14:textId="77777777" w:rsidR="009C7537" w:rsidRDefault="009C7537" w:rsidP="00DF38AE">
      <w:pPr>
        <w:spacing w:after="0" w:line="240" w:lineRule="auto"/>
      </w:pPr>
      <w:r>
        <w:separator/>
      </w:r>
    </w:p>
  </w:endnote>
  <w:endnote w:type="continuationSeparator" w:id="0">
    <w:p w14:paraId="6499E967" w14:textId="77777777" w:rsidR="009C7537" w:rsidRDefault="009C7537"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Footer"/>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39C52" w14:textId="77777777" w:rsidR="009C7537" w:rsidRDefault="009C7537" w:rsidP="00DF38AE">
      <w:pPr>
        <w:spacing w:after="0" w:line="240" w:lineRule="auto"/>
      </w:pPr>
      <w:r>
        <w:separator/>
      </w:r>
    </w:p>
  </w:footnote>
  <w:footnote w:type="continuationSeparator" w:id="0">
    <w:p w14:paraId="39FEB63B" w14:textId="77777777" w:rsidR="009C7537" w:rsidRDefault="009C7537"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339503789">
    <w:abstractNumId w:val="3"/>
  </w:num>
  <w:num w:numId="2" w16cid:durableId="1396077724">
    <w:abstractNumId w:val="9"/>
  </w:num>
  <w:num w:numId="3" w16cid:durableId="793133027">
    <w:abstractNumId w:val="13"/>
  </w:num>
  <w:num w:numId="4" w16cid:durableId="1602907759">
    <w:abstractNumId w:val="29"/>
  </w:num>
  <w:num w:numId="5" w16cid:durableId="111361773">
    <w:abstractNumId w:val="31"/>
  </w:num>
  <w:num w:numId="6" w16cid:durableId="1504856693">
    <w:abstractNumId w:val="4"/>
  </w:num>
  <w:num w:numId="7" w16cid:durableId="25177427">
    <w:abstractNumId w:val="12"/>
  </w:num>
  <w:num w:numId="8" w16cid:durableId="137848840">
    <w:abstractNumId w:val="20"/>
  </w:num>
  <w:num w:numId="9" w16cid:durableId="1320033556">
    <w:abstractNumId w:val="16"/>
  </w:num>
  <w:num w:numId="10" w16cid:durableId="1659386984">
    <w:abstractNumId w:val="10"/>
  </w:num>
  <w:num w:numId="11" w16cid:durableId="1742092947">
    <w:abstractNumId w:val="25"/>
  </w:num>
  <w:num w:numId="12" w16cid:durableId="1318147857">
    <w:abstractNumId w:val="36"/>
  </w:num>
  <w:num w:numId="13" w16cid:durableId="1643923372">
    <w:abstractNumId w:val="30"/>
  </w:num>
  <w:num w:numId="14" w16cid:durableId="1003629561">
    <w:abstractNumId w:val="1"/>
  </w:num>
  <w:num w:numId="15" w16cid:durableId="1724400565">
    <w:abstractNumId w:val="37"/>
  </w:num>
  <w:num w:numId="16" w16cid:durableId="934704662">
    <w:abstractNumId w:val="22"/>
  </w:num>
  <w:num w:numId="17" w16cid:durableId="1560750219">
    <w:abstractNumId w:val="18"/>
  </w:num>
  <w:num w:numId="18" w16cid:durableId="827132727">
    <w:abstractNumId w:val="32"/>
  </w:num>
  <w:num w:numId="19" w16cid:durableId="2045666716">
    <w:abstractNumId w:val="11"/>
  </w:num>
  <w:num w:numId="20" w16cid:durableId="898707719">
    <w:abstractNumId w:val="40"/>
  </w:num>
  <w:num w:numId="21" w16cid:durableId="162471947">
    <w:abstractNumId w:val="35"/>
  </w:num>
  <w:num w:numId="22" w16cid:durableId="699747973">
    <w:abstractNumId w:val="14"/>
  </w:num>
  <w:num w:numId="23" w16cid:durableId="968902049">
    <w:abstractNumId w:val="15"/>
  </w:num>
  <w:num w:numId="24" w16cid:durableId="269121714">
    <w:abstractNumId w:val="5"/>
  </w:num>
  <w:num w:numId="25" w16cid:durableId="1936353374">
    <w:abstractNumId w:val="17"/>
  </w:num>
  <w:num w:numId="26" w16cid:durableId="108281774">
    <w:abstractNumId w:val="21"/>
  </w:num>
  <w:num w:numId="27" w16cid:durableId="331104381">
    <w:abstractNumId w:val="24"/>
  </w:num>
  <w:num w:numId="28" w16cid:durableId="2105497417">
    <w:abstractNumId w:val="0"/>
  </w:num>
  <w:num w:numId="29" w16cid:durableId="1888644937">
    <w:abstractNumId w:val="19"/>
  </w:num>
  <w:num w:numId="30" w16cid:durableId="1047141480">
    <w:abstractNumId w:val="23"/>
  </w:num>
  <w:num w:numId="31" w16cid:durableId="789860703">
    <w:abstractNumId w:val="2"/>
  </w:num>
  <w:num w:numId="32" w16cid:durableId="1865167458">
    <w:abstractNumId w:val="7"/>
  </w:num>
  <w:num w:numId="33" w16cid:durableId="1595360247">
    <w:abstractNumId w:val="33"/>
  </w:num>
  <w:num w:numId="34" w16cid:durableId="681782660">
    <w:abstractNumId w:val="39"/>
  </w:num>
  <w:num w:numId="35" w16cid:durableId="1945963478">
    <w:abstractNumId w:val="6"/>
  </w:num>
  <w:num w:numId="36" w16cid:durableId="1777090942">
    <w:abstractNumId w:val="26"/>
  </w:num>
  <w:num w:numId="37" w16cid:durableId="1110081233">
    <w:abstractNumId w:val="38"/>
  </w:num>
  <w:num w:numId="38" w16cid:durableId="1306734847">
    <w:abstractNumId w:val="28"/>
  </w:num>
  <w:num w:numId="39" w16cid:durableId="735129330">
    <w:abstractNumId w:val="27"/>
  </w:num>
  <w:num w:numId="40" w16cid:durableId="1015956327">
    <w:abstractNumId w:val="34"/>
  </w:num>
  <w:num w:numId="41" w16cid:durableId="21458811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5B06"/>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BAE"/>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2854"/>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0E52"/>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3F16"/>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C7537"/>
    <w:rsid w:val="009D0120"/>
    <w:rsid w:val="009D018F"/>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B755E"/>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6FB4"/>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37567"/>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2238"/>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FF"/>
    <w:pPr>
      <w:spacing w:after="0" w:line="240" w:lineRule="auto"/>
    </w:pPr>
    <w:rPr>
      <w:rFonts w:eastAsiaTheme="minorEastAsia"/>
      <w:lang w:eastAsia="es-CL"/>
    </w:rPr>
  </w:style>
  <w:style w:type="character" w:customStyle="1" w:styleId="NoSpacingChar">
    <w:name w:val="No Spacing Char"/>
    <w:basedOn w:val="DefaultParagraphFont"/>
    <w:link w:val="NoSpacing"/>
    <w:uiPriority w:val="1"/>
    <w:rsid w:val="00E73CFF"/>
    <w:rPr>
      <w:rFonts w:eastAsiaTheme="minorEastAsia"/>
      <w:lang w:eastAsia="es-CL"/>
    </w:rPr>
  </w:style>
  <w:style w:type="paragraph" w:styleId="Title">
    <w:name w:val="Title"/>
    <w:basedOn w:val="Normal"/>
    <w:next w:val="Normal"/>
    <w:link w:val="TitleCh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C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F38AE"/>
    <w:pPr>
      <w:tabs>
        <w:tab w:val="center" w:pos="4419"/>
        <w:tab w:val="right" w:pos="8838"/>
      </w:tabs>
      <w:spacing w:after="0" w:line="240" w:lineRule="auto"/>
    </w:pPr>
  </w:style>
  <w:style w:type="character" w:customStyle="1" w:styleId="HeaderChar">
    <w:name w:val="Header Char"/>
    <w:basedOn w:val="DefaultParagraphFont"/>
    <w:link w:val="Header"/>
    <w:rsid w:val="00DF38AE"/>
  </w:style>
  <w:style w:type="paragraph" w:styleId="Footer">
    <w:name w:val="footer"/>
    <w:basedOn w:val="Normal"/>
    <w:link w:val="FooterChar"/>
    <w:uiPriority w:val="99"/>
    <w:unhideWhenUsed/>
    <w:rsid w:val="00DF38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38AE"/>
  </w:style>
  <w:style w:type="table" w:customStyle="1" w:styleId="Tablanormal11">
    <w:name w:val="Tabla normal 11"/>
    <w:basedOn w:val="Table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A4202C"/>
    <w:pPr>
      <w:ind w:left="720"/>
      <w:contextualSpacing/>
    </w:pPr>
  </w:style>
  <w:style w:type="paragraph" w:styleId="BalloonText">
    <w:name w:val="Balloon Text"/>
    <w:basedOn w:val="Normal"/>
    <w:link w:val="BalloonTextChar"/>
    <w:uiPriority w:val="99"/>
    <w:semiHidden/>
    <w:unhideWhenUsed/>
    <w:rsid w:val="00EF2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86"/>
    <w:rPr>
      <w:rFonts w:ascii="Segoe UI" w:hAnsi="Segoe UI" w:cs="Segoe UI"/>
      <w:sz w:val="18"/>
      <w:szCs w:val="18"/>
    </w:rPr>
  </w:style>
  <w:style w:type="character" w:customStyle="1" w:styleId="Heading1Char">
    <w:name w:val="Heading 1 Char"/>
    <w:basedOn w:val="DefaultParagraphFont"/>
    <w:link w:val="Heading1"/>
    <w:uiPriority w:val="9"/>
    <w:rsid w:val="00FE4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ommentReference">
    <w:name w:val="annotation reference"/>
    <w:basedOn w:val="DefaultParagraphFont"/>
    <w:uiPriority w:val="99"/>
    <w:semiHidden/>
    <w:unhideWhenUsed/>
    <w:rsid w:val="00284FFB"/>
    <w:rPr>
      <w:sz w:val="16"/>
      <w:szCs w:val="16"/>
    </w:rPr>
  </w:style>
  <w:style w:type="paragraph" w:styleId="CommentText">
    <w:name w:val="annotation text"/>
    <w:basedOn w:val="Normal"/>
    <w:link w:val="CommentTextChar"/>
    <w:uiPriority w:val="99"/>
    <w:unhideWhenUsed/>
    <w:rsid w:val="00284FFB"/>
    <w:pPr>
      <w:spacing w:line="240" w:lineRule="auto"/>
    </w:pPr>
    <w:rPr>
      <w:sz w:val="20"/>
      <w:szCs w:val="20"/>
    </w:rPr>
  </w:style>
  <w:style w:type="character" w:customStyle="1" w:styleId="CommentTextChar">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unhideWhenUsed/>
    <w:rsid w:val="00284FFB"/>
    <w:rPr>
      <w:b/>
      <w:bCs/>
    </w:rPr>
  </w:style>
  <w:style w:type="character" w:customStyle="1" w:styleId="CommentSubjectChar">
    <w:name w:val="Comment Subject Char"/>
    <w:basedOn w:val="CommentTextChar"/>
    <w:link w:val="CommentSubject"/>
    <w:uiPriority w:val="99"/>
    <w:semiHidden/>
    <w:rsid w:val="00284FFB"/>
    <w:rPr>
      <w:b/>
      <w:bCs/>
      <w:sz w:val="20"/>
      <w:szCs w:val="20"/>
    </w:rPr>
  </w:style>
  <w:style w:type="table" w:customStyle="1" w:styleId="Tablaconcuadrcula1clara-nfasis11">
    <w:name w:val="Tabla con cuadrícula 1 clara - Énfasis 11"/>
    <w:basedOn w:val="Table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40C0"/>
    <w:rPr>
      <w:color w:val="0563C1" w:themeColor="hyperlink"/>
      <w:u w:val="single"/>
    </w:rPr>
  </w:style>
  <w:style w:type="character" w:customStyle="1" w:styleId="Mencinsinresolver1">
    <w:name w:val="Mención sin resolver1"/>
    <w:basedOn w:val="DefaultParagraphFont"/>
    <w:uiPriority w:val="99"/>
    <w:semiHidden/>
    <w:unhideWhenUsed/>
    <w:rsid w:val="004E40C0"/>
    <w:rPr>
      <w:color w:val="605E5C"/>
      <w:shd w:val="clear" w:color="auto" w:fill="E1DFDD"/>
    </w:rPr>
  </w:style>
  <w:style w:type="paragraph" w:styleId="Subtitle">
    <w:name w:val="Subtitle"/>
    <w:basedOn w:val="Normal"/>
    <w:next w:val="Normal"/>
    <w:link w:val="SubtitleCh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itleChar">
    <w:name w:val="Subtitle Char"/>
    <w:basedOn w:val="DefaultParagraphFont"/>
    <w:link w:val="Subtitle"/>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e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qFormat/>
    <w:rsid w:val="00A46B8F"/>
    <w:pPr>
      <w:outlineLvl w:val="9"/>
    </w:pPr>
    <w:rPr>
      <w:lang w:eastAsia="es-CL"/>
    </w:rPr>
  </w:style>
  <w:style w:type="character" w:customStyle="1" w:styleId="ListParagraphChar">
    <w:name w:val="List Paragraph Char"/>
    <w:link w:val="ListParagraph"/>
    <w:uiPriority w:val="34"/>
    <w:rsid w:val="00A46B8F"/>
  </w:style>
  <w:style w:type="paragraph" w:styleId="TOC1">
    <w:name w:val="toc 1"/>
    <w:basedOn w:val="Normal"/>
    <w:next w:val="Normal"/>
    <w:autoRedefine/>
    <w:uiPriority w:val="39"/>
    <w:unhideWhenUsed/>
    <w:rsid w:val="00A46B8F"/>
    <w:pPr>
      <w:spacing w:after="100"/>
    </w:pPr>
  </w:style>
  <w:style w:type="paragraph" w:styleId="TOC2">
    <w:name w:val="toc 2"/>
    <w:basedOn w:val="Normal"/>
    <w:next w:val="Normal"/>
    <w:autoRedefine/>
    <w:uiPriority w:val="39"/>
    <w:unhideWhenUsed/>
    <w:rsid w:val="00A46B8F"/>
    <w:pPr>
      <w:spacing w:after="100"/>
      <w:ind w:left="220"/>
    </w:pPr>
  </w:style>
  <w:style w:type="paragraph" w:styleId="TOC3">
    <w:name w:val="toc 3"/>
    <w:basedOn w:val="Normal"/>
    <w:next w:val="Normal"/>
    <w:autoRedefine/>
    <w:uiPriority w:val="39"/>
    <w:unhideWhenUsed/>
    <w:rsid w:val="00A46B8F"/>
    <w:pPr>
      <w:spacing w:after="100"/>
      <w:ind w:left="440"/>
    </w:pPr>
  </w:style>
  <w:style w:type="paragraph" w:styleId="IntenseQuote">
    <w:name w:val="Intense Quote"/>
    <w:basedOn w:val="Normal"/>
    <w:next w:val="Normal"/>
    <w:link w:val="IntenseQuoteCh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C04221"/>
    <w:rPr>
      <w:b/>
      <w:bCs/>
      <w:i/>
      <w:iCs/>
      <w:color w:val="5B9BD5" w:themeColor="accent1"/>
    </w:rPr>
  </w:style>
  <w:style w:type="paragraph" w:styleId="Captio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FootnoteText">
    <w:name w:val="footnote text"/>
    <w:basedOn w:val="Normal"/>
    <w:link w:val="FootnoteTextChar"/>
    <w:uiPriority w:val="99"/>
    <w:semiHidden/>
    <w:unhideWhenUsed/>
    <w:rsid w:val="005D5259"/>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5D5259"/>
    <w:rPr>
      <w:sz w:val="20"/>
      <w:szCs w:val="20"/>
      <w:lang w:val="es-ES"/>
    </w:rPr>
  </w:style>
  <w:style w:type="character" w:styleId="FootnoteReference">
    <w:name w:val="footnote reference"/>
    <w:basedOn w:val="DefaultParagraphFont"/>
    <w:unhideWhenUsed/>
    <w:rsid w:val="005D5259"/>
    <w:rPr>
      <w:vertAlign w:val="superscript"/>
    </w:rPr>
  </w:style>
  <w:style w:type="character" w:customStyle="1" w:styleId="normaltextrun">
    <w:name w:val="normaltextrun"/>
    <w:basedOn w:val="DefaultParagraphFont"/>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eNormal"/>
    <w:next w:val="TableGridLight"/>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on">
    <w:name w:val="Revision"/>
    <w:hidden/>
    <w:uiPriority w:val="99"/>
    <w:semiHidden/>
    <w:rsid w:val="00C73FD9"/>
    <w:pPr>
      <w:spacing w:after="0" w:line="240" w:lineRule="auto"/>
    </w:pPr>
  </w:style>
  <w:style w:type="table" w:styleId="PlainTable1">
    <w:name w:val="Plain Table 1"/>
    <w:basedOn w:val="Table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AsignaturaPortafolioTitulo_APT2.0</vt:lpstr>
    </vt:vector>
  </TitlesOfParts>
  <Company>Wal-Mart Stores, Inc.</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DIEGO NICOLAS ANTONIO SALAZAR VASQUEZ</cp:lastModifiedBy>
  <cp:revision>26</cp:revision>
  <cp:lastPrinted>2019-12-16T20:10:00Z</cp:lastPrinted>
  <dcterms:created xsi:type="dcterms:W3CDTF">2022-02-07T13:42:00Z</dcterms:created>
  <dcterms:modified xsi:type="dcterms:W3CDTF">2024-09-03T03:48:00Z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