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43F4" w14:textId="77777777" w:rsidR="008442FF" w:rsidRDefault="008442FF"/>
    <w:p w14:paraId="518EA89A" w14:textId="77777777" w:rsidR="008442FF" w:rsidRDefault="00000000">
      <w:pPr>
        <w:rPr>
          <w:b/>
        </w:rPr>
      </w:pPr>
      <w:r>
        <w:rPr>
          <w:noProof/>
        </w:rPr>
        <mc:AlternateContent>
          <mc:Choice Requires="wpg">
            <w:drawing>
              <wp:anchor distT="0" distB="0" distL="114300" distR="114300" simplePos="0" relativeHeight="251658240" behindDoc="0" locked="0" layoutInCell="1" hidden="0" allowOverlap="1" wp14:anchorId="2E3B2E27" wp14:editId="2F6663BD">
                <wp:simplePos x="0" y="0"/>
                <wp:positionH relativeFrom="column">
                  <wp:posOffset>1</wp:posOffset>
                </wp:positionH>
                <wp:positionV relativeFrom="paragraph">
                  <wp:posOffset>0</wp:posOffset>
                </wp:positionV>
                <wp:extent cx="6238875" cy="1562100"/>
                <wp:effectExtent l="0" t="0" r="0" b="0"/>
                <wp:wrapNone/>
                <wp:docPr id="28" name="Grupo 28"/>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721001248" name="Grupo 721001248"/>
                        <wpg:cNvGrpSpPr/>
                        <wpg:grpSpPr>
                          <a:xfrm>
                            <a:off x="2226563" y="2998950"/>
                            <a:ext cx="6238875" cy="1562100"/>
                            <a:chOff x="0" y="0"/>
                            <a:chExt cx="5991225" cy="1562100"/>
                          </a:xfrm>
                        </wpg:grpSpPr>
                        <wps:wsp>
                          <wps:cNvPr id="1434573251" name="Rectángulo 1434573251"/>
                          <wps:cNvSpPr/>
                          <wps:spPr>
                            <a:xfrm>
                              <a:off x="0" y="0"/>
                              <a:ext cx="5991225" cy="1562100"/>
                            </a:xfrm>
                            <a:prstGeom prst="rect">
                              <a:avLst/>
                            </a:prstGeom>
                            <a:noFill/>
                            <a:ln>
                              <a:noFill/>
                            </a:ln>
                          </wps:spPr>
                          <wps:txbx>
                            <w:txbxContent>
                              <w:p w14:paraId="3722E21A" w14:textId="77777777" w:rsidR="008442FF" w:rsidRDefault="008442FF">
                                <w:pPr>
                                  <w:spacing w:after="0" w:line="240" w:lineRule="auto"/>
                                  <w:textDirection w:val="btLr"/>
                                </w:pPr>
                              </w:p>
                            </w:txbxContent>
                          </wps:txbx>
                          <wps:bodyPr spcFirstLastPara="1" wrap="square" lIns="91425" tIns="91425" rIns="91425" bIns="91425" anchor="ctr" anchorCtr="0">
                            <a:noAutofit/>
                          </wps:bodyPr>
                        </wps:wsp>
                        <wps:wsp>
                          <wps:cNvPr id="1420034060" name="Rectángulo 1420034060"/>
                          <wps:cNvSpPr/>
                          <wps:spPr>
                            <a:xfrm>
                              <a:off x="1024671" y="299473"/>
                              <a:ext cx="4966554" cy="1262627"/>
                            </a:xfrm>
                            <a:prstGeom prst="rect">
                              <a:avLst/>
                            </a:prstGeom>
                            <a:noFill/>
                            <a:ln>
                              <a:noFill/>
                            </a:ln>
                          </wps:spPr>
                          <wps:txbx>
                            <w:txbxContent>
                              <w:p w14:paraId="14FE401E" w14:textId="77777777" w:rsidR="008442FF" w:rsidRDefault="008442FF">
                                <w:pPr>
                                  <w:spacing w:after="0" w:line="240" w:lineRule="auto"/>
                                  <w:textDirection w:val="btLr"/>
                                </w:pPr>
                              </w:p>
                              <w:p w14:paraId="78EE81BB" w14:textId="77777777" w:rsidR="008442FF" w:rsidRDefault="00000000">
                                <w:pPr>
                                  <w:spacing w:after="0" w:line="240" w:lineRule="auto"/>
                                  <w:textDirection w:val="btLr"/>
                                </w:pPr>
                                <w:r>
                                  <w:rPr>
                                    <w:b/>
                                    <w:color w:val="1F3864"/>
                                    <w:sz w:val="48"/>
                                  </w:rPr>
                                  <w:t xml:space="preserve">Guía2. Desarrollo Proyecto APT </w:t>
                                </w:r>
                              </w:p>
                              <w:p w14:paraId="70F3E408" w14:textId="77777777" w:rsidR="008442FF" w:rsidRDefault="00000000">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1285634675" name="Rectángulo 1285634675"/>
                          <wps:cNvSpPr/>
                          <wps:spPr>
                            <a:xfrm>
                              <a:off x="0" y="0"/>
                              <a:ext cx="993140" cy="1486894"/>
                            </a:xfrm>
                            <a:prstGeom prst="rect">
                              <a:avLst/>
                            </a:prstGeom>
                            <a:solidFill>
                              <a:srgbClr val="1F3864"/>
                            </a:solidFill>
                            <a:ln>
                              <a:noFill/>
                            </a:ln>
                          </wps:spPr>
                          <wps:txbx>
                            <w:txbxContent>
                              <w:p w14:paraId="656F90FC" w14:textId="77777777" w:rsidR="008442FF" w:rsidRDefault="008442FF">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14:paraId="68E7084A" w14:textId="77777777" w:rsidR="008442FF" w:rsidRDefault="008442FF">
      <w:pPr>
        <w:rPr>
          <w:color w:val="595959"/>
          <w:sz w:val="24"/>
          <w:szCs w:val="24"/>
        </w:rPr>
      </w:pPr>
    </w:p>
    <w:p w14:paraId="0235F1C1" w14:textId="77777777" w:rsidR="008442FF" w:rsidRDefault="008442FF">
      <w:pPr>
        <w:rPr>
          <w:color w:val="595959"/>
          <w:sz w:val="24"/>
          <w:szCs w:val="24"/>
        </w:rPr>
      </w:pPr>
    </w:p>
    <w:p w14:paraId="6A8817AF" w14:textId="77777777" w:rsidR="008442FF" w:rsidRDefault="008442FF">
      <w:pPr>
        <w:rPr>
          <w:color w:val="595959"/>
          <w:sz w:val="24"/>
          <w:szCs w:val="24"/>
        </w:rPr>
      </w:pPr>
    </w:p>
    <w:p w14:paraId="0201729E" w14:textId="77777777" w:rsidR="008442FF" w:rsidRDefault="008442FF">
      <w:pPr>
        <w:rPr>
          <w:color w:val="595959"/>
          <w:sz w:val="24"/>
          <w:szCs w:val="24"/>
        </w:rPr>
      </w:pPr>
    </w:p>
    <w:p w14:paraId="0C96B9F2" w14:textId="77777777" w:rsidR="008442FF" w:rsidRDefault="008442FF">
      <w:pPr>
        <w:rPr>
          <w:color w:val="595959"/>
          <w:sz w:val="24"/>
          <w:szCs w:val="24"/>
        </w:rPr>
      </w:pPr>
    </w:p>
    <w:p w14:paraId="0D682248" w14:textId="77777777" w:rsidR="008442FF" w:rsidRDefault="008442FF">
      <w:pPr>
        <w:rPr>
          <w:color w:val="595959"/>
          <w:sz w:val="24"/>
          <w:szCs w:val="24"/>
        </w:rPr>
      </w:pPr>
    </w:p>
    <w:tbl>
      <w:tblPr>
        <w:tblStyle w:val="a"/>
        <w:tblW w:w="9639"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39"/>
      </w:tblGrid>
      <w:tr w:rsidR="008442FF" w14:paraId="34518079" w14:textId="77777777">
        <w:trPr>
          <w:trHeight w:val="440"/>
        </w:trPr>
        <w:tc>
          <w:tcPr>
            <w:tcW w:w="9639" w:type="dxa"/>
            <w:vAlign w:val="center"/>
          </w:tcPr>
          <w:p w14:paraId="6EF7D273" w14:textId="77777777" w:rsidR="008442FF" w:rsidRDefault="00000000">
            <w:pPr>
              <w:rPr>
                <w:b/>
                <w:color w:val="1F3864"/>
                <w:sz w:val="28"/>
                <w:szCs w:val="28"/>
              </w:rPr>
            </w:pPr>
            <w:r>
              <w:rPr>
                <w:b/>
                <w:color w:val="1F3864"/>
                <w:sz w:val="28"/>
                <w:szCs w:val="28"/>
              </w:rPr>
              <w:t>1. Resumen avance Proyecto APT</w:t>
            </w:r>
          </w:p>
        </w:tc>
      </w:tr>
    </w:tbl>
    <w:p w14:paraId="35BA7966" w14:textId="77777777" w:rsidR="008442FF" w:rsidRDefault="008442FF">
      <w:pPr>
        <w:spacing w:after="0" w:line="240" w:lineRule="auto"/>
        <w:rPr>
          <w:color w:val="595959"/>
          <w:sz w:val="24"/>
          <w:szCs w:val="24"/>
        </w:rPr>
      </w:pPr>
    </w:p>
    <w:p w14:paraId="4DD016EB" w14:textId="77777777" w:rsidR="008442FF" w:rsidRDefault="008442FF">
      <w:pPr>
        <w:spacing w:after="0" w:line="240" w:lineRule="auto"/>
        <w:rPr>
          <w:color w:val="595959"/>
          <w:sz w:val="24"/>
          <w:szCs w:val="24"/>
        </w:rPr>
      </w:pPr>
    </w:p>
    <w:tbl>
      <w:tblPr>
        <w:tblStyle w:val="a0"/>
        <w:tblW w:w="927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1"/>
        <w:gridCol w:w="6840"/>
      </w:tblGrid>
      <w:tr w:rsidR="008442FF" w14:paraId="30C78870" w14:textId="77777777" w:rsidTr="00EA2A0F">
        <w:trPr>
          <w:trHeight w:val="2517"/>
        </w:trPr>
        <w:tc>
          <w:tcPr>
            <w:tcW w:w="2431" w:type="dxa"/>
            <w:vAlign w:val="center"/>
          </w:tcPr>
          <w:p w14:paraId="430C1F8B" w14:textId="77777777" w:rsidR="008442FF" w:rsidRDefault="00000000">
            <w:pPr>
              <w:rPr>
                <w:color w:val="1F3864"/>
              </w:rPr>
            </w:pPr>
            <w:r>
              <w:rPr>
                <w:color w:val="1F3864"/>
              </w:rPr>
              <w:t>Resumen de avance proyecto APT</w:t>
            </w:r>
          </w:p>
        </w:tc>
        <w:tc>
          <w:tcPr>
            <w:tcW w:w="6840" w:type="dxa"/>
          </w:tcPr>
          <w:p w14:paraId="43230019" w14:textId="77777777" w:rsidR="008442FF" w:rsidRDefault="00000000">
            <w:pPr>
              <w:jc w:val="both"/>
              <w:rPr>
                <w:color w:val="000000"/>
                <w:sz w:val="20"/>
                <w:szCs w:val="20"/>
              </w:rPr>
            </w:pPr>
            <w:r>
              <w:t xml:space="preserve">En la primera fase del proyecto APT, se completó la creación de la infraestructura y la configuración de los repositorios para garantizar un control de versiones eficiente. Ahora, en la fase 2, estamos avanzando con el desarrollo de la aplicación, siguiendo los requisitos específicos establecidos por el cliente. Utilizamos un enfoque Scrum, dividido en tres Sprint. El Sprint 1 ya se ha finalizado, abarcando la implementación de gráficos interactivos para los usuarios, la integración de mapas de cuadrantes, y el desarrollo de dispositivos </w:t>
            </w:r>
            <w:proofErr w:type="spellStart"/>
            <w:r>
              <w:t>IoT</w:t>
            </w:r>
            <w:proofErr w:type="spellEnd"/>
            <w:r>
              <w:t xml:space="preserve"> para la medición precisa de la </w:t>
            </w:r>
            <w:proofErr w:type="spellStart"/>
            <w:r>
              <w:t>humedad.no</w:t>
            </w:r>
            <w:proofErr w:type="spellEnd"/>
          </w:p>
        </w:tc>
      </w:tr>
      <w:tr w:rsidR="008442FF" w14:paraId="49ED2F47" w14:textId="77777777" w:rsidTr="00EA2A0F">
        <w:trPr>
          <w:trHeight w:val="1270"/>
        </w:trPr>
        <w:tc>
          <w:tcPr>
            <w:tcW w:w="2431" w:type="dxa"/>
            <w:vAlign w:val="center"/>
          </w:tcPr>
          <w:p w14:paraId="71CA03DB" w14:textId="77777777" w:rsidR="008442FF" w:rsidRDefault="00000000">
            <w:pPr>
              <w:rPr>
                <w:color w:val="1F3864"/>
              </w:rPr>
            </w:pPr>
            <w:r>
              <w:rPr>
                <w:color w:val="1F3864"/>
              </w:rPr>
              <w:t>Objetivos</w:t>
            </w:r>
          </w:p>
        </w:tc>
        <w:tc>
          <w:tcPr>
            <w:tcW w:w="6840" w:type="dxa"/>
            <w:vAlign w:val="center"/>
          </w:tcPr>
          <w:p w14:paraId="6E02DA39" w14:textId="77777777" w:rsidR="008442FF" w:rsidRDefault="00000000">
            <w:pPr>
              <w:jc w:val="both"/>
            </w:pPr>
            <w:r>
              <w:t xml:space="preserve">Desarrollar una interfaz web fácil de usar que permita a los agricultores monitorear en tiempo real los niveles freáticos, la humedad del suelo y el caudal del agua a través de gráficos y paneles de control, facilitando así decisiones de riego y plantación más informadas. </w:t>
            </w:r>
          </w:p>
          <w:p w14:paraId="7E7AABAC" w14:textId="77777777" w:rsidR="008442FF" w:rsidRDefault="00000000">
            <w:pPr>
              <w:jc w:val="both"/>
            </w:pPr>
            <w:r>
              <w:t xml:space="preserve">Integrar modelos de minería de datos y aprendizaje automático para analizar la información recolectada y prever condiciones climáticas futuras, mejorando la planificación de cultivos y la gestión del agua basada en predicciones y tendencias históricas. </w:t>
            </w:r>
          </w:p>
          <w:p w14:paraId="4318E623" w14:textId="77777777" w:rsidR="008442FF" w:rsidRDefault="00000000">
            <w:pPr>
              <w:jc w:val="both"/>
            </w:pPr>
            <w:r>
              <w:t xml:space="preserve">Evaluar el impacto del sistema en la eficiencia del uso del agua y la salud de los cultivos mediante el análisis de datos post-implementación, realizando ajustes para optimizar la efectividad y apoyar la sostenibilidad agrícola en Chile. </w:t>
            </w:r>
          </w:p>
          <w:p w14:paraId="2D41A1E9" w14:textId="77777777" w:rsidR="008442FF" w:rsidRDefault="00000000">
            <w:pPr>
              <w:jc w:val="both"/>
              <w:rPr>
                <w:b/>
                <w:i/>
                <w:color w:val="548DD4"/>
                <w:sz w:val="20"/>
                <w:szCs w:val="20"/>
              </w:rPr>
            </w:pPr>
            <w:r>
              <w:t>Desarrollar un sistema de alertas automáticas que informe a los agricultores sobre condiciones críticas de regadío, como niveles de humedad extremos o anomalías en el caudal, para permitir una gestión efectiva y minimizar pérdidas en los cultivos.</w:t>
            </w:r>
          </w:p>
        </w:tc>
      </w:tr>
      <w:tr w:rsidR="008442FF" w14:paraId="4F4F2289" w14:textId="77777777" w:rsidTr="00EA2A0F">
        <w:trPr>
          <w:trHeight w:val="956"/>
        </w:trPr>
        <w:tc>
          <w:tcPr>
            <w:tcW w:w="2431" w:type="dxa"/>
            <w:vAlign w:val="center"/>
          </w:tcPr>
          <w:p w14:paraId="2B3B8326" w14:textId="77777777" w:rsidR="008442FF" w:rsidRDefault="00000000">
            <w:pPr>
              <w:rPr>
                <w:color w:val="1F3864"/>
              </w:rPr>
            </w:pPr>
            <w:r>
              <w:rPr>
                <w:color w:val="1F3864"/>
              </w:rPr>
              <w:lastRenderedPageBreak/>
              <w:t>Metodología</w:t>
            </w:r>
          </w:p>
        </w:tc>
        <w:tc>
          <w:tcPr>
            <w:tcW w:w="6840" w:type="dxa"/>
            <w:vAlign w:val="center"/>
          </w:tcPr>
          <w:p w14:paraId="2522FFCE" w14:textId="77777777" w:rsidR="008442FF" w:rsidRDefault="00000000">
            <w:pPr>
              <w:jc w:val="both"/>
            </w:pPr>
            <w:r>
              <w:t xml:space="preserve">Para este proyecto APT se emplea la metodología ágil Scrum para gestionar el desarrollo del proyecto, promoviendo un enfoque flexible y adaptativo que requiere el proyecto, tanto por el tipo de cliente, como por el tiempo de desarrollo. Esta metodología nos permitirá la realización de iteraciones breves y frecuentes en las cuales el equipo entregará incrementos funcionales del sistema al </w:t>
            </w:r>
            <w:proofErr w:type="spellStart"/>
            <w:r>
              <w:t>Product</w:t>
            </w:r>
            <w:proofErr w:type="spellEnd"/>
            <w:r>
              <w:t xml:space="preserve"> </w:t>
            </w:r>
            <w:proofErr w:type="spellStart"/>
            <w:r>
              <w:t>Owner</w:t>
            </w:r>
            <w:proofErr w:type="spellEnd"/>
            <w:r>
              <w:t xml:space="preserve">. Cada sprint, que durará tres semanas, culminará con una revisión y una planificación para el siguiente ciclo. </w:t>
            </w:r>
          </w:p>
          <w:p w14:paraId="4ABC41C0" w14:textId="77777777" w:rsidR="008442FF" w:rsidRDefault="00000000">
            <w:pPr>
              <w:jc w:val="both"/>
            </w:pPr>
            <w:r>
              <w:t xml:space="preserve">Este enfoque facilita la incorporación continua de </w:t>
            </w:r>
            <w:proofErr w:type="spellStart"/>
            <w:r>
              <w:t>feedback</w:t>
            </w:r>
            <w:proofErr w:type="spellEnd"/>
            <w:r>
              <w:t xml:space="preserve"> del cliente, asegurando que el proyecto se ajuste a sus necesidades y expectativas a medida que avanza. Las reuniones regulares, como las revisiones de sprint y las sesiones de planificación, permitirán ajustar los requisitos y prioridades en función de la retroalimentación y de cualquier cambio en el entorno del proyecto. </w:t>
            </w:r>
          </w:p>
          <w:p w14:paraId="33333A44" w14:textId="77777777" w:rsidR="008442FF" w:rsidRDefault="00000000">
            <w:pPr>
              <w:jc w:val="both"/>
              <w:rPr>
                <w:i/>
                <w:color w:val="548DD4"/>
                <w:sz w:val="20"/>
                <w:szCs w:val="20"/>
              </w:rPr>
            </w:pPr>
            <w:r>
              <w:t xml:space="preserve">El equipo de trabajo posee vasta experiencia trabajando con la metodología Scrum y con tiempos de entrega ajustados, tanto en el ámbito profesional como durante su formación académica. Este equipo está familiarizado con las prácticas y herramientas específicas de Scrum, lo que les permite adaptarse rápidamente a los cambios y optimizar su rendimiento. Esta experiencia se traduce en una alta eficiencia en la planificación y ejecución de </w:t>
            </w:r>
            <w:proofErr w:type="spellStart"/>
            <w:r>
              <w:t>sprints</w:t>
            </w:r>
            <w:proofErr w:type="spellEnd"/>
            <w:r>
              <w:t>, asegurando que cada ciclo de trabajo se complete a tiempo y con la calidad esperada. Además, el equipo ha demostrado su capacidad para colaborar de manera efectiva, habiendo trabajado en conjunto durante todos los proyectos desarrollados durante la carrera, logrando comunicarse claramente y resolver problemas de manera rápida, lo que resulta en una gestión de proyectos fluida y exitosa.</w:t>
            </w:r>
          </w:p>
        </w:tc>
      </w:tr>
      <w:tr w:rsidR="008442FF" w14:paraId="20BC56BB" w14:textId="77777777" w:rsidTr="00EA2A0F">
        <w:trPr>
          <w:trHeight w:val="2422"/>
        </w:trPr>
        <w:tc>
          <w:tcPr>
            <w:tcW w:w="2431" w:type="dxa"/>
            <w:vAlign w:val="center"/>
          </w:tcPr>
          <w:p w14:paraId="29ECC7D3" w14:textId="77777777" w:rsidR="008442FF" w:rsidRDefault="00000000">
            <w:pPr>
              <w:rPr>
                <w:color w:val="1F3864"/>
              </w:rPr>
            </w:pPr>
            <w:r>
              <w:rPr>
                <w:color w:val="1F3864"/>
              </w:rPr>
              <w:t>Evidencias de avance</w:t>
            </w:r>
          </w:p>
        </w:tc>
        <w:tc>
          <w:tcPr>
            <w:tcW w:w="6840" w:type="dxa"/>
            <w:vAlign w:val="center"/>
          </w:tcPr>
          <w:p w14:paraId="7BBAAC43" w14:textId="77777777" w:rsidR="008442FF" w:rsidRDefault="00000000">
            <w:pPr>
              <w:jc w:val="both"/>
              <w:rPr>
                <w:color w:val="000000"/>
                <w:sz w:val="21"/>
                <w:szCs w:val="21"/>
              </w:rPr>
            </w:pPr>
            <w:r>
              <w:rPr>
                <w:color w:val="000000"/>
                <w:sz w:val="21"/>
                <w:szCs w:val="21"/>
              </w:rPr>
              <w:t>Las evidencias que presentaremos en esta fase del proyecto son las siguientes:</w:t>
            </w:r>
          </w:p>
          <w:p w14:paraId="436F7289" w14:textId="77777777" w:rsidR="008442FF" w:rsidRDefault="00000000">
            <w:pPr>
              <w:numPr>
                <w:ilvl w:val="0"/>
                <w:numId w:val="1"/>
              </w:numPr>
              <w:jc w:val="both"/>
              <w:rPr>
                <w:color w:val="000000"/>
                <w:sz w:val="21"/>
                <w:szCs w:val="21"/>
              </w:rPr>
            </w:pPr>
            <w:r>
              <w:rPr>
                <w:b/>
                <w:color w:val="000000"/>
                <w:sz w:val="21"/>
                <w:szCs w:val="21"/>
              </w:rPr>
              <w:t>Tablero Kanban</w:t>
            </w:r>
            <w:r>
              <w:rPr>
                <w:color w:val="000000"/>
                <w:sz w:val="21"/>
                <w:szCs w:val="21"/>
              </w:rPr>
              <w:t>: Utilizamos un tablero Kanban donde se asignan y gestionan todas las tareas del equipo. Este tablero permite visualizar el estado de cada tarea en tiempo real, lo que facilita el seguimiento del progreso del proyecto y la gestión eficiente del flujo de trabajo.</w:t>
            </w:r>
          </w:p>
          <w:p w14:paraId="2589D6B3" w14:textId="500AECC3" w:rsidR="008442FF" w:rsidRDefault="00652C45">
            <w:pPr>
              <w:ind w:left="720"/>
              <w:jc w:val="both"/>
              <w:rPr>
                <w:color w:val="000000"/>
                <w:sz w:val="21"/>
                <w:szCs w:val="21"/>
              </w:rPr>
            </w:pPr>
            <w:hyperlink r:id="rId9" w:history="1">
              <w:r w:rsidRPr="00652C45">
                <w:rPr>
                  <w:rStyle w:val="Hipervnculo"/>
                  <w:b/>
                  <w:sz w:val="21"/>
                  <w:szCs w:val="21"/>
                </w:rPr>
                <w:t>Visualizar tablero Kanban</w:t>
              </w:r>
            </w:hyperlink>
          </w:p>
          <w:p w14:paraId="33FE5E34" w14:textId="77777777" w:rsidR="008442FF" w:rsidRDefault="00000000">
            <w:pPr>
              <w:numPr>
                <w:ilvl w:val="0"/>
                <w:numId w:val="1"/>
              </w:numPr>
              <w:jc w:val="both"/>
              <w:rPr>
                <w:color w:val="000000"/>
                <w:sz w:val="21"/>
                <w:szCs w:val="21"/>
              </w:rPr>
            </w:pPr>
            <w:proofErr w:type="spellStart"/>
            <w:r>
              <w:rPr>
                <w:b/>
                <w:color w:val="000000"/>
                <w:sz w:val="21"/>
                <w:szCs w:val="21"/>
              </w:rPr>
              <w:t>Product</w:t>
            </w:r>
            <w:proofErr w:type="spellEnd"/>
            <w:r>
              <w:rPr>
                <w:b/>
                <w:color w:val="000000"/>
                <w:sz w:val="21"/>
                <w:szCs w:val="21"/>
              </w:rPr>
              <w:t xml:space="preserve"> Backlog</w:t>
            </w:r>
            <w:r>
              <w:rPr>
                <w:color w:val="000000"/>
                <w:sz w:val="21"/>
                <w:szCs w:val="21"/>
              </w:rPr>
              <w:t xml:space="preserve">: Contamos con un </w:t>
            </w:r>
            <w:proofErr w:type="spellStart"/>
            <w:r>
              <w:rPr>
                <w:color w:val="000000"/>
                <w:sz w:val="21"/>
                <w:szCs w:val="21"/>
              </w:rPr>
              <w:t>Product</w:t>
            </w:r>
            <w:proofErr w:type="spellEnd"/>
            <w:r>
              <w:rPr>
                <w:color w:val="000000"/>
                <w:sz w:val="21"/>
                <w:szCs w:val="21"/>
              </w:rPr>
              <w:t xml:space="preserve"> Backlog que detalla todas las historias de usuario a desarrollar, organizadas según los </w:t>
            </w:r>
            <w:proofErr w:type="spellStart"/>
            <w:r>
              <w:rPr>
                <w:color w:val="000000"/>
                <w:sz w:val="21"/>
                <w:szCs w:val="21"/>
              </w:rPr>
              <w:t>sprints</w:t>
            </w:r>
            <w:proofErr w:type="spellEnd"/>
            <w:r>
              <w:rPr>
                <w:color w:val="000000"/>
                <w:sz w:val="21"/>
                <w:szCs w:val="21"/>
              </w:rPr>
              <w:t xml:space="preserve"> correspondientes. Este backlog es esencial para priorizar las tareas y asegurar que los entregables se alineen con los objetivos del cliente.</w:t>
            </w:r>
          </w:p>
          <w:p w14:paraId="42A273A8" w14:textId="1E07C3AC" w:rsidR="008442FF" w:rsidRDefault="00652C45">
            <w:pPr>
              <w:ind w:left="720"/>
              <w:jc w:val="both"/>
              <w:rPr>
                <w:b/>
                <w:sz w:val="21"/>
                <w:szCs w:val="21"/>
              </w:rPr>
            </w:pPr>
            <w:hyperlink r:id="rId10" w:history="1">
              <w:r w:rsidRPr="00652C45">
                <w:rPr>
                  <w:rStyle w:val="Hipervnculo"/>
                </w:rPr>
                <w:t xml:space="preserve">Visualizar </w:t>
              </w:r>
              <w:proofErr w:type="spellStart"/>
              <w:r w:rsidRPr="00652C45">
                <w:rPr>
                  <w:rStyle w:val="Hipervnculo"/>
                </w:rPr>
                <w:t>Product</w:t>
              </w:r>
              <w:proofErr w:type="spellEnd"/>
              <w:r w:rsidRPr="00652C45">
                <w:rPr>
                  <w:rStyle w:val="Hipervnculo"/>
                </w:rPr>
                <w:t xml:space="preserve"> Backlog</w:t>
              </w:r>
            </w:hyperlink>
          </w:p>
          <w:p w14:paraId="6D3BCFAB" w14:textId="77777777" w:rsidR="008442FF" w:rsidRDefault="008442FF">
            <w:pPr>
              <w:ind w:left="720"/>
              <w:jc w:val="both"/>
              <w:rPr>
                <w:b/>
                <w:sz w:val="21"/>
                <w:szCs w:val="21"/>
              </w:rPr>
            </w:pPr>
          </w:p>
          <w:p w14:paraId="5FB77399" w14:textId="2E2B8DA7" w:rsidR="008052F8" w:rsidRDefault="008052F8">
            <w:pPr>
              <w:ind w:left="720"/>
              <w:jc w:val="both"/>
              <w:rPr>
                <w:b/>
                <w:sz w:val="21"/>
                <w:szCs w:val="21"/>
              </w:rPr>
            </w:pPr>
          </w:p>
          <w:p w14:paraId="2A9AB295" w14:textId="77777777" w:rsidR="008442FF" w:rsidRDefault="00000000">
            <w:pPr>
              <w:numPr>
                <w:ilvl w:val="0"/>
                <w:numId w:val="1"/>
              </w:numPr>
              <w:jc w:val="both"/>
              <w:rPr>
                <w:color w:val="000000"/>
                <w:sz w:val="20"/>
                <w:szCs w:val="20"/>
              </w:rPr>
            </w:pPr>
            <w:r>
              <w:rPr>
                <w:b/>
              </w:rPr>
              <w:lastRenderedPageBreak/>
              <w:t>Repositorio en Azure DevOps</w:t>
            </w:r>
            <w:r>
              <w:t>: El código fuente del proyecto se gestiona en Azure DevOps, donde llevamos a cabo el control de versiones. Esto nos permite documentar y rastrear cada cambio realizado en el código, garantizando que el desarrollo sea seguro y que se pueda revertir cualquier error en caso necesario.</w:t>
            </w:r>
          </w:p>
          <w:p w14:paraId="0BC1C158" w14:textId="77777777" w:rsidR="008442FF" w:rsidRPr="00EA2A0F" w:rsidRDefault="00000000">
            <w:pPr>
              <w:numPr>
                <w:ilvl w:val="0"/>
                <w:numId w:val="1"/>
              </w:numPr>
              <w:jc w:val="both"/>
              <w:rPr>
                <w:color w:val="000000"/>
                <w:sz w:val="20"/>
                <w:szCs w:val="20"/>
              </w:rPr>
            </w:pPr>
            <w:proofErr w:type="spellStart"/>
            <w:r>
              <w:rPr>
                <w:b/>
                <w:color w:val="000000"/>
                <w:sz w:val="21"/>
                <w:szCs w:val="21"/>
              </w:rPr>
              <w:t>Figma</w:t>
            </w:r>
            <w:proofErr w:type="spellEnd"/>
            <w:r>
              <w:rPr>
                <w:color w:val="000000"/>
                <w:sz w:val="21"/>
                <w:szCs w:val="21"/>
              </w:rPr>
              <w:t xml:space="preserve">: Utilizamos </w:t>
            </w:r>
            <w:proofErr w:type="spellStart"/>
            <w:r>
              <w:rPr>
                <w:color w:val="000000"/>
                <w:sz w:val="21"/>
                <w:szCs w:val="21"/>
              </w:rPr>
              <w:t>Figma</w:t>
            </w:r>
            <w:proofErr w:type="spellEnd"/>
            <w:r>
              <w:rPr>
                <w:color w:val="000000"/>
                <w:sz w:val="21"/>
                <w:szCs w:val="21"/>
              </w:rPr>
              <w:t xml:space="preserve"> para el desarrollo de los mockups de la interfaz del sistema. Estos diseños sirven de guía para el equipo de desarrollo en la implementación de las interfaces, asegurando coherencia entre el diseño visual y la experiencia de usuario.</w:t>
            </w:r>
          </w:p>
          <w:p w14:paraId="161CC3ED" w14:textId="04172B26" w:rsidR="00EA2A0F" w:rsidRDefault="00EA2A0F" w:rsidP="00EA2A0F">
            <w:pPr>
              <w:ind w:left="720"/>
              <w:jc w:val="both"/>
              <w:rPr>
                <w:color w:val="000000"/>
                <w:sz w:val="20"/>
                <w:szCs w:val="20"/>
              </w:rPr>
            </w:pPr>
            <w:hyperlink r:id="rId11" w:history="1">
              <w:r w:rsidRPr="00EA2A0F">
                <w:rPr>
                  <w:rStyle w:val="Hipervnculo"/>
                  <w:b/>
                  <w:sz w:val="21"/>
                  <w:szCs w:val="21"/>
                </w:rPr>
                <w:t xml:space="preserve">Visualizar </w:t>
              </w:r>
              <w:proofErr w:type="spellStart"/>
              <w:r>
                <w:rPr>
                  <w:rStyle w:val="Hipervnculo"/>
                  <w:b/>
                  <w:sz w:val="21"/>
                  <w:szCs w:val="21"/>
                </w:rPr>
                <w:t>Fi</w:t>
              </w:r>
              <w:r w:rsidRPr="00EA2A0F">
                <w:rPr>
                  <w:rStyle w:val="Hipervnculo"/>
                  <w:b/>
                  <w:sz w:val="21"/>
                  <w:szCs w:val="21"/>
                </w:rPr>
                <w:t>gma</w:t>
              </w:r>
              <w:proofErr w:type="spellEnd"/>
              <w:r w:rsidRPr="00EA2A0F">
                <w:rPr>
                  <w:rStyle w:val="Hipervnculo"/>
                  <w:b/>
                  <w:sz w:val="21"/>
                  <w:szCs w:val="21"/>
                </w:rPr>
                <w:t xml:space="preserve"> aquí</w:t>
              </w:r>
            </w:hyperlink>
          </w:p>
          <w:p w14:paraId="2322FDD3" w14:textId="1C02344C" w:rsidR="008442FF" w:rsidRDefault="00000000">
            <w:pPr>
              <w:numPr>
                <w:ilvl w:val="0"/>
                <w:numId w:val="1"/>
              </w:numPr>
              <w:jc w:val="both"/>
              <w:rPr>
                <w:color w:val="000000"/>
                <w:sz w:val="20"/>
                <w:szCs w:val="20"/>
              </w:rPr>
            </w:pPr>
            <w:r>
              <w:rPr>
                <w:b/>
              </w:rPr>
              <w:t>Diagrama de infraestructura</w:t>
            </w:r>
            <w:r>
              <w:t xml:space="preserve">: Presentamos un diagrama detallado de la infraestructura del sistema, que muestra la arquitectura tecnológica implementada, incluyendo los servidores, bases de datos, dispositivos </w:t>
            </w:r>
            <w:proofErr w:type="spellStart"/>
            <w:r>
              <w:t>IoT</w:t>
            </w:r>
            <w:proofErr w:type="spellEnd"/>
            <w:r>
              <w:t xml:space="preserve"> y servicios en la nube utilizados. Este diagrama permite visualizar cómo interactúan los distintos componentes del sistema, garantizando una infraestructura sólida y escalable.</w:t>
            </w:r>
          </w:p>
          <w:p w14:paraId="126C078E" w14:textId="652EEA33" w:rsidR="00EA2A0F" w:rsidRDefault="00EA2A0F" w:rsidP="00EA2A0F">
            <w:pPr>
              <w:ind w:left="720"/>
              <w:jc w:val="both"/>
              <w:rPr>
                <w:color w:val="000000"/>
                <w:sz w:val="20"/>
                <w:szCs w:val="20"/>
              </w:rPr>
            </w:pPr>
            <w:hyperlink r:id="rId12" w:history="1">
              <w:r w:rsidRPr="00EA2A0F">
                <w:rPr>
                  <w:rStyle w:val="Hipervnculo"/>
                  <w:b/>
                </w:rPr>
                <w:t>Visualizar infraestructura aquí</w:t>
              </w:r>
            </w:hyperlink>
            <w:r>
              <w:rPr>
                <w:b/>
              </w:rPr>
              <w:t xml:space="preserve"> </w:t>
            </w:r>
          </w:p>
          <w:p w14:paraId="10704B9E" w14:textId="77777777" w:rsidR="008442FF" w:rsidRPr="00652C45" w:rsidRDefault="00000000">
            <w:pPr>
              <w:numPr>
                <w:ilvl w:val="0"/>
                <w:numId w:val="1"/>
              </w:numPr>
              <w:jc w:val="both"/>
              <w:rPr>
                <w:color w:val="000000"/>
                <w:sz w:val="20"/>
                <w:szCs w:val="20"/>
              </w:rPr>
            </w:pPr>
            <w:r>
              <w:rPr>
                <w:b/>
              </w:rPr>
              <w:t>Sprint Retrospective</w:t>
            </w:r>
            <w:r>
              <w:t xml:space="preserve">: También incluimos el reporte de la Sprint Retrospective, donde el equipo analiza el desempeño de cada sprint. En esta retrospectiva, evaluamos lo que funcionó bien, las áreas a mejorar, y definimos acciones correctivas para optimizar el rendimiento en futuros </w:t>
            </w:r>
            <w:proofErr w:type="spellStart"/>
            <w:r>
              <w:t>sprints</w:t>
            </w:r>
            <w:proofErr w:type="spellEnd"/>
            <w:r>
              <w:t>. Este proceso es fundamental para mejorar continuamente la eficiencia del equipo y la calidad del producto.</w:t>
            </w:r>
          </w:p>
          <w:p w14:paraId="7BE88B40" w14:textId="74D44906" w:rsidR="00652C45" w:rsidRPr="008052F8" w:rsidRDefault="00652C45" w:rsidP="00652C45">
            <w:pPr>
              <w:ind w:left="720"/>
              <w:jc w:val="both"/>
              <w:rPr>
                <w:color w:val="000000"/>
                <w:sz w:val="20"/>
                <w:szCs w:val="20"/>
              </w:rPr>
            </w:pPr>
            <w:hyperlink r:id="rId13" w:history="1">
              <w:r w:rsidRPr="00652C45">
                <w:rPr>
                  <w:rStyle w:val="Hipervnculo"/>
                  <w:b/>
                </w:rPr>
                <w:t xml:space="preserve">Visualizar Sprint </w:t>
              </w:r>
              <w:r w:rsidRPr="00652C45">
                <w:rPr>
                  <w:rStyle w:val="Hipervnculo"/>
                  <w:b/>
                </w:rPr>
                <w:t>Retrospective</w:t>
              </w:r>
              <w:r w:rsidRPr="00652C45">
                <w:rPr>
                  <w:rStyle w:val="Hipervnculo"/>
                  <w:b/>
                </w:rPr>
                <w:t xml:space="preserve"> aquí</w:t>
              </w:r>
            </w:hyperlink>
            <w:r>
              <w:rPr>
                <w:b/>
              </w:rPr>
              <w:t xml:space="preserve"> </w:t>
            </w:r>
          </w:p>
          <w:p w14:paraId="6C0D065D" w14:textId="7BE0EE3C" w:rsidR="00EA2A0F" w:rsidRDefault="008052F8" w:rsidP="00EA2A0F">
            <w:pPr>
              <w:numPr>
                <w:ilvl w:val="0"/>
                <w:numId w:val="1"/>
              </w:numPr>
              <w:jc w:val="both"/>
              <w:rPr>
                <w:color w:val="000000"/>
                <w:sz w:val="20"/>
                <w:szCs w:val="20"/>
              </w:rPr>
            </w:pPr>
            <w:r>
              <w:rPr>
                <w:b/>
              </w:rPr>
              <w:t xml:space="preserve">Código </w:t>
            </w:r>
            <w:r w:rsidR="00EA2A0F">
              <w:rPr>
                <w:b/>
              </w:rPr>
              <w:t xml:space="preserve">fuente </w:t>
            </w:r>
            <w:r>
              <w:rPr>
                <w:b/>
              </w:rPr>
              <w:t>IO</w:t>
            </w:r>
            <w:r w:rsidR="00EA2A0F">
              <w:rPr>
                <w:b/>
              </w:rPr>
              <w:t xml:space="preserve">T: </w:t>
            </w:r>
            <w:r w:rsidR="00EA2A0F" w:rsidRPr="00652C45">
              <w:rPr>
                <w:bCs/>
              </w:rPr>
              <w:t xml:space="preserve">Se incluye la primera versión del código fuente </w:t>
            </w:r>
            <w:r w:rsidR="00652C45" w:rsidRPr="00652C45">
              <w:rPr>
                <w:bCs/>
              </w:rPr>
              <w:t>del disipativo de medición de ambiente y terreno Smart sensor.</w:t>
            </w:r>
          </w:p>
          <w:p w14:paraId="179F5D53" w14:textId="30026481" w:rsidR="00652C45" w:rsidRPr="00652C45" w:rsidRDefault="00652C45" w:rsidP="00652C45">
            <w:pPr>
              <w:ind w:left="720"/>
              <w:jc w:val="both"/>
              <w:rPr>
                <w:color w:val="000000"/>
                <w:sz w:val="20"/>
                <w:szCs w:val="20"/>
              </w:rPr>
            </w:pPr>
            <w:hyperlink r:id="rId14" w:history="1">
              <w:r w:rsidRPr="00652C45">
                <w:rPr>
                  <w:rStyle w:val="Hipervnculo"/>
                  <w:b/>
                </w:rPr>
                <w:t>Visualizar código aquí</w:t>
              </w:r>
            </w:hyperlink>
          </w:p>
          <w:p w14:paraId="5DE169E7" w14:textId="77777777" w:rsidR="00EA2A0F" w:rsidRDefault="00EA2A0F" w:rsidP="00EA2A0F">
            <w:pPr>
              <w:jc w:val="both"/>
              <w:rPr>
                <w:b/>
              </w:rPr>
            </w:pPr>
          </w:p>
          <w:p w14:paraId="7F30A908" w14:textId="77777777" w:rsidR="00EA2A0F" w:rsidRDefault="00EA2A0F" w:rsidP="00EA2A0F">
            <w:pPr>
              <w:jc w:val="both"/>
              <w:rPr>
                <w:b/>
              </w:rPr>
            </w:pPr>
          </w:p>
          <w:p w14:paraId="0A830E18" w14:textId="77777777" w:rsidR="00EA2A0F" w:rsidRDefault="00EA2A0F" w:rsidP="00EA2A0F">
            <w:pPr>
              <w:jc w:val="both"/>
              <w:rPr>
                <w:b/>
              </w:rPr>
            </w:pPr>
          </w:p>
          <w:p w14:paraId="5094FD8D" w14:textId="77777777" w:rsidR="00EA2A0F" w:rsidRDefault="00EA2A0F" w:rsidP="00EA2A0F">
            <w:pPr>
              <w:jc w:val="both"/>
              <w:rPr>
                <w:b/>
              </w:rPr>
            </w:pPr>
          </w:p>
          <w:p w14:paraId="072DF9D8" w14:textId="77777777" w:rsidR="00EA2A0F" w:rsidRDefault="00EA2A0F" w:rsidP="00EA2A0F">
            <w:pPr>
              <w:jc w:val="both"/>
              <w:rPr>
                <w:b/>
              </w:rPr>
            </w:pPr>
          </w:p>
          <w:p w14:paraId="05854948" w14:textId="77777777" w:rsidR="00EA2A0F" w:rsidRDefault="00EA2A0F" w:rsidP="00EA2A0F">
            <w:pPr>
              <w:jc w:val="both"/>
              <w:rPr>
                <w:b/>
              </w:rPr>
            </w:pPr>
          </w:p>
          <w:p w14:paraId="21232568" w14:textId="77777777" w:rsidR="00EA2A0F" w:rsidRDefault="00EA2A0F" w:rsidP="00EA2A0F">
            <w:pPr>
              <w:jc w:val="both"/>
              <w:rPr>
                <w:b/>
              </w:rPr>
            </w:pPr>
          </w:p>
          <w:p w14:paraId="3CF91B29" w14:textId="77777777" w:rsidR="00EA2A0F" w:rsidRDefault="00EA2A0F" w:rsidP="00EA2A0F">
            <w:pPr>
              <w:jc w:val="both"/>
              <w:rPr>
                <w:b/>
              </w:rPr>
            </w:pPr>
          </w:p>
          <w:p w14:paraId="307C34A4" w14:textId="77777777" w:rsidR="00EA2A0F" w:rsidRPr="008052F8" w:rsidRDefault="00EA2A0F" w:rsidP="00EA2A0F">
            <w:pPr>
              <w:jc w:val="both"/>
              <w:rPr>
                <w:color w:val="000000"/>
                <w:sz w:val="20"/>
                <w:szCs w:val="20"/>
              </w:rPr>
            </w:pPr>
          </w:p>
          <w:p w14:paraId="4006BE3F" w14:textId="77777777" w:rsidR="008052F8" w:rsidRDefault="008052F8" w:rsidP="00EA2A0F">
            <w:pPr>
              <w:ind w:left="720"/>
              <w:jc w:val="both"/>
              <w:rPr>
                <w:color w:val="000000"/>
                <w:sz w:val="20"/>
                <w:szCs w:val="20"/>
              </w:rPr>
            </w:pPr>
          </w:p>
          <w:p w14:paraId="3F119635" w14:textId="77777777" w:rsidR="008442FF" w:rsidRDefault="008442FF">
            <w:pPr>
              <w:ind w:left="720"/>
              <w:jc w:val="both"/>
              <w:rPr>
                <w:color w:val="000000"/>
                <w:sz w:val="20"/>
                <w:szCs w:val="20"/>
              </w:rPr>
            </w:pPr>
          </w:p>
        </w:tc>
      </w:tr>
      <w:tr w:rsidR="008442FF" w14:paraId="7297F0D1" w14:textId="77777777" w:rsidTr="00EA2A0F">
        <w:trPr>
          <w:gridAfter w:val="1"/>
          <w:wAfter w:w="6840" w:type="dxa"/>
          <w:trHeight w:val="448"/>
        </w:trPr>
        <w:tc>
          <w:tcPr>
            <w:tcW w:w="2431" w:type="dxa"/>
            <w:vAlign w:val="center"/>
          </w:tcPr>
          <w:p w14:paraId="745817DA" w14:textId="16329684" w:rsidR="008442FF" w:rsidRDefault="00000000">
            <w:pPr>
              <w:rPr>
                <w:b/>
                <w:color w:val="1F3864"/>
                <w:sz w:val="28"/>
                <w:szCs w:val="28"/>
              </w:rPr>
            </w:pPr>
            <w:r>
              <w:rPr>
                <w:b/>
                <w:color w:val="1F3864"/>
                <w:sz w:val="28"/>
                <w:szCs w:val="28"/>
              </w:rPr>
              <w:lastRenderedPageBreak/>
              <w:t xml:space="preserve">2. Monitoreo del Plan de Trabajo </w:t>
            </w:r>
          </w:p>
        </w:tc>
      </w:tr>
      <w:tr w:rsidR="008442FF" w14:paraId="40D0A065" w14:textId="77777777" w:rsidTr="00EA2A0F">
        <w:trPr>
          <w:gridAfter w:val="1"/>
          <w:wAfter w:w="6840" w:type="dxa"/>
          <w:trHeight w:val="815"/>
        </w:trPr>
        <w:tc>
          <w:tcPr>
            <w:tcW w:w="2431" w:type="dxa"/>
            <w:shd w:val="clear" w:color="auto" w:fill="D9E2F3"/>
            <w:vAlign w:val="center"/>
          </w:tcPr>
          <w:p w14:paraId="49FE6E0C" w14:textId="77777777" w:rsidR="008442FF" w:rsidRDefault="00000000">
            <w:pPr>
              <w:jc w:val="both"/>
              <w:rPr>
                <w:color w:val="1F3864"/>
              </w:rPr>
            </w:pPr>
            <w:r>
              <w:rPr>
                <w:color w:val="1F3864"/>
              </w:rPr>
              <w:t>Examina cuidadosamente tu plan de trabajo, enfocándote especialmente en la columna de estado de avance y ajustes.</w:t>
            </w:r>
          </w:p>
        </w:tc>
      </w:tr>
    </w:tbl>
    <w:p w14:paraId="1EA61AF6" w14:textId="77777777" w:rsidR="008442FF" w:rsidRDefault="008442FF">
      <w:pPr>
        <w:spacing w:after="0" w:line="240" w:lineRule="auto"/>
        <w:rPr>
          <w:color w:val="595959"/>
          <w:sz w:val="24"/>
          <w:szCs w:val="24"/>
        </w:rPr>
      </w:pPr>
    </w:p>
    <w:tbl>
      <w:tblPr>
        <w:tblStyle w:val="a1"/>
        <w:tblpPr w:leftFromText="180" w:rightFromText="180" w:vertAnchor="page" w:horzAnchor="margin" w:tblpXSpec="center" w:tblpY="3517"/>
        <w:tblW w:w="97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8"/>
        <w:gridCol w:w="1077"/>
        <w:gridCol w:w="1559"/>
        <w:gridCol w:w="993"/>
        <w:gridCol w:w="1417"/>
        <w:gridCol w:w="1276"/>
        <w:gridCol w:w="1276"/>
        <w:gridCol w:w="850"/>
      </w:tblGrid>
      <w:tr w:rsidR="008442FF" w14:paraId="6F02ABF3" w14:textId="77777777">
        <w:trPr>
          <w:trHeight w:val="415"/>
        </w:trPr>
        <w:tc>
          <w:tcPr>
            <w:tcW w:w="9776" w:type="dxa"/>
            <w:gridSpan w:val="8"/>
            <w:vAlign w:val="center"/>
          </w:tcPr>
          <w:p w14:paraId="656501CB" w14:textId="77777777" w:rsidR="008442FF" w:rsidRDefault="00000000">
            <w:pPr>
              <w:jc w:val="center"/>
              <w:rPr>
                <w:color w:val="1F3864"/>
                <w:sz w:val="18"/>
                <w:szCs w:val="18"/>
              </w:rPr>
            </w:pPr>
            <w:r>
              <w:rPr>
                <w:color w:val="1F3864"/>
                <w:sz w:val="18"/>
                <w:szCs w:val="18"/>
              </w:rPr>
              <w:lastRenderedPageBreak/>
              <w:t>Plan de Trabajo</w:t>
            </w:r>
          </w:p>
        </w:tc>
      </w:tr>
      <w:tr w:rsidR="008442FF" w14:paraId="13454C45" w14:textId="77777777">
        <w:trPr>
          <w:trHeight w:val="711"/>
        </w:trPr>
        <w:tc>
          <w:tcPr>
            <w:tcW w:w="1328" w:type="dxa"/>
            <w:vAlign w:val="center"/>
          </w:tcPr>
          <w:p w14:paraId="548B75FF" w14:textId="77777777" w:rsidR="008442FF" w:rsidRDefault="00000000">
            <w:pPr>
              <w:jc w:val="center"/>
              <w:rPr>
                <w:color w:val="1F3864"/>
                <w:sz w:val="18"/>
                <w:szCs w:val="18"/>
              </w:rPr>
            </w:pPr>
            <w:r>
              <w:rPr>
                <w:color w:val="1F3864"/>
                <w:sz w:val="18"/>
                <w:szCs w:val="18"/>
              </w:rPr>
              <w:t>Competencia o unidades de competencias</w:t>
            </w:r>
          </w:p>
        </w:tc>
        <w:tc>
          <w:tcPr>
            <w:tcW w:w="1077" w:type="dxa"/>
            <w:vAlign w:val="center"/>
          </w:tcPr>
          <w:p w14:paraId="053AA70F" w14:textId="77777777" w:rsidR="008442FF" w:rsidRDefault="00000000">
            <w:pPr>
              <w:jc w:val="center"/>
              <w:rPr>
                <w:color w:val="1F3864"/>
                <w:sz w:val="18"/>
                <w:szCs w:val="18"/>
              </w:rPr>
            </w:pPr>
            <w:r>
              <w:rPr>
                <w:color w:val="1F3864"/>
                <w:sz w:val="18"/>
                <w:szCs w:val="18"/>
              </w:rPr>
              <w:t>Actividades</w:t>
            </w:r>
          </w:p>
        </w:tc>
        <w:tc>
          <w:tcPr>
            <w:tcW w:w="1559" w:type="dxa"/>
            <w:vAlign w:val="center"/>
          </w:tcPr>
          <w:p w14:paraId="3627A1BF" w14:textId="77777777" w:rsidR="008442FF" w:rsidRDefault="00000000">
            <w:pPr>
              <w:jc w:val="center"/>
              <w:rPr>
                <w:color w:val="1F3864"/>
                <w:sz w:val="18"/>
                <w:szCs w:val="18"/>
              </w:rPr>
            </w:pPr>
            <w:r>
              <w:rPr>
                <w:color w:val="1F3864"/>
                <w:sz w:val="18"/>
                <w:szCs w:val="18"/>
              </w:rPr>
              <w:t>Recursos</w:t>
            </w:r>
          </w:p>
        </w:tc>
        <w:tc>
          <w:tcPr>
            <w:tcW w:w="993" w:type="dxa"/>
            <w:vAlign w:val="center"/>
          </w:tcPr>
          <w:p w14:paraId="2974F82D" w14:textId="77777777" w:rsidR="008442FF" w:rsidRDefault="00000000">
            <w:pPr>
              <w:jc w:val="center"/>
              <w:rPr>
                <w:color w:val="1F3864"/>
                <w:sz w:val="18"/>
                <w:szCs w:val="18"/>
              </w:rPr>
            </w:pPr>
            <w:r>
              <w:rPr>
                <w:color w:val="1F3864"/>
                <w:sz w:val="18"/>
                <w:szCs w:val="18"/>
              </w:rPr>
              <w:t>Duración de la actividad</w:t>
            </w:r>
          </w:p>
        </w:tc>
        <w:tc>
          <w:tcPr>
            <w:tcW w:w="1417" w:type="dxa"/>
            <w:vAlign w:val="center"/>
          </w:tcPr>
          <w:p w14:paraId="07619D62" w14:textId="77777777" w:rsidR="008442FF" w:rsidRDefault="00000000">
            <w:pPr>
              <w:jc w:val="center"/>
              <w:rPr>
                <w:color w:val="1F3864"/>
                <w:sz w:val="18"/>
                <w:szCs w:val="18"/>
              </w:rPr>
            </w:pPr>
            <w:r>
              <w:rPr>
                <w:color w:val="1F3864"/>
                <w:sz w:val="18"/>
                <w:szCs w:val="18"/>
              </w:rPr>
              <w:t>Responsable</w:t>
            </w:r>
            <w:r>
              <w:rPr>
                <w:color w:val="1F3864"/>
                <w:sz w:val="18"/>
                <w:szCs w:val="18"/>
                <w:vertAlign w:val="superscript"/>
              </w:rPr>
              <w:footnoteReference w:id="1"/>
            </w:r>
          </w:p>
        </w:tc>
        <w:tc>
          <w:tcPr>
            <w:tcW w:w="1276" w:type="dxa"/>
            <w:vAlign w:val="center"/>
          </w:tcPr>
          <w:p w14:paraId="46DF7392" w14:textId="77777777" w:rsidR="008442FF" w:rsidRDefault="00000000">
            <w:pPr>
              <w:jc w:val="center"/>
              <w:rPr>
                <w:color w:val="1F3864"/>
                <w:sz w:val="18"/>
                <w:szCs w:val="18"/>
              </w:rPr>
            </w:pPr>
            <w:r>
              <w:rPr>
                <w:color w:val="1F3864"/>
                <w:sz w:val="18"/>
                <w:szCs w:val="18"/>
              </w:rPr>
              <w:t>Observaciones</w:t>
            </w:r>
          </w:p>
        </w:tc>
        <w:tc>
          <w:tcPr>
            <w:tcW w:w="1276" w:type="dxa"/>
            <w:vAlign w:val="center"/>
          </w:tcPr>
          <w:p w14:paraId="05618002" w14:textId="77777777" w:rsidR="008442FF" w:rsidRDefault="00000000">
            <w:pPr>
              <w:jc w:val="center"/>
              <w:rPr>
                <w:color w:val="1F3864"/>
                <w:sz w:val="18"/>
                <w:szCs w:val="18"/>
              </w:rPr>
            </w:pPr>
            <w:r>
              <w:rPr>
                <w:color w:val="1F3864"/>
                <w:sz w:val="18"/>
                <w:szCs w:val="18"/>
              </w:rPr>
              <w:t>Estado de avance</w:t>
            </w:r>
          </w:p>
        </w:tc>
        <w:tc>
          <w:tcPr>
            <w:tcW w:w="850" w:type="dxa"/>
            <w:vAlign w:val="center"/>
          </w:tcPr>
          <w:p w14:paraId="087889A6" w14:textId="77777777" w:rsidR="008442FF" w:rsidRDefault="00000000">
            <w:pPr>
              <w:jc w:val="center"/>
              <w:rPr>
                <w:color w:val="1F3864"/>
                <w:sz w:val="18"/>
                <w:szCs w:val="18"/>
              </w:rPr>
            </w:pPr>
            <w:r>
              <w:rPr>
                <w:color w:val="1F3864"/>
                <w:sz w:val="18"/>
                <w:szCs w:val="18"/>
              </w:rPr>
              <w:t>Ajustes</w:t>
            </w:r>
          </w:p>
        </w:tc>
      </w:tr>
      <w:tr w:rsidR="0081126A" w14:paraId="020F380D" w14:textId="77777777" w:rsidTr="004B64A0">
        <w:trPr>
          <w:trHeight w:val="2410"/>
        </w:trPr>
        <w:tc>
          <w:tcPr>
            <w:tcW w:w="1328" w:type="dxa"/>
            <w:vAlign w:val="center"/>
          </w:tcPr>
          <w:p w14:paraId="648BB7EC" w14:textId="095D5F7C" w:rsidR="0081126A" w:rsidRPr="00B57A1A" w:rsidRDefault="0081126A" w:rsidP="0081126A">
            <w:pPr>
              <w:jc w:val="both"/>
              <w:rPr>
                <w:rFonts w:asciiTheme="minorHAnsi" w:hAnsiTheme="minorHAnsi" w:cstheme="minorHAnsi"/>
              </w:rPr>
            </w:pPr>
            <w:r w:rsidRPr="00B57A1A">
              <w:rPr>
                <w:rFonts w:asciiTheme="minorHAnsi" w:hAnsiTheme="minorHAnsi" w:cstheme="minorHAnsi"/>
                <w:color w:val="000000"/>
              </w:rPr>
              <w:t>Preparación del proyecto</w:t>
            </w:r>
          </w:p>
        </w:tc>
        <w:tc>
          <w:tcPr>
            <w:tcW w:w="1077" w:type="dxa"/>
            <w:vAlign w:val="center"/>
          </w:tcPr>
          <w:p w14:paraId="5F1BD62A" w14:textId="0828CC4F" w:rsidR="0081126A" w:rsidRPr="00B57A1A" w:rsidRDefault="0081126A" w:rsidP="0081126A">
            <w:pPr>
              <w:jc w:val="both"/>
              <w:rPr>
                <w:rFonts w:asciiTheme="minorHAnsi" w:hAnsiTheme="minorHAnsi" w:cstheme="minorHAnsi"/>
                <w:color w:val="548DD4"/>
              </w:rPr>
            </w:pPr>
            <w:r w:rsidRPr="00B57A1A">
              <w:rPr>
                <w:rFonts w:asciiTheme="minorHAnsi" w:hAnsiTheme="minorHAnsi" w:cstheme="minorHAnsi"/>
                <w:color w:val="000000"/>
              </w:rPr>
              <w:t>Definición del proyecto</w:t>
            </w:r>
          </w:p>
        </w:tc>
        <w:tc>
          <w:tcPr>
            <w:tcW w:w="1559" w:type="dxa"/>
            <w:vAlign w:val="center"/>
          </w:tcPr>
          <w:p w14:paraId="49F3E5A5" w14:textId="28537467" w:rsidR="0081126A" w:rsidRPr="00B57A1A" w:rsidRDefault="0081126A" w:rsidP="0081126A">
            <w:pPr>
              <w:jc w:val="both"/>
              <w:rPr>
                <w:rFonts w:asciiTheme="minorHAnsi" w:hAnsiTheme="minorHAnsi" w:cstheme="minorHAnsi"/>
              </w:rPr>
            </w:pPr>
            <w:r w:rsidRPr="00B57A1A">
              <w:rPr>
                <w:rFonts w:asciiTheme="minorHAnsi" w:hAnsiTheme="minorHAnsi" w:cstheme="minorHAnsi"/>
                <w:color w:val="000000"/>
              </w:rPr>
              <w:t>Documentos previos del proyecto, equipo de trabajo, herramientas de planificación.</w:t>
            </w:r>
          </w:p>
        </w:tc>
        <w:tc>
          <w:tcPr>
            <w:tcW w:w="993" w:type="dxa"/>
            <w:vAlign w:val="center"/>
          </w:tcPr>
          <w:p w14:paraId="2CBDC35C" w14:textId="3AF7C1E0" w:rsidR="0081126A" w:rsidRPr="00B57A1A" w:rsidRDefault="0081126A" w:rsidP="0081126A">
            <w:pPr>
              <w:jc w:val="both"/>
              <w:rPr>
                <w:rFonts w:asciiTheme="minorHAnsi" w:hAnsiTheme="minorHAnsi" w:cstheme="minorHAnsi"/>
              </w:rPr>
            </w:pPr>
            <w:r w:rsidRPr="00B57A1A">
              <w:rPr>
                <w:rFonts w:asciiTheme="minorHAnsi" w:hAnsiTheme="minorHAnsi" w:cstheme="minorHAnsi"/>
                <w:color w:val="000000"/>
              </w:rPr>
              <w:t>3 días.</w:t>
            </w:r>
          </w:p>
        </w:tc>
        <w:tc>
          <w:tcPr>
            <w:tcW w:w="1417" w:type="dxa"/>
            <w:vAlign w:val="center"/>
          </w:tcPr>
          <w:p w14:paraId="22128B0E" w14:textId="77777777"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color w:val="000000"/>
              </w:rPr>
              <w:t>Gerente de proyecto</w:t>
            </w:r>
          </w:p>
          <w:p w14:paraId="06FC60CA" w14:textId="3C6D512F" w:rsidR="0081126A" w:rsidRPr="00B57A1A" w:rsidRDefault="0081126A" w:rsidP="0081126A">
            <w:pPr>
              <w:jc w:val="both"/>
              <w:rPr>
                <w:rFonts w:asciiTheme="minorHAnsi" w:hAnsiTheme="minorHAnsi" w:cstheme="minorHAnsi"/>
                <w:color w:val="548DD4"/>
              </w:rPr>
            </w:pPr>
            <w:r w:rsidRPr="00B57A1A">
              <w:rPr>
                <w:rFonts w:asciiTheme="minorHAnsi" w:hAnsiTheme="minorHAnsi" w:cstheme="minorHAnsi"/>
                <w:color w:val="000000"/>
              </w:rPr>
              <w:t>(Diego Salazar)</w:t>
            </w:r>
          </w:p>
        </w:tc>
        <w:tc>
          <w:tcPr>
            <w:tcW w:w="1276" w:type="dxa"/>
            <w:vAlign w:val="center"/>
          </w:tcPr>
          <w:p w14:paraId="1B19D9FC" w14:textId="6A14149D" w:rsidR="0081126A" w:rsidRPr="00B57A1A" w:rsidRDefault="0081126A" w:rsidP="0081126A">
            <w:pPr>
              <w:jc w:val="both"/>
              <w:rPr>
                <w:rFonts w:asciiTheme="minorHAnsi" w:hAnsiTheme="minorHAnsi" w:cstheme="minorHAnsi"/>
                <w:color w:val="548DD4"/>
              </w:rPr>
            </w:pPr>
            <w:r w:rsidRPr="00B57A1A">
              <w:rPr>
                <w:rFonts w:asciiTheme="minorHAnsi" w:hAnsiTheme="minorHAnsi" w:cstheme="minorHAnsi"/>
              </w:rPr>
              <w:t xml:space="preserve">La coordinación con </w:t>
            </w:r>
            <w:proofErr w:type="spellStart"/>
            <w:r w:rsidRPr="00B57A1A">
              <w:rPr>
                <w:rFonts w:asciiTheme="minorHAnsi" w:hAnsiTheme="minorHAnsi" w:cstheme="minorHAnsi"/>
              </w:rPr>
              <w:t>stakeholders</w:t>
            </w:r>
            <w:proofErr w:type="spellEnd"/>
            <w:r w:rsidRPr="00B57A1A">
              <w:rPr>
                <w:rFonts w:asciiTheme="minorHAnsi" w:hAnsiTheme="minorHAnsi" w:cstheme="minorHAnsi"/>
              </w:rPr>
              <w:t xml:space="preserve"> es clave para </w:t>
            </w:r>
            <w:r w:rsidR="009713D1" w:rsidRPr="00B57A1A">
              <w:rPr>
                <w:rFonts w:asciiTheme="minorHAnsi" w:hAnsiTheme="minorHAnsi" w:cstheme="minorHAnsi"/>
              </w:rPr>
              <w:t>determinar un alcance que cumpla todas las expectativas del cliente.</w:t>
            </w:r>
          </w:p>
        </w:tc>
        <w:tc>
          <w:tcPr>
            <w:tcW w:w="1276" w:type="dxa"/>
            <w:vAlign w:val="center"/>
          </w:tcPr>
          <w:p w14:paraId="339B7CD8" w14:textId="74C5D014" w:rsidR="0081126A" w:rsidRPr="00B57A1A" w:rsidRDefault="0081126A" w:rsidP="0081126A">
            <w:pPr>
              <w:jc w:val="both"/>
              <w:rPr>
                <w:rFonts w:asciiTheme="minorHAnsi" w:hAnsiTheme="minorHAnsi" w:cstheme="minorHAnsi"/>
                <w:color w:val="C00000"/>
              </w:rPr>
            </w:pPr>
            <w:r w:rsidRPr="00B57A1A">
              <w:rPr>
                <w:rFonts w:asciiTheme="minorHAnsi" w:hAnsiTheme="minorHAnsi" w:cstheme="minorHAnsi"/>
                <w:color w:val="000000"/>
              </w:rPr>
              <w:t>Hecho</w:t>
            </w:r>
          </w:p>
        </w:tc>
        <w:tc>
          <w:tcPr>
            <w:tcW w:w="850" w:type="dxa"/>
            <w:vAlign w:val="center"/>
          </w:tcPr>
          <w:p w14:paraId="6F113445" w14:textId="74B26694" w:rsidR="0081126A" w:rsidRPr="00B57A1A" w:rsidRDefault="0081126A" w:rsidP="0081126A">
            <w:pPr>
              <w:jc w:val="both"/>
              <w:rPr>
                <w:rFonts w:asciiTheme="minorHAnsi" w:hAnsiTheme="minorHAnsi" w:cstheme="minorHAnsi"/>
                <w:color w:val="548DD4"/>
              </w:rPr>
            </w:pPr>
            <w:r w:rsidRPr="00B57A1A">
              <w:rPr>
                <w:rFonts w:asciiTheme="minorHAnsi" w:hAnsiTheme="minorHAnsi" w:cstheme="minorHAnsi"/>
                <w:color w:val="000000"/>
              </w:rPr>
              <w:t>Ninguna</w:t>
            </w:r>
          </w:p>
        </w:tc>
      </w:tr>
      <w:tr w:rsidR="0081126A" w14:paraId="1C498545" w14:textId="77777777">
        <w:trPr>
          <w:trHeight w:val="2410"/>
        </w:trPr>
        <w:tc>
          <w:tcPr>
            <w:tcW w:w="1328" w:type="dxa"/>
            <w:vAlign w:val="center"/>
          </w:tcPr>
          <w:p w14:paraId="1CE5FD4D" w14:textId="5954E48D"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rPr>
              <w:t>Preparación del proyecto</w:t>
            </w:r>
          </w:p>
        </w:tc>
        <w:tc>
          <w:tcPr>
            <w:tcW w:w="1077" w:type="dxa"/>
            <w:vAlign w:val="center"/>
          </w:tcPr>
          <w:p w14:paraId="3E333DC1" w14:textId="2EF8A529"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rPr>
              <w:t>Organización del Equipo</w:t>
            </w:r>
          </w:p>
        </w:tc>
        <w:tc>
          <w:tcPr>
            <w:tcW w:w="1559" w:type="dxa"/>
            <w:vAlign w:val="center"/>
          </w:tcPr>
          <w:p w14:paraId="4ED4EA3B" w14:textId="2B2C048F"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rPr>
              <w:t>Perfiles de colaboradores, requerimientos del área.</w:t>
            </w:r>
          </w:p>
        </w:tc>
        <w:tc>
          <w:tcPr>
            <w:tcW w:w="993" w:type="dxa"/>
            <w:vAlign w:val="center"/>
          </w:tcPr>
          <w:p w14:paraId="592AC075" w14:textId="7D31D080"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rPr>
              <w:t>2 días.</w:t>
            </w:r>
          </w:p>
        </w:tc>
        <w:tc>
          <w:tcPr>
            <w:tcW w:w="1417" w:type="dxa"/>
            <w:vAlign w:val="center"/>
          </w:tcPr>
          <w:p w14:paraId="4E58C997" w14:textId="39CF3D42"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rPr>
              <w:t>Gerente de Proyecto. (Diego Salazar)</w:t>
            </w:r>
          </w:p>
        </w:tc>
        <w:tc>
          <w:tcPr>
            <w:tcW w:w="1276" w:type="dxa"/>
            <w:vAlign w:val="center"/>
          </w:tcPr>
          <w:p w14:paraId="3F3A8FA8" w14:textId="367AB24A"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rPr>
              <w:t>La formación adecuada del equipo garantizará eficiencia en todas las fases del proyecto.</w:t>
            </w:r>
          </w:p>
        </w:tc>
        <w:tc>
          <w:tcPr>
            <w:tcW w:w="1276" w:type="dxa"/>
            <w:vAlign w:val="center"/>
          </w:tcPr>
          <w:p w14:paraId="44A5E5CA" w14:textId="77777777"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2B6D5458" w14:textId="77777777" w:rsidR="0081126A" w:rsidRPr="00B57A1A" w:rsidRDefault="0081126A" w:rsidP="0081126A">
            <w:pPr>
              <w:jc w:val="both"/>
              <w:rPr>
                <w:rFonts w:asciiTheme="minorHAnsi" w:hAnsiTheme="minorHAnsi" w:cstheme="minorHAnsi"/>
                <w:color w:val="000000"/>
              </w:rPr>
            </w:pPr>
            <w:r w:rsidRPr="00B57A1A">
              <w:rPr>
                <w:rFonts w:asciiTheme="minorHAnsi" w:hAnsiTheme="minorHAnsi" w:cstheme="minorHAnsi"/>
                <w:color w:val="000000"/>
              </w:rPr>
              <w:t>Ninguna</w:t>
            </w:r>
          </w:p>
        </w:tc>
      </w:tr>
      <w:tr w:rsidR="0081126A" w14:paraId="432043EC" w14:textId="77777777">
        <w:trPr>
          <w:trHeight w:val="2410"/>
        </w:trPr>
        <w:tc>
          <w:tcPr>
            <w:tcW w:w="1328" w:type="dxa"/>
            <w:vAlign w:val="center"/>
          </w:tcPr>
          <w:p w14:paraId="4B8A5E9D"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Preparación del proyecto</w:t>
            </w:r>
          </w:p>
        </w:tc>
        <w:tc>
          <w:tcPr>
            <w:tcW w:w="1077" w:type="dxa"/>
            <w:vAlign w:val="center"/>
          </w:tcPr>
          <w:p w14:paraId="165C8FDE" w14:textId="7D9D2C68" w:rsidR="0081126A" w:rsidRPr="00B57A1A" w:rsidRDefault="00B57A1A" w:rsidP="0081126A">
            <w:pPr>
              <w:jc w:val="center"/>
              <w:rPr>
                <w:rFonts w:asciiTheme="minorHAnsi" w:hAnsiTheme="minorHAnsi" w:cstheme="minorHAnsi"/>
                <w:color w:val="000000"/>
              </w:rPr>
            </w:pPr>
            <w:r w:rsidRPr="00B57A1A">
              <w:rPr>
                <w:rFonts w:asciiTheme="minorHAnsi" w:hAnsiTheme="minorHAnsi" w:cstheme="minorHAnsi"/>
              </w:rPr>
              <w:t>Levantamiento de requerimientos y construcción</w:t>
            </w:r>
            <w:r w:rsidR="0081126A" w:rsidRPr="00B57A1A">
              <w:rPr>
                <w:rFonts w:asciiTheme="minorHAnsi" w:hAnsiTheme="minorHAnsi" w:cstheme="minorHAnsi"/>
              </w:rPr>
              <w:t xml:space="preserve"> producto backlog</w:t>
            </w:r>
          </w:p>
        </w:tc>
        <w:tc>
          <w:tcPr>
            <w:tcW w:w="1559" w:type="dxa"/>
            <w:vAlign w:val="center"/>
          </w:tcPr>
          <w:p w14:paraId="78080186" w14:textId="3C955393"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Tomar los requerimientos del cliente y luego organizar las historias de usuario</w:t>
            </w:r>
          </w:p>
        </w:tc>
        <w:tc>
          <w:tcPr>
            <w:tcW w:w="993" w:type="dxa"/>
            <w:vAlign w:val="center"/>
          </w:tcPr>
          <w:p w14:paraId="662F75A0"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2 días.</w:t>
            </w:r>
          </w:p>
        </w:tc>
        <w:tc>
          <w:tcPr>
            <w:tcW w:w="1417" w:type="dxa"/>
            <w:vAlign w:val="center"/>
          </w:tcPr>
          <w:p w14:paraId="45C0766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Gerente de Proyecto. (Diego Salazar)</w:t>
            </w:r>
          </w:p>
        </w:tc>
        <w:tc>
          <w:tcPr>
            <w:tcW w:w="1276" w:type="dxa"/>
            <w:vAlign w:val="center"/>
          </w:tcPr>
          <w:p w14:paraId="038A5FBA" w14:textId="4D179296" w:rsidR="0081126A" w:rsidRPr="00B57A1A" w:rsidRDefault="00B57A1A" w:rsidP="0081126A">
            <w:pPr>
              <w:jc w:val="center"/>
              <w:rPr>
                <w:rFonts w:asciiTheme="minorHAnsi" w:hAnsiTheme="minorHAnsi" w:cstheme="minorHAnsi"/>
                <w:color w:val="000000"/>
              </w:rPr>
            </w:pPr>
            <w:r w:rsidRPr="00B57A1A">
              <w:rPr>
                <w:rFonts w:asciiTheme="minorHAnsi" w:hAnsiTheme="minorHAnsi" w:cstheme="minorHAnsi"/>
                <w:color w:val="000000"/>
              </w:rPr>
              <w:t>Que podemos ir adaptando el proyecto según la retroalimentación del cliente.</w:t>
            </w:r>
          </w:p>
        </w:tc>
        <w:tc>
          <w:tcPr>
            <w:tcW w:w="1276" w:type="dxa"/>
            <w:vAlign w:val="center"/>
          </w:tcPr>
          <w:p w14:paraId="6E87190A"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4FD896DC"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1FB12BD9" w14:textId="77777777">
        <w:trPr>
          <w:trHeight w:val="2410"/>
        </w:trPr>
        <w:tc>
          <w:tcPr>
            <w:tcW w:w="1328" w:type="dxa"/>
            <w:vAlign w:val="center"/>
          </w:tcPr>
          <w:p w14:paraId="47DA91F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lastRenderedPageBreak/>
              <w:t>Preparación del proyecto</w:t>
            </w:r>
          </w:p>
        </w:tc>
        <w:tc>
          <w:tcPr>
            <w:tcW w:w="1077" w:type="dxa"/>
            <w:vAlign w:val="center"/>
          </w:tcPr>
          <w:p w14:paraId="271DC94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Definición de tecnologías</w:t>
            </w:r>
          </w:p>
        </w:tc>
        <w:tc>
          <w:tcPr>
            <w:tcW w:w="1559" w:type="dxa"/>
            <w:vAlign w:val="center"/>
          </w:tcPr>
          <w:p w14:paraId="3CBEA25F"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documentación técnica, equipo de TI</w:t>
            </w:r>
          </w:p>
        </w:tc>
        <w:tc>
          <w:tcPr>
            <w:tcW w:w="993" w:type="dxa"/>
            <w:vAlign w:val="center"/>
          </w:tcPr>
          <w:p w14:paraId="7867F598"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1 semana.</w:t>
            </w:r>
          </w:p>
        </w:tc>
        <w:tc>
          <w:tcPr>
            <w:tcW w:w="1417" w:type="dxa"/>
            <w:vAlign w:val="center"/>
          </w:tcPr>
          <w:p w14:paraId="4745B550" w14:textId="77777777" w:rsidR="0081126A" w:rsidRPr="00B57A1A" w:rsidRDefault="0081126A" w:rsidP="0081126A">
            <w:pPr>
              <w:jc w:val="center"/>
              <w:rPr>
                <w:rFonts w:asciiTheme="minorHAnsi" w:hAnsiTheme="minorHAnsi" w:cstheme="minorHAnsi"/>
              </w:rPr>
            </w:pPr>
            <w:r w:rsidRPr="00B57A1A">
              <w:rPr>
                <w:rFonts w:asciiTheme="minorHAnsi" w:hAnsiTheme="minorHAnsi" w:cstheme="minorHAnsi"/>
              </w:rPr>
              <w:t>Equipo de desarrollo tecnológico</w:t>
            </w:r>
          </w:p>
          <w:p w14:paraId="5849A9E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(Todo el equipo)</w:t>
            </w:r>
          </w:p>
        </w:tc>
        <w:tc>
          <w:tcPr>
            <w:tcW w:w="1276" w:type="dxa"/>
            <w:vAlign w:val="center"/>
          </w:tcPr>
          <w:p w14:paraId="1D072B8E"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afectará directamente el rendimiento y escalabilidad del sistema</w:t>
            </w:r>
          </w:p>
        </w:tc>
        <w:tc>
          <w:tcPr>
            <w:tcW w:w="1276" w:type="dxa"/>
            <w:vAlign w:val="center"/>
          </w:tcPr>
          <w:p w14:paraId="371EA201"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2D39DBC7"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7757C01D" w14:textId="77777777">
        <w:trPr>
          <w:trHeight w:val="2410"/>
        </w:trPr>
        <w:tc>
          <w:tcPr>
            <w:tcW w:w="1328" w:type="dxa"/>
            <w:vAlign w:val="center"/>
          </w:tcPr>
          <w:p w14:paraId="6AEBF367"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Desarrollo de Plataforma</w:t>
            </w:r>
          </w:p>
        </w:tc>
        <w:tc>
          <w:tcPr>
            <w:tcW w:w="1077" w:type="dxa"/>
            <w:vAlign w:val="center"/>
          </w:tcPr>
          <w:p w14:paraId="78E5B2DF"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Crear </w:t>
            </w:r>
            <w:proofErr w:type="spellStart"/>
            <w:r w:rsidRPr="00B57A1A">
              <w:rPr>
                <w:rFonts w:asciiTheme="minorHAnsi" w:hAnsiTheme="minorHAnsi" w:cstheme="minorHAnsi"/>
              </w:rPr>
              <w:t>WebApps</w:t>
            </w:r>
            <w:proofErr w:type="spellEnd"/>
          </w:p>
        </w:tc>
        <w:tc>
          <w:tcPr>
            <w:tcW w:w="1559" w:type="dxa"/>
            <w:vAlign w:val="center"/>
          </w:tcPr>
          <w:p w14:paraId="1F0C09FA"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Software de desarrollo web, infraestructura </w:t>
            </w:r>
            <w:proofErr w:type="spellStart"/>
            <w:r w:rsidRPr="00B57A1A">
              <w:rPr>
                <w:rFonts w:asciiTheme="minorHAnsi" w:hAnsiTheme="minorHAnsi" w:cstheme="minorHAnsi"/>
              </w:rPr>
              <w:t>cloud</w:t>
            </w:r>
            <w:proofErr w:type="spellEnd"/>
            <w:r w:rsidRPr="00B57A1A">
              <w:rPr>
                <w:rFonts w:asciiTheme="minorHAnsi" w:hAnsiTheme="minorHAnsi" w:cstheme="minorHAnsi"/>
              </w:rPr>
              <w:t>.</w:t>
            </w:r>
          </w:p>
        </w:tc>
        <w:tc>
          <w:tcPr>
            <w:tcW w:w="993" w:type="dxa"/>
            <w:vAlign w:val="center"/>
          </w:tcPr>
          <w:p w14:paraId="2BE78421"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1 semana.</w:t>
            </w:r>
          </w:p>
        </w:tc>
        <w:tc>
          <w:tcPr>
            <w:tcW w:w="1417" w:type="dxa"/>
            <w:vAlign w:val="center"/>
          </w:tcPr>
          <w:p w14:paraId="6BC4A454"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Infraestructura Cloud. (José Riquelme)</w:t>
            </w:r>
          </w:p>
        </w:tc>
        <w:tc>
          <w:tcPr>
            <w:tcW w:w="1276" w:type="dxa"/>
            <w:vAlign w:val="center"/>
          </w:tcPr>
          <w:p w14:paraId="71E10926"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La usabilidad de la plataforma debe ser evaluada durante el proceso.</w:t>
            </w:r>
          </w:p>
        </w:tc>
        <w:tc>
          <w:tcPr>
            <w:tcW w:w="1276" w:type="dxa"/>
            <w:vAlign w:val="center"/>
          </w:tcPr>
          <w:p w14:paraId="6128E087"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783A8045"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2A63E76A" w14:textId="77777777">
        <w:trPr>
          <w:trHeight w:val="2410"/>
        </w:trPr>
        <w:tc>
          <w:tcPr>
            <w:tcW w:w="1328" w:type="dxa"/>
            <w:vAlign w:val="center"/>
          </w:tcPr>
          <w:p w14:paraId="7C720BB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Configuración n Técnica</w:t>
            </w:r>
          </w:p>
        </w:tc>
        <w:tc>
          <w:tcPr>
            <w:tcW w:w="1077" w:type="dxa"/>
            <w:vAlign w:val="center"/>
          </w:tcPr>
          <w:p w14:paraId="3E37B2E9"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Crear base de datos</w:t>
            </w:r>
          </w:p>
        </w:tc>
        <w:tc>
          <w:tcPr>
            <w:tcW w:w="1559" w:type="dxa"/>
            <w:vAlign w:val="center"/>
          </w:tcPr>
          <w:p w14:paraId="79D7693C"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Software de gestión de bases de datos, servidores</w:t>
            </w:r>
          </w:p>
        </w:tc>
        <w:tc>
          <w:tcPr>
            <w:tcW w:w="993" w:type="dxa"/>
            <w:vAlign w:val="center"/>
          </w:tcPr>
          <w:p w14:paraId="57ED25C5"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1 semana.</w:t>
            </w:r>
          </w:p>
        </w:tc>
        <w:tc>
          <w:tcPr>
            <w:tcW w:w="1417" w:type="dxa"/>
            <w:vAlign w:val="center"/>
          </w:tcPr>
          <w:p w14:paraId="3FCEE3E3"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Desarrollador </w:t>
            </w:r>
            <w:proofErr w:type="spellStart"/>
            <w:r w:rsidRPr="00B57A1A">
              <w:rPr>
                <w:rFonts w:asciiTheme="minorHAnsi" w:hAnsiTheme="minorHAnsi" w:cstheme="minorHAnsi"/>
              </w:rPr>
              <w:t>Backend</w:t>
            </w:r>
            <w:proofErr w:type="spellEnd"/>
            <w:r w:rsidRPr="00B57A1A">
              <w:rPr>
                <w:rFonts w:asciiTheme="minorHAnsi" w:hAnsiTheme="minorHAnsi" w:cstheme="minorHAnsi"/>
              </w:rPr>
              <w:t xml:space="preserve">. (Gonzalo </w:t>
            </w:r>
            <w:proofErr w:type="spellStart"/>
            <w:r w:rsidRPr="00B57A1A">
              <w:rPr>
                <w:rFonts w:asciiTheme="minorHAnsi" w:hAnsiTheme="minorHAnsi" w:cstheme="minorHAnsi"/>
              </w:rPr>
              <w:t>Falfán</w:t>
            </w:r>
            <w:proofErr w:type="spellEnd"/>
            <w:r w:rsidRPr="00B57A1A">
              <w:rPr>
                <w:rFonts w:asciiTheme="minorHAnsi" w:hAnsiTheme="minorHAnsi" w:cstheme="minorHAnsi"/>
              </w:rPr>
              <w:t xml:space="preserve"> - Daniel Valladares) Infraestructura Cloud. (José Riquelme)</w:t>
            </w:r>
          </w:p>
        </w:tc>
        <w:tc>
          <w:tcPr>
            <w:tcW w:w="1276" w:type="dxa"/>
            <w:vAlign w:val="center"/>
          </w:tcPr>
          <w:p w14:paraId="7F0955D3"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La integridad de los datos es crítica para la precisión del sistema</w:t>
            </w:r>
          </w:p>
        </w:tc>
        <w:tc>
          <w:tcPr>
            <w:tcW w:w="1276" w:type="dxa"/>
            <w:vAlign w:val="center"/>
          </w:tcPr>
          <w:p w14:paraId="242E821B"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2742026D"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77233F86" w14:textId="77777777">
        <w:trPr>
          <w:trHeight w:val="2410"/>
        </w:trPr>
        <w:tc>
          <w:tcPr>
            <w:tcW w:w="1328" w:type="dxa"/>
            <w:vAlign w:val="center"/>
          </w:tcPr>
          <w:p w14:paraId="55B1A2DA"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Desarrollo de Software</w:t>
            </w:r>
          </w:p>
        </w:tc>
        <w:tc>
          <w:tcPr>
            <w:tcW w:w="1077" w:type="dxa"/>
            <w:vAlign w:val="center"/>
          </w:tcPr>
          <w:p w14:paraId="1AC15AC4"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Creación de Prototipo Funcional</w:t>
            </w:r>
          </w:p>
        </w:tc>
        <w:tc>
          <w:tcPr>
            <w:tcW w:w="1559" w:type="dxa"/>
            <w:vAlign w:val="center"/>
          </w:tcPr>
          <w:p w14:paraId="06C3D551" w14:textId="77777777" w:rsidR="0081126A" w:rsidRPr="00B57A1A" w:rsidRDefault="0081126A" w:rsidP="0081126A">
            <w:pPr>
              <w:jc w:val="center"/>
              <w:rPr>
                <w:rFonts w:asciiTheme="minorHAnsi" w:hAnsiTheme="minorHAnsi" w:cstheme="minorHAnsi"/>
                <w:color w:val="000000"/>
              </w:rPr>
            </w:pPr>
            <w:proofErr w:type="spellStart"/>
            <w:r w:rsidRPr="00B57A1A">
              <w:rPr>
                <w:rFonts w:asciiTheme="minorHAnsi" w:hAnsiTheme="minorHAnsi" w:cstheme="minorHAnsi"/>
              </w:rPr>
              <w:t>Figma</w:t>
            </w:r>
            <w:proofErr w:type="spellEnd"/>
          </w:p>
        </w:tc>
        <w:tc>
          <w:tcPr>
            <w:tcW w:w="993" w:type="dxa"/>
            <w:vAlign w:val="center"/>
          </w:tcPr>
          <w:p w14:paraId="21DB3C2D"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1 semana.</w:t>
            </w:r>
          </w:p>
        </w:tc>
        <w:tc>
          <w:tcPr>
            <w:tcW w:w="1417" w:type="dxa"/>
            <w:vAlign w:val="center"/>
          </w:tcPr>
          <w:p w14:paraId="72A04337"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Desarrollador </w:t>
            </w:r>
            <w:proofErr w:type="spellStart"/>
            <w:r w:rsidRPr="00B57A1A">
              <w:rPr>
                <w:rFonts w:asciiTheme="minorHAnsi" w:hAnsiTheme="minorHAnsi" w:cstheme="minorHAnsi"/>
              </w:rPr>
              <w:t>Frontend</w:t>
            </w:r>
            <w:proofErr w:type="spellEnd"/>
            <w:r w:rsidRPr="00B57A1A">
              <w:rPr>
                <w:rFonts w:asciiTheme="minorHAnsi" w:hAnsiTheme="minorHAnsi" w:cstheme="minorHAnsi"/>
              </w:rPr>
              <w:t xml:space="preserve">. (Gonzalo </w:t>
            </w:r>
            <w:proofErr w:type="spellStart"/>
            <w:r w:rsidRPr="00B57A1A">
              <w:rPr>
                <w:rFonts w:asciiTheme="minorHAnsi" w:hAnsiTheme="minorHAnsi" w:cstheme="minorHAnsi"/>
              </w:rPr>
              <w:t>Falfán</w:t>
            </w:r>
            <w:proofErr w:type="spellEnd"/>
            <w:r w:rsidRPr="00B57A1A">
              <w:rPr>
                <w:rFonts w:asciiTheme="minorHAnsi" w:hAnsiTheme="minorHAnsi" w:cstheme="minorHAnsi"/>
              </w:rPr>
              <w:t>)</w:t>
            </w:r>
          </w:p>
        </w:tc>
        <w:tc>
          <w:tcPr>
            <w:tcW w:w="1276" w:type="dxa"/>
            <w:vAlign w:val="center"/>
          </w:tcPr>
          <w:p w14:paraId="093F9004"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La configuración inicial podría requerir ajustes según la disponibilidad de herramientas.</w:t>
            </w:r>
          </w:p>
        </w:tc>
        <w:tc>
          <w:tcPr>
            <w:tcW w:w="1276" w:type="dxa"/>
            <w:vAlign w:val="center"/>
          </w:tcPr>
          <w:p w14:paraId="6684A6AB"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09FAD753"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787C16FE" w14:textId="77777777">
        <w:trPr>
          <w:trHeight w:val="2410"/>
        </w:trPr>
        <w:tc>
          <w:tcPr>
            <w:tcW w:w="1328" w:type="dxa"/>
            <w:vAlign w:val="center"/>
          </w:tcPr>
          <w:p w14:paraId="1E48F69C"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lastRenderedPageBreak/>
              <w:t>Modelado de Datos</w:t>
            </w:r>
          </w:p>
        </w:tc>
        <w:tc>
          <w:tcPr>
            <w:tcW w:w="1077" w:type="dxa"/>
            <w:vAlign w:val="center"/>
          </w:tcPr>
          <w:p w14:paraId="70298CF8"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Diseño de la Arquitectura del Sistema</w:t>
            </w:r>
          </w:p>
        </w:tc>
        <w:tc>
          <w:tcPr>
            <w:tcW w:w="1559" w:type="dxa"/>
            <w:vAlign w:val="center"/>
          </w:tcPr>
          <w:p w14:paraId="0511FF2F"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Herramientas de diseño de software, equipo de desarrollo</w:t>
            </w:r>
          </w:p>
        </w:tc>
        <w:tc>
          <w:tcPr>
            <w:tcW w:w="993" w:type="dxa"/>
            <w:vAlign w:val="center"/>
          </w:tcPr>
          <w:p w14:paraId="1E774F9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2 semanas.</w:t>
            </w:r>
          </w:p>
        </w:tc>
        <w:tc>
          <w:tcPr>
            <w:tcW w:w="1417" w:type="dxa"/>
            <w:vAlign w:val="center"/>
          </w:tcPr>
          <w:p w14:paraId="62344EEE"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Equipo de desarrollo. (Todo el equipo)</w:t>
            </w:r>
          </w:p>
        </w:tc>
        <w:tc>
          <w:tcPr>
            <w:tcW w:w="1276" w:type="dxa"/>
            <w:vAlign w:val="center"/>
          </w:tcPr>
          <w:p w14:paraId="0BC4F7D3"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Puede ser necesario iterar sobre el diseño basado en </w:t>
            </w:r>
            <w:proofErr w:type="spellStart"/>
            <w:r w:rsidRPr="00B57A1A">
              <w:rPr>
                <w:rFonts w:asciiTheme="minorHAnsi" w:hAnsiTheme="minorHAnsi" w:cstheme="minorHAnsi"/>
              </w:rPr>
              <w:t>feedback</w:t>
            </w:r>
            <w:proofErr w:type="spellEnd"/>
            <w:r w:rsidRPr="00B57A1A">
              <w:rPr>
                <w:rFonts w:asciiTheme="minorHAnsi" w:hAnsiTheme="minorHAnsi" w:cstheme="minorHAnsi"/>
              </w:rPr>
              <w:t xml:space="preserve"> temprano.</w:t>
            </w:r>
          </w:p>
        </w:tc>
        <w:tc>
          <w:tcPr>
            <w:tcW w:w="1276" w:type="dxa"/>
            <w:vAlign w:val="center"/>
          </w:tcPr>
          <w:p w14:paraId="1E641AB1"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0160C54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65FD5B5A" w14:textId="77777777">
        <w:trPr>
          <w:trHeight w:val="2410"/>
        </w:trPr>
        <w:tc>
          <w:tcPr>
            <w:tcW w:w="1328" w:type="dxa"/>
            <w:vAlign w:val="center"/>
          </w:tcPr>
          <w:p w14:paraId="4B8AF9F2"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Desarrollo de Software</w:t>
            </w:r>
          </w:p>
        </w:tc>
        <w:tc>
          <w:tcPr>
            <w:tcW w:w="1077" w:type="dxa"/>
            <w:vAlign w:val="center"/>
          </w:tcPr>
          <w:p w14:paraId="2DA39EE5"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Implementación de la Monitorización en Tiempo Real</w:t>
            </w:r>
          </w:p>
        </w:tc>
        <w:tc>
          <w:tcPr>
            <w:tcW w:w="1559" w:type="dxa"/>
            <w:vAlign w:val="center"/>
          </w:tcPr>
          <w:p w14:paraId="791372D5"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API de sensores, Herramientas de desarrollo, Servidores</w:t>
            </w:r>
          </w:p>
        </w:tc>
        <w:tc>
          <w:tcPr>
            <w:tcW w:w="993" w:type="dxa"/>
            <w:vAlign w:val="center"/>
          </w:tcPr>
          <w:p w14:paraId="7A2945B1"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3 semanas.</w:t>
            </w:r>
          </w:p>
        </w:tc>
        <w:tc>
          <w:tcPr>
            <w:tcW w:w="1417" w:type="dxa"/>
            <w:vAlign w:val="center"/>
          </w:tcPr>
          <w:p w14:paraId="1C63A24C"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Desarrollador </w:t>
            </w:r>
            <w:proofErr w:type="spellStart"/>
            <w:r w:rsidRPr="00B57A1A">
              <w:rPr>
                <w:rFonts w:asciiTheme="minorHAnsi" w:hAnsiTheme="minorHAnsi" w:cstheme="minorHAnsi"/>
              </w:rPr>
              <w:t>Backend</w:t>
            </w:r>
            <w:proofErr w:type="spellEnd"/>
            <w:r w:rsidRPr="00B57A1A">
              <w:rPr>
                <w:rFonts w:asciiTheme="minorHAnsi" w:hAnsiTheme="minorHAnsi" w:cstheme="minorHAnsi"/>
              </w:rPr>
              <w:t xml:space="preserve">. (Gonzalo </w:t>
            </w:r>
            <w:proofErr w:type="spellStart"/>
            <w:r w:rsidRPr="00B57A1A">
              <w:rPr>
                <w:rFonts w:asciiTheme="minorHAnsi" w:hAnsiTheme="minorHAnsi" w:cstheme="minorHAnsi"/>
              </w:rPr>
              <w:t>Falfán</w:t>
            </w:r>
            <w:proofErr w:type="spellEnd"/>
            <w:r w:rsidRPr="00B57A1A">
              <w:rPr>
                <w:rFonts w:asciiTheme="minorHAnsi" w:hAnsiTheme="minorHAnsi" w:cstheme="minorHAnsi"/>
              </w:rPr>
              <w:t xml:space="preserve"> - Daniel Valladares) Desarrollador </w:t>
            </w:r>
            <w:proofErr w:type="spellStart"/>
            <w:r w:rsidRPr="00B57A1A">
              <w:rPr>
                <w:rFonts w:asciiTheme="minorHAnsi" w:hAnsiTheme="minorHAnsi" w:cstheme="minorHAnsi"/>
              </w:rPr>
              <w:t>Frontend</w:t>
            </w:r>
            <w:proofErr w:type="spellEnd"/>
            <w:r w:rsidRPr="00B57A1A">
              <w:rPr>
                <w:rFonts w:asciiTheme="minorHAnsi" w:hAnsiTheme="minorHAnsi" w:cstheme="minorHAnsi"/>
              </w:rPr>
              <w:t xml:space="preserve">. (Gonzalo </w:t>
            </w:r>
            <w:proofErr w:type="spellStart"/>
            <w:r w:rsidRPr="00B57A1A">
              <w:rPr>
                <w:rFonts w:asciiTheme="minorHAnsi" w:hAnsiTheme="minorHAnsi" w:cstheme="minorHAnsi"/>
              </w:rPr>
              <w:t>Falfán</w:t>
            </w:r>
            <w:proofErr w:type="spellEnd"/>
            <w:r w:rsidRPr="00B57A1A">
              <w:rPr>
                <w:rFonts w:asciiTheme="minorHAnsi" w:hAnsiTheme="minorHAnsi" w:cstheme="minorHAnsi"/>
              </w:rPr>
              <w:t>)</w:t>
            </w:r>
          </w:p>
        </w:tc>
        <w:tc>
          <w:tcPr>
            <w:tcW w:w="1276" w:type="dxa"/>
            <w:vAlign w:val="center"/>
          </w:tcPr>
          <w:p w14:paraId="3555EEFD"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Es crucial asegurar la precisión de los datos recolectados por los sensores</w:t>
            </w:r>
          </w:p>
        </w:tc>
        <w:tc>
          <w:tcPr>
            <w:tcW w:w="1276" w:type="dxa"/>
            <w:vAlign w:val="center"/>
          </w:tcPr>
          <w:p w14:paraId="3CBE2E49"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Hecho</w:t>
            </w:r>
          </w:p>
        </w:tc>
        <w:tc>
          <w:tcPr>
            <w:tcW w:w="850" w:type="dxa"/>
            <w:vAlign w:val="center"/>
          </w:tcPr>
          <w:p w14:paraId="67028035"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28BA928F" w14:textId="77777777">
        <w:trPr>
          <w:trHeight w:val="2410"/>
        </w:trPr>
        <w:tc>
          <w:tcPr>
            <w:tcW w:w="1328" w:type="dxa"/>
            <w:vAlign w:val="center"/>
          </w:tcPr>
          <w:p w14:paraId="43A66D54"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Desarrollo de Software</w:t>
            </w:r>
          </w:p>
        </w:tc>
        <w:tc>
          <w:tcPr>
            <w:tcW w:w="1077" w:type="dxa"/>
            <w:vAlign w:val="center"/>
          </w:tcPr>
          <w:p w14:paraId="62BCFCFD"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Implementación de alertas personalizadas</w:t>
            </w:r>
          </w:p>
        </w:tc>
        <w:tc>
          <w:tcPr>
            <w:tcW w:w="1559" w:type="dxa"/>
            <w:vAlign w:val="center"/>
          </w:tcPr>
          <w:p w14:paraId="07426F13" w14:textId="77777777" w:rsidR="0081126A" w:rsidRPr="00B57A1A" w:rsidRDefault="0081126A" w:rsidP="0081126A">
            <w:pPr>
              <w:jc w:val="center"/>
              <w:rPr>
                <w:rFonts w:asciiTheme="minorHAnsi" w:hAnsiTheme="minorHAnsi" w:cstheme="minorHAnsi"/>
                <w:color w:val="000000"/>
              </w:rPr>
            </w:pPr>
            <w:proofErr w:type="spellStart"/>
            <w:r w:rsidRPr="00B57A1A">
              <w:rPr>
                <w:rFonts w:asciiTheme="minorHAnsi" w:hAnsiTheme="minorHAnsi" w:cstheme="minorHAnsi"/>
              </w:rPr>
              <w:t>APIs</w:t>
            </w:r>
            <w:proofErr w:type="spellEnd"/>
            <w:r w:rsidRPr="00B57A1A">
              <w:rPr>
                <w:rFonts w:asciiTheme="minorHAnsi" w:hAnsiTheme="minorHAnsi" w:cstheme="minorHAnsi"/>
              </w:rPr>
              <w:t xml:space="preserve"> del </w:t>
            </w:r>
            <w:proofErr w:type="spellStart"/>
            <w:r w:rsidRPr="00B57A1A">
              <w:rPr>
                <w:rFonts w:asciiTheme="minorHAnsi" w:hAnsiTheme="minorHAnsi" w:cstheme="minorHAnsi"/>
              </w:rPr>
              <w:t>backend</w:t>
            </w:r>
            <w:proofErr w:type="spellEnd"/>
            <w:r w:rsidRPr="00B57A1A">
              <w:rPr>
                <w:rFonts w:asciiTheme="minorHAnsi" w:hAnsiTheme="minorHAnsi" w:cstheme="minorHAnsi"/>
              </w:rPr>
              <w:t>, creación de interfaz en aplicativo, librería angular material.</w:t>
            </w:r>
          </w:p>
        </w:tc>
        <w:tc>
          <w:tcPr>
            <w:tcW w:w="993" w:type="dxa"/>
            <w:vAlign w:val="center"/>
          </w:tcPr>
          <w:p w14:paraId="1AABD45E"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3 semanas.</w:t>
            </w:r>
          </w:p>
        </w:tc>
        <w:tc>
          <w:tcPr>
            <w:tcW w:w="1417" w:type="dxa"/>
            <w:vAlign w:val="center"/>
          </w:tcPr>
          <w:p w14:paraId="4CFED0EC"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Desarrollador </w:t>
            </w:r>
            <w:proofErr w:type="spellStart"/>
            <w:r w:rsidRPr="00B57A1A">
              <w:rPr>
                <w:rFonts w:asciiTheme="minorHAnsi" w:hAnsiTheme="minorHAnsi" w:cstheme="minorHAnsi"/>
              </w:rPr>
              <w:t>Frontend</w:t>
            </w:r>
            <w:proofErr w:type="spellEnd"/>
            <w:r w:rsidRPr="00B57A1A">
              <w:rPr>
                <w:rFonts w:asciiTheme="minorHAnsi" w:hAnsiTheme="minorHAnsi" w:cstheme="minorHAnsi"/>
              </w:rPr>
              <w:t xml:space="preserve">. (Gonzalo </w:t>
            </w:r>
            <w:proofErr w:type="spellStart"/>
            <w:r w:rsidRPr="00B57A1A">
              <w:rPr>
                <w:rFonts w:asciiTheme="minorHAnsi" w:hAnsiTheme="minorHAnsi" w:cstheme="minorHAnsi"/>
              </w:rPr>
              <w:t>Falfán</w:t>
            </w:r>
            <w:proofErr w:type="spellEnd"/>
            <w:r w:rsidRPr="00B57A1A">
              <w:rPr>
                <w:rFonts w:asciiTheme="minorHAnsi" w:hAnsiTheme="minorHAnsi" w:cstheme="minorHAnsi"/>
              </w:rPr>
              <w:t xml:space="preserve">) Desarrollador </w:t>
            </w:r>
            <w:proofErr w:type="spellStart"/>
            <w:r w:rsidRPr="00B57A1A">
              <w:rPr>
                <w:rFonts w:asciiTheme="minorHAnsi" w:hAnsiTheme="minorHAnsi" w:cstheme="minorHAnsi"/>
              </w:rPr>
              <w:t>Backend</w:t>
            </w:r>
            <w:proofErr w:type="spellEnd"/>
            <w:r w:rsidRPr="00B57A1A">
              <w:rPr>
                <w:rFonts w:asciiTheme="minorHAnsi" w:hAnsiTheme="minorHAnsi" w:cstheme="minorHAnsi"/>
              </w:rPr>
              <w:t xml:space="preserve">. (Gonzalo </w:t>
            </w:r>
            <w:proofErr w:type="spellStart"/>
            <w:r w:rsidRPr="00B57A1A">
              <w:rPr>
                <w:rFonts w:asciiTheme="minorHAnsi" w:hAnsiTheme="minorHAnsi" w:cstheme="minorHAnsi"/>
              </w:rPr>
              <w:t>Falfán</w:t>
            </w:r>
            <w:proofErr w:type="spellEnd"/>
            <w:r w:rsidRPr="00B57A1A">
              <w:rPr>
                <w:rFonts w:asciiTheme="minorHAnsi" w:hAnsiTheme="minorHAnsi" w:cstheme="minorHAnsi"/>
              </w:rPr>
              <w:t xml:space="preserve"> - Daniel Valladares)</w:t>
            </w:r>
          </w:p>
        </w:tc>
        <w:tc>
          <w:tcPr>
            <w:tcW w:w="1276" w:type="dxa"/>
            <w:vAlign w:val="center"/>
          </w:tcPr>
          <w:p w14:paraId="66A1BF1B"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Es crucial asegurar la calidad de las alertas personalizadas para optimizar el uso del agua y la eficiencia en los productos.</w:t>
            </w:r>
          </w:p>
        </w:tc>
        <w:tc>
          <w:tcPr>
            <w:tcW w:w="1276" w:type="dxa"/>
            <w:vAlign w:val="center"/>
          </w:tcPr>
          <w:p w14:paraId="662D52B0"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No iniciado</w:t>
            </w:r>
          </w:p>
        </w:tc>
        <w:tc>
          <w:tcPr>
            <w:tcW w:w="850" w:type="dxa"/>
            <w:vAlign w:val="center"/>
          </w:tcPr>
          <w:p w14:paraId="73CA08A5"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27A33BA8" w14:textId="77777777">
        <w:trPr>
          <w:trHeight w:val="2410"/>
        </w:trPr>
        <w:tc>
          <w:tcPr>
            <w:tcW w:w="1328" w:type="dxa"/>
            <w:vAlign w:val="center"/>
          </w:tcPr>
          <w:p w14:paraId="18955217"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Codificación y Desarrollo</w:t>
            </w:r>
          </w:p>
        </w:tc>
        <w:tc>
          <w:tcPr>
            <w:tcW w:w="1077" w:type="dxa"/>
            <w:vAlign w:val="center"/>
          </w:tcPr>
          <w:p w14:paraId="337B038A"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Implementación de Modelos Predictivos</w:t>
            </w:r>
          </w:p>
        </w:tc>
        <w:tc>
          <w:tcPr>
            <w:tcW w:w="1559" w:type="dxa"/>
            <w:vAlign w:val="center"/>
          </w:tcPr>
          <w:p w14:paraId="11438E0B" w14:textId="77777777" w:rsidR="0081126A" w:rsidRPr="00B57A1A" w:rsidRDefault="0081126A" w:rsidP="0081126A">
            <w:pPr>
              <w:jc w:val="center"/>
              <w:rPr>
                <w:rFonts w:asciiTheme="minorHAnsi" w:hAnsiTheme="minorHAnsi" w:cstheme="minorHAnsi"/>
                <w:color w:val="000000"/>
              </w:rPr>
            </w:pPr>
            <w:proofErr w:type="spellStart"/>
            <w:r w:rsidRPr="00B57A1A">
              <w:rPr>
                <w:rFonts w:asciiTheme="minorHAnsi" w:hAnsiTheme="minorHAnsi" w:cstheme="minorHAnsi"/>
              </w:rPr>
              <w:t>Datasets</w:t>
            </w:r>
            <w:proofErr w:type="spellEnd"/>
            <w:r w:rsidRPr="00B57A1A">
              <w:rPr>
                <w:rFonts w:asciiTheme="minorHAnsi" w:hAnsiTheme="minorHAnsi" w:cstheme="minorHAnsi"/>
              </w:rPr>
              <w:t xml:space="preserve"> climáticos, Herramientas de machine </w:t>
            </w:r>
            <w:proofErr w:type="spellStart"/>
            <w:r w:rsidRPr="00B57A1A">
              <w:rPr>
                <w:rFonts w:asciiTheme="minorHAnsi" w:hAnsiTheme="minorHAnsi" w:cstheme="minorHAnsi"/>
              </w:rPr>
              <w:t>learning</w:t>
            </w:r>
            <w:proofErr w:type="spellEnd"/>
          </w:p>
        </w:tc>
        <w:tc>
          <w:tcPr>
            <w:tcW w:w="993" w:type="dxa"/>
            <w:vAlign w:val="center"/>
          </w:tcPr>
          <w:p w14:paraId="67ACE55B"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3 semanas.</w:t>
            </w:r>
          </w:p>
        </w:tc>
        <w:tc>
          <w:tcPr>
            <w:tcW w:w="1417" w:type="dxa"/>
            <w:vAlign w:val="center"/>
          </w:tcPr>
          <w:p w14:paraId="6EE7B816"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 xml:space="preserve">Data </w:t>
            </w:r>
            <w:proofErr w:type="spellStart"/>
            <w:r w:rsidRPr="00B57A1A">
              <w:rPr>
                <w:rFonts w:asciiTheme="minorHAnsi" w:hAnsiTheme="minorHAnsi" w:cstheme="minorHAnsi"/>
              </w:rPr>
              <w:t>Mining</w:t>
            </w:r>
            <w:proofErr w:type="spellEnd"/>
            <w:r w:rsidRPr="00B57A1A">
              <w:rPr>
                <w:rFonts w:asciiTheme="minorHAnsi" w:hAnsiTheme="minorHAnsi" w:cstheme="minorHAnsi"/>
              </w:rPr>
              <w:t xml:space="preserve">. (Gonzalo </w:t>
            </w:r>
            <w:proofErr w:type="spellStart"/>
            <w:r w:rsidRPr="00B57A1A">
              <w:rPr>
                <w:rFonts w:asciiTheme="minorHAnsi" w:hAnsiTheme="minorHAnsi" w:cstheme="minorHAnsi"/>
              </w:rPr>
              <w:t>Falfán</w:t>
            </w:r>
            <w:proofErr w:type="spellEnd"/>
            <w:r w:rsidRPr="00B57A1A">
              <w:rPr>
                <w:rFonts w:asciiTheme="minorHAnsi" w:hAnsiTheme="minorHAnsi" w:cstheme="minorHAnsi"/>
              </w:rPr>
              <w:t xml:space="preserve"> - Diego Salazar)</w:t>
            </w:r>
          </w:p>
        </w:tc>
        <w:tc>
          <w:tcPr>
            <w:tcW w:w="1276" w:type="dxa"/>
            <w:vAlign w:val="center"/>
          </w:tcPr>
          <w:p w14:paraId="4A8E10A3"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rPr>
              <w:t>La calidad del modelo dependerá de la cantidad y calidad de datos disponibles.</w:t>
            </w:r>
          </w:p>
        </w:tc>
        <w:tc>
          <w:tcPr>
            <w:tcW w:w="1276" w:type="dxa"/>
            <w:vAlign w:val="center"/>
          </w:tcPr>
          <w:p w14:paraId="47212597"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No iniciado</w:t>
            </w:r>
          </w:p>
        </w:tc>
        <w:tc>
          <w:tcPr>
            <w:tcW w:w="850" w:type="dxa"/>
            <w:vAlign w:val="center"/>
          </w:tcPr>
          <w:p w14:paraId="5DABECAB"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r w:rsidR="0081126A" w14:paraId="262C71ED" w14:textId="77777777">
        <w:trPr>
          <w:trHeight w:val="2410"/>
        </w:trPr>
        <w:tc>
          <w:tcPr>
            <w:tcW w:w="1328" w:type="dxa"/>
            <w:vAlign w:val="center"/>
          </w:tcPr>
          <w:p w14:paraId="3C346636" w14:textId="77777777" w:rsidR="0081126A" w:rsidRPr="00B57A1A" w:rsidRDefault="0081126A" w:rsidP="0081126A">
            <w:pPr>
              <w:jc w:val="center"/>
              <w:rPr>
                <w:rFonts w:asciiTheme="minorHAnsi" w:hAnsiTheme="minorHAnsi" w:cstheme="minorHAnsi"/>
              </w:rPr>
            </w:pPr>
            <w:r w:rsidRPr="00B57A1A">
              <w:rPr>
                <w:rFonts w:asciiTheme="minorHAnsi" w:hAnsiTheme="minorHAnsi" w:cstheme="minorHAnsi"/>
              </w:rPr>
              <w:lastRenderedPageBreak/>
              <w:t>Pruebas de Calidad</w:t>
            </w:r>
          </w:p>
        </w:tc>
        <w:tc>
          <w:tcPr>
            <w:tcW w:w="1077" w:type="dxa"/>
            <w:vAlign w:val="center"/>
          </w:tcPr>
          <w:p w14:paraId="4141F8B7" w14:textId="77777777" w:rsidR="0081126A" w:rsidRPr="00B57A1A" w:rsidRDefault="0081126A" w:rsidP="0081126A">
            <w:pPr>
              <w:jc w:val="center"/>
              <w:rPr>
                <w:rFonts w:asciiTheme="minorHAnsi" w:hAnsiTheme="minorHAnsi" w:cstheme="minorHAnsi"/>
              </w:rPr>
            </w:pPr>
            <w:r w:rsidRPr="00B57A1A">
              <w:rPr>
                <w:rFonts w:asciiTheme="minorHAnsi" w:hAnsiTheme="minorHAnsi" w:cstheme="minorHAnsi"/>
              </w:rPr>
              <w:t>Pruebas y Refinamiento</w:t>
            </w:r>
          </w:p>
        </w:tc>
        <w:tc>
          <w:tcPr>
            <w:tcW w:w="1559" w:type="dxa"/>
            <w:vAlign w:val="center"/>
          </w:tcPr>
          <w:p w14:paraId="1AEF48D1" w14:textId="04726736" w:rsidR="0081126A" w:rsidRPr="00B57A1A" w:rsidRDefault="0081126A" w:rsidP="0081126A">
            <w:pPr>
              <w:jc w:val="center"/>
              <w:rPr>
                <w:rFonts w:asciiTheme="minorHAnsi" w:hAnsiTheme="minorHAnsi" w:cstheme="minorHAnsi"/>
              </w:rPr>
            </w:pPr>
            <w:r w:rsidRPr="00B57A1A">
              <w:rPr>
                <w:rFonts w:asciiTheme="minorHAnsi" w:hAnsiTheme="minorHAnsi" w:cstheme="minorHAnsi"/>
              </w:rPr>
              <w:t xml:space="preserve">Usuarios para pruebas, Herramientas de </w:t>
            </w:r>
            <w:r w:rsidR="00B57A1A">
              <w:rPr>
                <w:rFonts w:asciiTheme="minorHAnsi" w:hAnsiTheme="minorHAnsi" w:cstheme="minorHAnsi"/>
              </w:rPr>
              <w:t>prueba</w:t>
            </w:r>
          </w:p>
        </w:tc>
        <w:tc>
          <w:tcPr>
            <w:tcW w:w="993" w:type="dxa"/>
            <w:vAlign w:val="center"/>
          </w:tcPr>
          <w:p w14:paraId="68C94693" w14:textId="77777777" w:rsidR="0081126A" w:rsidRPr="00B57A1A" w:rsidRDefault="0081126A" w:rsidP="0081126A">
            <w:pPr>
              <w:jc w:val="center"/>
              <w:rPr>
                <w:rFonts w:asciiTheme="minorHAnsi" w:hAnsiTheme="minorHAnsi" w:cstheme="minorHAnsi"/>
              </w:rPr>
            </w:pPr>
            <w:r w:rsidRPr="00B57A1A">
              <w:rPr>
                <w:rFonts w:asciiTheme="minorHAnsi" w:hAnsiTheme="minorHAnsi" w:cstheme="minorHAnsi"/>
              </w:rPr>
              <w:t>1 semana.</w:t>
            </w:r>
          </w:p>
        </w:tc>
        <w:tc>
          <w:tcPr>
            <w:tcW w:w="1417" w:type="dxa"/>
            <w:vAlign w:val="center"/>
          </w:tcPr>
          <w:p w14:paraId="0CA56EA4" w14:textId="77777777" w:rsidR="0081126A" w:rsidRPr="00B57A1A" w:rsidRDefault="0081126A" w:rsidP="0081126A">
            <w:pPr>
              <w:jc w:val="center"/>
              <w:rPr>
                <w:rFonts w:asciiTheme="minorHAnsi" w:hAnsiTheme="minorHAnsi" w:cstheme="minorHAnsi"/>
              </w:rPr>
            </w:pPr>
            <w:r w:rsidRPr="00B57A1A">
              <w:rPr>
                <w:rFonts w:asciiTheme="minorHAnsi" w:hAnsiTheme="minorHAnsi" w:cstheme="minorHAnsi"/>
              </w:rPr>
              <w:t>Equipo de desarrollo. (Todo el equipo)</w:t>
            </w:r>
          </w:p>
        </w:tc>
        <w:tc>
          <w:tcPr>
            <w:tcW w:w="1276" w:type="dxa"/>
            <w:vAlign w:val="center"/>
          </w:tcPr>
          <w:p w14:paraId="41923902" w14:textId="624F27AC" w:rsidR="0081126A" w:rsidRPr="00B57A1A" w:rsidRDefault="0081126A" w:rsidP="0081126A">
            <w:pPr>
              <w:jc w:val="center"/>
              <w:rPr>
                <w:rFonts w:asciiTheme="minorHAnsi" w:hAnsiTheme="minorHAnsi" w:cstheme="minorHAnsi"/>
              </w:rPr>
            </w:pPr>
            <w:r w:rsidRPr="00B57A1A">
              <w:rPr>
                <w:rFonts w:asciiTheme="minorHAnsi" w:hAnsiTheme="minorHAnsi" w:cstheme="minorHAnsi"/>
              </w:rPr>
              <w:t xml:space="preserve">Se realiza el proceso de pruebas durante cada Sprint. Es posible que se necesiten varias iteraciones para depurar </w:t>
            </w:r>
            <w:r w:rsidR="00B57A1A" w:rsidRPr="00B57A1A">
              <w:rPr>
                <w:rFonts w:asciiTheme="minorHAnsi" w:hAnsiTheme="minorHAnsi" w:cstheme="minorHAnsi"/>
              </w:rPr>
              <w:t>completamente</w:t>
            </w:r>
            <w:r w:rsidRPr="00B57A1A">
              <w:rPr>
                <w:rFonts w:asciiTheme="minorHAnsi" w:hAnsiTheme="minorHAnsi" w:cstheme="minorHAnsi"/>
              </w:rPr>
              <w:t xml:space="preserve"> el sistema.</w:t>
            </w:r>
          </w:p>
        </w:tc>
        <w:tc>
          <w:tcPr>
            <w:tcW w:w="1276" w:type="dxa"/>
            <w:vAlign w:val="center"/>
          </w:tcPr>
          <w:p w14:paraId="21A1DABE"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No iniciado</w:t>
            </w:r>
          </w:p>
        </w:tc>
        <w:tc>
          <w:tcPr>
            <w:tcW w:w="850" w:type="dxa"/>
            <w:vAlign w:val="center"/>
          </w:tcPr>
          <w:p w14:paraId="59517CC5" w14:textId="77777777" w:rsidR="0081126A" w:rsidRPr="00B57A1A" w:rsidRDefault="0081126A" w:rsidP="0081126A">
            <w:pPr>
              <w:jc w:val="center"/>
              <w:rPr>
                <w:rFonts w:asciiTheme="minorHAnsi" w:hAnsiTheme="minorHAnsi" w:cstheme="minorHAnsi"/>
                <w:color w:val="000000"/>
              </w:rPr>
            </w:pPr>
            <w:r w:rsidRPr="00B57A1A">
              <w:rPr>
                <w:rFonts w:asciiTheme="minorHAnsi" w:hAnsiTheme="minorHAnsi" w:cstheme="minorHAnsi"/>
                <w:color w:val="000000"/>
              </w:rPr>
              <w:t>Ninguna</w:t>
            </w:r>
          </w:p>
        </w:tc>
      </w:tr>
    </w:tbl>
    <w:p w14:paraId="121B5B34" w14:textId="77777777" w:rsidR="008442FF" w:rsidRDefault="008442FF">
      <w:pPr>
        <w:rPr>
          <w:color w:val="595959"/>
          <w:sz w:val="24"/>
          <w:szCs w:val="24"/>
        </w:rPr>
      </w:pPr>
    </w:p>
    <w:tbl>
      <w:tblPr>
        <w:tblStyle w:val="a2"/>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442FF" w14:paraId="4E9BD646" w14:textId="77777777">
        <w:trPr>
          <w:trHeight w:val="440"/>
        </w:trPr>
        <w:tc>
          <w:tcPr>
            <w:tcW w:w="9498" w:type="dxa"/>
            <w:vAlign w:val="center"/>
          </w:tcPr>
          <w:p w14:paraId="3E86A605" w14:textId="77777777" w:rsidR="008442FF" w:rsidRDefault="00000000">
            <w:pPr>
              <w:rPr>
                <w:b/>
                <w:color w:val="1F3864"/>
                <w:sz w:val="28"/>
                <w:szCs w:val="28"/>
              </w:rPr>
            </w:pPr>
            <w:r>
              <w:rPr>
                <w:b/>
                <w:color w:val="1F3864"/>
                <w:sz w:val="28"/>
                <w:szCs w:val="28"/>
              </w:rPr>
              <w:t xml:space="preserve">3. Ajustes a partir del monitoreo  </w:t>
            </w:r>
          </w:p>
        </w:tc>
      </w:tr>
      <w:tr w:rsidR="008442FF" w14:paraId="56CC8125" w14:textId="77777777">
        <w:trPr>
          <w:trHeight w:val="800"/>
        </w:trPr>
        <w:tc>
          <w:tcPr>
            <w:tcW w:w="9498" w:type="dxa"/>
            <w:shd w:val="clear" w:color="auto" w:fill="D9E2F3"/>
            <w:vAlign w:val="center"/>
          </w:tcPr>
          <w:p w14:paraId="4B7807B5" w14:textId="77777777" w:rsidR="008442FF"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14:paraId="7E8352D6" w14:textId="77777777" w:rsidR="008442FF" w:rsidRDefault="008442FF">
      <w:pPr>
        <w:rPr>
          <w:color w:val="595959"/>
          <w:sz w:val="24"/>
          <w:szCs w:val="24"/>
        </w:rPr>
      </w:pPr>
    </w:p>
    <w:tbl>
      <w:tblPr>
        <w:tblStyle w:val="a3"/>
        <w:tblpPr w:leftFromText="180" w:rightFromText="180" w:vertAnchor="text" w:tblpX="-572" w:tblpY="1"/>
        <w:tblW w:w="949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6"/>
      </w:tblGrid>
      <w:tr w:rsidR="008442FF" w14:paraId="3A114430" w14:textId="77777777">
        <w:trPr>
          <w:trHeight w:val="1936"/>
        </w:trPr>
        <w:tc>
          <w:tcPr>
            <w:tcW w:w="9496" w:type="dxa"/>
            <w:vAlign w:val="center"/>
          </w:tcPr>
          <w:p w14:paraId="0F0DD940" w14:textId="3FE763DA" w:rsidR="008442FF" w:rsidRDefault="00000000">
            <w:pPr>
              <w:jc w:val="both"/>
              <w:rPr>
                <w:b/>
                <w:color w:val="1F3864"/>
              </w:rPr>
            </w:pPr>
            <w:r>
              <w:rPr>
                <w:color w:val="1F3864"/>
              </w:rPr>
              <w:t>Factores que han facilitado y/o dificultado el desarrollo de mi plan de trabajo</w:t>
            </w:r>
            <w:r>
              <w:rPr>
                <w:color w:val="548DD4"/>
                <w:sz w:val="20"/>
                <w:szCs w:val="20"/>
              </w:rPr>
              <w:t xml:space="preserve">: </w:t>
            </w:r>
          </w:p>
          <w:p w14:paraId="21542952" w14:textId="77777777" w:rsidR="008442FF" w:rsidRDefault="00000000">
            <w:pPr>
              <w:pBdr>
                <w:top w:val="nil"/>
                <w:left w:val="nil"/>
                <w:bottom w:val="nil"/>
                <w:right w:val="nil"/>
                <w:between w:val="nil"/>
              </w:pBdr>
              <w:spacing w:line="240" w:lineRule="auto"/>
              <w:jc w:val="both"/>
              <w:rPr>
                <w:color w:val="000000"/>
              </w:rPr>
            </w:pPr>
            <w:r>
              <w:rPr>
                <w:color w:val="000000"/>
              </w:rPr>
              <w:t xml:space="preserve">Uno de los principales factores que ha dificultado el desarrollo del proyecto APT ha sido la falta de experiencia inicial en la construcción de los dispositivos </w:t>
            </w:r>
            <w:proofErr w:type="spellStart"/>
            <w:r>
              <w:rPr>
                <w:color w:val="000000"/>
              </w:rPr>
              <w:t>IoT</w:t>
            </w:r>
            <w:proofErr w:type="spellEnd"/>
            <w:r>
              <w:rPr>
                <w:color w:val="000000"/>
              </w:rPr>
              <w:t xml:space="preserve"> para la medición de humedad, los cuales son fundamentales para obtener los datos de los cuadrantes. Esta dificultad la hemos abordado con asesoría técnica y una investigación exhaustiva para mejorar nuestras habilidades en el ensamblaje y configuración de estos dispositivos.</w:t>
            </w:r>
          </w:p>
          <w:p w14:paraId="05508C7B" w14:textId="4A38A193" w:rsidR="00CF73FC" w:rsidRDefault="00CF73FC">
            <w:pPr>
              <w:pBdr>
                <w:top w:val="nil"/>
                <w:left w:val="nil"/>
                <w:bottom w:val="nil"/>
                <w:right w:val="nil"/>
                <w:between w:val="nil"/>
              </w:pBdr>
              <w:spacing w:line="240" w:lineRule="auto"/>
              <w:jc w:val="both"/>
              <w:rPr>
                <w:color w:val="000000"/>
              </w:rPr>
            </w:pPr>
            <w:r>
              <w:t>Otra</w:t>
            </w:r>
            <w:r>
              <w:t xml:space="preserve"> </w:t>
            </w:r>
            <w:r>
              <w:t xml:space="preserve">situación que obstaculizó </w:t>
            </w:r>
            <w:r w:rsidR="009713D1">
              <w:t>el avance inicial del proyecto, fue la normativa que impide al cliente publicar los datos de los sensores de nivel freático y caudal de sus terrenos, esta normativa, esta descrita en</w:t>
            </w:r>
            <w:r>
              <w:t xml:space="preserve"> la Ley DGA (Dirección General de Aguas).</w:t>
            </w:r>
          </w:p>
          <w:p w14:paraId="597DF68E" w14:textId="07A77ABA" w:rsidR="009713D1" w:rsidRDefault="00000000">
            <w:pPr>
              <w:pBdr>
                <w:top w:val="nil"/>
                <w:left w:val="nil"/>
                <w:bottom w:val="nil"/>
                <w:right w:val="nil"/>
                <w:between w:val="nil"/>
              </w:pBdr>
              <w:spacing w:line="240" w:lineRule="auto"/>
              <w:jc w:val="both"/>
              <w:rPr>
                <w:color w:val="000000"/>
              </w:rPr>
            </w:pPr>
            <w:r>
              <w:rPr>
                <w:color w:val="000000"/>
              </w:rPr>
              <w:t xml:space="preserve">Por otro lado, varios factores han facilitado el avance del proyecto. En primer lugar, el equipo cuenta con un sólido conocimiento en infraestructura, lo que permitió un inicio eficiente </w:t>
            </w:r>
            <w:r w:rsidR="009713D1">
              <w:rPr>
                <w:color w:val="000000"/>
              </w:rPr>
              <w:t xml:space="preserve">y centralizado de </w:t>
            </w:r>
            <w:r>
              <w:rPr>
                <w:color w:val="000000"/>
              </w:rPr>
              <w:t xml:space="preserve">la configuración del repositorio y la implementación de medidas de seguridad como la autenticación de doble factor. Además, la experiencia de algunos integrantes en el desarrollo del </w:t>
            </w:r>
            <w:proofErr w:type="spellStart"/>
            <w:r>
              <w:rPr>
                <w:color w:val="000000"/>
              </w:rPr>
              <w:t>front-end</w:t>
            </w:r>
            <w:proofErr w:type="spellEnd"/>
            <w:r>
              <w:rPr>
                <w:color w:val="000000"/>
              </w:rPr>
              <w:t xml:space="preserve"> ha sido crucial para</w:t>
            </w:r>
            <w:r w:rsidR="009713D1">
              <w:rPr>
                <w:color w:val="000000"/>
              </w:rPr>
              <w:t xml:space="preserve"> concretar las ideas de cliente, considerando las mejores prácticas IU/UX</w:t>
            </w:r>
            <w:r>
              <w:rPr>
                <w:color w:val="000000"/>
              </w:rPr>
              <w:t>.</w:t>
            </w:r>
          </w:p>
          <w:p w14:paraId="0D48B9EC" w14:textId="72501193" w:rsidR="008052F8" w:rsidRPr="00CF73FC" w:rsidRDefault="009713D1">
            <w:pPr>
              <w:pBdr>
                <w:top w:val="nil"/>
                <w:left w:val="nil"/>
                <w:bottom w:val="nil"/>
                <w:right w:val="nil"/>
                <w:between w:val="nil"/>
              </w:pBdr>
              <w:spacing w:line="240" w:lineRule="auto"/>
              <w:jc w:val="both"/>
              <w:rPr>
                <w:color w:val="000000"/>
              </w:rPr>
            </w:pPr>
            <w:r>
              <w:rPr>
                <w:color w:val="000000"/>
              </w:rPr>
              <w:t>Finalmente, otro</w:t>
            </w:r>
            <w:r w:rsidR="00000000">
              <w:rPr>
                <w:color w:val="000000"/>
              </w:rPr>
              <w:t xml:space="preserve"> aspecto facilitador ha sido la constante disponibilidad de los profesores, quienes han brindado apoyo tanto en la construcción de los dispositivos </w:t>
            </w:r>
            <w:proofErr w:type="spellStart"/>
            <w:r w:rsidR="00000000">
              <w:rPr>
                <w:color w:val="000000"/>
              </w:rPr>
              <w:t>IoT</w:t>
            </w:r>
            <w:proofErr w:type="spellEnd"/>
            <w:r w:rsidR="00000000">
              <w:rPr>
                <w:color w:val="000000"/>
              </w:rPr>
              <w:t xml:space="preserve"> como en temas relacionados con minería de datos, lo que ha contribuido significativamente a la resolución de dudas técnicas y al fortalecimiento del proyecto.</w:t>
            </w:r>
          </w:p>
        </w:tc>
      </w:tr>
    </w:tbl>
    <w:p w14:paraId="4371BAC8" w14:textId="77777777" w:rsidR="008442FF" w:rsidRDefault="008442FF">
      <w:pPr>
        <w:rPr>
          <w:color w:val="595959"/>
          <w:sz w:val="24"/>
          <w:szCs w:val="24"/>
        </w:rPr>
      </w:pPr>
    </w:p>
    <w:tbl>
      <w:tblPr>
        <w:tblStyle w:val="a4"/>
        <w:tblpPr w:leftFromText="180" w:rightFromText="180" w:vertAnchor="text" w:tblpX="-572" w:tblpY="107"/>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3"/>
      </w:tblGrid>
      <w:tr w:rsidR="008442FF" w14:paraId="6DC01736" w14:textId="77777777">
        <w:trPr>
          <w:trHeight w:val="1936"/>
        </w:trPr>
        <w:tc>
          <w:tcPr>
            <w:tcW w:w="9493" w:type="dxa"/>
            <w:vAlign w:val="center"/>
          </w:tcPr>
          <w:p w14:paraId="7D176039" w14:textId="146967FA" w:rsidR="008442FF" w:rsidRDefault="00000000">
            <w:pPr>
              <w:jc w:val="both"/>
              <w:rPr>
                <w:i/>
                <w:color w:val="548DD4"/>
                <w:sz w:val="20"/>
                <w:szCs w:val="20"/>
              </w:rPr>
            </w:pPr>
            <w:r>
              <w:rPr>
                <w:color w:val="1F3864"/>
              </w:rPr>
              <w:lastRenderedPageBreak/>
              <w:t xml:space="preserve">Actividades ajustadas o eliminadas: </w:t>
            </w:r>
          </w:p>
          <w:p w14:paraId="3A77A3E5" w14:textId="35DD059D" w:rsidR="008442FF" w:rsidRDefault="0081126A">
            <w:pPr>
              <w:jc w:val="both"/>
            </w:pPr>
            <w:r>
              <w:t xml:space="preserve">Actualmente, tuvimos que ajustar el plan de trabajo eliminando la implementación de la funcionalidad para obtener los datos de caudal. Esto se debió a que, por las regulaciones de la Ley DGA, </w:t>
            </w:r>
            <w:r w:rsidR="00CF73FC">
              <w:t>el cliente no pudo otorgarnos acceso a esos</w:t>
            </w:r>
            <w:r>
              <w:t xml:space="preserve"> datos, ya que el cliente está obligado a enviar esta información directamente al ministerio correspondiente. Debido a esta limitación, estamos trabajando únicamente con otros datos disponibles, como la humedad</w:t>
            </w:r>
            <w:r w:rsidR="00CF73FC">
              <w:t xml:space="preserve"> ambiental, de terreno</w:t>
            </w:r>
            <w:r>
              <w:t xml:space="preserve"> y las temperaturas por cuadrante, los cuales son suficientes para continuar con el monitoreo y la optimización del sistema de riego. Este ajuste nos ha permitido seguir avanzando en el proyecto sin depender de información restringida.</w:t>
            </w:r>
          </w:p>
          <w:p w14:paraId="4BAAAD1D" w14:textId="7CB705E0" w:rsidR="008442FF" w:rsidRDefault="0081126A" w:rsidP="0081126A">
            <w:pPr>
              <w:jc w:val="both"/>
              <w:rPr>
                <w:i/>
                <w:color w:val="548DD4"/>
                <w:sz w:val="20"/>
                <w:szCs w:val="20"/>
              </w:rPr>
            </w:pPr>
            <w:r>
              <w:t>Otro ajuste importante que realizamos fue modificar el sistema de recuperación de contraseñas. Inicialmente, el cliente tenía que contactarnos como proveedores de servicio para recuperar su contraseña, lo que generaba una dependencia y una gestión adicional por parte del equipo. Ahora, hemos implementado un sistema de recuperación de contraseñas que incluye la verificación en doble factor, lo que le otorga al cliente mayor autonomía y seguridad en la gestión de sus credenciales. Este ajuste no solo ha optimizado la experiencia del usuario, sino que también ha reducido la carga de soporte técnico.</w:t>
            </w:r>
          </w:p>
        </w:tc>
      </w:tr>
    </w:tbl>
    <w:p w14:paraId="7D475F1C" w14:textId="77777777" w:rsidR="008442FF" w:rsidRDefault="008442FF">
      <w:pPr>
        <w:spacing w:after="0" w:line="240" w:lineRule="auto"/>
        <w:jc w:val="both"/>
        <w:rPr>
          <w:i/>
          <w:color w:val="548DD4"/>
          <w:sz w:val="20"/>
          <w:szCs w:val="20"/>
        </w:rPr>
      </w:pPr>
    </w:p>
    <w:p w14:paraId="3618B5F9" w14:textId="77777777" w:rsidR="008442FF" w:rsidRDefault="008442FF">
      <w:pPr>
        <w:spacing w:after="0" w:line="240" w:lineRule="auto"/>
        <w:jc w:val="both"/>
        <w:rPr>
          <w:i/>
          <w:color w:val="548DD4"/>
          <w:sz w:val="20"/>
          <w:szCs w:val="20"/>
        </w:rPr>
      </w:pPr>
    </w:p>
    <w:tbl>
      <w:tblPr>
        <w:tblStyle w:val="a5"/>
        <w:tblW w:w="9498"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8442FF" w14:paraId="4D81D5D2" w14:textId="77777777">
        <w:trPr>
          <w:trHeight w:val="1966"/>
        </w:trPr>
        <w:tc>
          <w:tcPr>
            <w:tcW w:w="9498" w:type="dxa"/>
            <w:vAlign w:val="center"/>
          </w:tcPr>
          <w:p w14:paraId="6D09F496" w14:textId="2AC69034" w:rsidR="008442FF" w:rsidRDefault="00000000">
            <w:pPr>
              <w:jc w:val="both"/>
              <w:rPr>
                <w:i/>
                <w:color w:val="548DD4"/>
                <w:sz w:val="20"/>
                <w:szCs w:val="20"/>
              </w:rPr>
            </w:pPr>
            <w:r>
              <w:rPr>
                <w:color w:val="1F3864"/>
              </w:rPr>
              <w:t>Actividades que no has iniciado o están retrasadas:</w:t>
            </w:r>
            <w:r>
              <w:rPr>
                <w:i/>
                <w:color w:val="548DD4"/>
                <w:sz w:val="20"/>
                <w:szCs w:val="20"/>
              </w:rPr>
              <w:t xml:space="preserve">. </w:t>
            </w:r>
          </w:p>
          <w:p w14:paraId="31F9043F" w14:textId="78C7A098" w:rsidR="008442FF" w:rsidRDefault="00000000">
            <w:pPr>
              <w:jc w:val="both"/>
              <w:rPr>
                <w:i/>
                <w:color w:val="548DD4"/>
                <w:sz w:val="20"/>
                <w:szCs w:val="20"/>
              </w:rPr>
            </w:pPr>
            <w:r>
              <w:t>Actualmente, no tenemos actividades retrasadas</w:t>
            </w:r>
            <w:r w:rsidR="00CF73FC">
              <w:t xml:space="preserve"> o con deuda técnica desde el sprint 1.</w:t>
            </w:r>
            <w:r>
              <w:t xml:space="preserve"> </w:t>
            </w:r>
            <w:r w:rsidR="00CF73FC">
              <w:t xml:space="preserve"> N</w:t>
            </w:r>
            <w:r>
              <w:t xml:space="preserve">os encontramos desarrollando el Sprint 2 de nuestro proyecto, que consta de un total de 3 </w:t>
            </w:r>
            <w:r w:rsidR="00CF73FC">
              <w:t>S</w:t>
            </w:r>
            <w:r>
              <w:t>print. Existen actividades que aún no se han iniciado, pero esto se debe a que no están planificadas para esta fase del proyecto. El cliente está completamente al tanto de nuestra programación y ha expresado su satisfacción con las entregas realizadas dentro de los plazos establecidos. Esto nos ha permitido avanzar conforme a lo previsto sin afectar el desarrollo del proyecto.</w:t>
            </w:r>
          </w:p>
          <w:p w14:paraId="3924B1FD" w14:textId="77777777" w:rsidR="008442FF" w:rsidRDefault="008442FF">
            <w:pPr>
              <w:jc w:val="both"/>
              <w:rPr>
                <w:i/>
                <w:color w:val="548DD4"/>
                <w:sz w:val="20"/>
                <w:szCs w:val="20"/>
              </w:rPr>
            </w:pPr>
          </w:p>
          <w:p w14:paraId="4FCD0D3A" w14:textId="77777777" w:rsidR="008442FF" w:rsidRDefault="008442FF">
            <w:pPr>
              <w:jc w:val="both"/>
              <w:rPr>
                <w:i/>
                <w:color w:val="548DD4"/>
                <w:sz w:val="20"/>
                <w:szCs w:val="20"/>
              </w:rPr>
            </w:pPr>
          </w:p>
          <w:p w14:paraId="08814D81" w14:textId="77777777" w:rsidR="008442FF" w:rsidRDefault="008442FF">
            <w:pPr>
              <w:jc w:val="both"/>
              <w:rPr>
                <w:i/>
                <w:color w:val="548DD4"/>
                <w:sz w:val="20"/>
                <w:szCs w:val="20"/>
              </w:rPr>
            </w:pPr>
          </w:p>
          <w:p w14:paraId="638702C3" w14:textId="77777777" w:rsidR="008442FF" w:rsidRDefault="008442FF">
            <w:pPr>
              <w:jc w:val="both"/>
              <w:rPr>
                <w:i/>
                <w:color w:val="548DD4"/>
                <w:sz w:val="20"/>
                <w:szCs w:val="20"/>
              </w:rPr>
            </w:pPr>
          </w:p>
        </w:tc>
      </w:tr>
    </w:tbl>
    <w:p w14:paraId="08F4B11C" w14:textId="77777777" w:rsidR="008442FF" w:rsidRDefault="008442FF"/>
    <w:sectPr w:rsidR="008442FF">
      <w:head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D9E7" w14:textId="77777777" w:rsidR="00052935" w:rsidRDefault="00052935">
      <w:pPr>
        <w:spacing w:after="0" w:line="240" w:lineRule="auto"/>
      </w:pPr>
      <w:r>
        <w:separator/>
      </w:r>
    </w:p>
  </w:endnote>
  <w:endnote w:type="continuationSeparator" w:id="0">
    <w:p w14:paraId="7E34E2B7" w14:textId="77777777" w:rsidR="00052935" w:rsidRDefault="0005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5F9E" w14:textId="77777777" w:rsidR="00052935" w:rsidRDefault="00052935">
      <w:pPr>
        <w:spacing w:after="0" w:line="240" w:lineRule="auto"/>
      </w:pPr>
      <w:r>
        <w:separator/>
      </w:r>
    </w:p>
  </w:footnote>
  <w:footnote w:type="continuationSeparator" w:id="0">
    <w:p w14:paraId="2334FD48" w14:textId="77777777" w:rsidR="00052935" w:rsidRDefault="00052935">
      <w:pPr>
        <w:spacing w:after="0" w:line="240" w:lineRule="auto"/>
      </w:pPr>
      <w:r>
        <w:continuationSeparator/>
      </w:r>
    </w:p>
  </w:footnote>
  <w:footnote w:id="1">
    <w:p w14:paraId="23ED4623" w14:textId="77777777" w:rsidR="008442FF"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595959"/>
          <w:sz w:val="20"/>
          <w:szCs w:val="2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C68F" w14:textId="77777777" w:rsidR="008442FF" w:rsidRDefault="008442FF">
    <w:pPr>
      <w:widowControl w:val="0"/>
      <w:pBdr>
        <w:top w:val="nil"/>
        <w:left w:val="nil"/>
        <w:bottom w:val="nil"/>
        <w:right w:val="nil"/>
        <w:between w:val="nil"/>
      </w:pBdr>
      <w:spacing w:after="0" w:line="276" w:lineRule="auto"/>
      <w:rPr>
        <w:color w:val="595959"/>
        <w:sz w:val="20"/>
        <w:szCs w:val="20"/>
      </w:rPr>
    </w:pPr>
  </w:p>
  <w:tbl>
    <w:tblPr>
      <w:tblStyle w:val="a6"/>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8442FF" w14:paraId="075DCD6A" w14:textId="77777777">
      <w:trPr>
        <w:trHeight w:val="697"/>
      </w:trPr>
      <w:tc>
        <w:tcPr>
          <w:tcW w:w="5954" w:type="dxa"/>
          <w:tcBorders>
            <w:top w:val="nil"/>
            <w:left w:val="nil"/>
            <w:bottom w:val="nil"/>
            <w:right w:val="nil"/>
          </w:tcBorders>
        </w:tcPr>
        <w:p w14:paraId="771F084E" w14:textId="77777777" w:rsidR="008442FF"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7C8E868D" w14:textId="77777777" w:rsidR="008442FF"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02CCD6EC" w14:textId="77777777" w:rsidR="008442FF" w:rsidRDefault="00000000">
          <w:pPr>
            <w:jc w:val="center"/>
            <w:rPr>
              <w:rFonts w:ascii="Century Gothic" w:eastAsia="Century Gothic" w:hAnsi="Century Gothic" w:cs="Century Gothic"/>
              <w:b/>
              <w:sz w:val="30"/>
              <w:szCs w:val="30"/>
            </w:rPr>
          </w:pPr>
          <w:r>
            <w:rPr>
              <w:noProof/>
            </w:rPr>
            <w:drawing>
              <wp:inline distT="0" distB="0" distL="0" distR="0" wp14:anchorId="059D8E1D" wp14:editId="08619DBE">
                <wp:extent cx="1996440" cy="428625"/>
                <wp:effectExtent l="0" t="0" r="0" b="0"/>
                <wp:docPr id="2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349E1F65" w14:textId="77777777" w:rsidR="008442FF" w:rsidRDefault="008442F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326"/>
    <w:multiLevelType w:val="multilevel"/>
    <w:tmpl w:val="4BEE37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2100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2FF"/>
    <w:rsid w:val="00052935"/>
    <w:rsid w:val="00423FEC"/>
    <w:rsid w:val="00652C45"/>
    <w:rsid w:val="008052F8"/>
    <w:rsid w:val="0081126A"/>
    <w:rsid w:val="008442FF"/>
    <w:rsid w:val="009713D1"/>
    <w:rsid w:val="00B57A1A"/>
    <w:rsid w:val="00CF73FC"/>
    <w:rsid w:val="00EA2A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555FC2CB"/>
  <w15:docId w15:val="{1EC85EA8-4FF9-D949-8138-71AC4912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572AD2"/>
    <w:pPr>
      <w:ind w:left="720"/>
      <w:contextualSpacing/>
    </w:pPr>
  </w:style>
  <w:style w:type="paragraph" w:styleId="NormalWeb">
    <w:name w:val="Normal (Web)"/>
    <w:basedOn w:val="Normal"/>
    <w:uiPriority w:val="99"/>
    <w:unhideWhenUsed/>
    <w:rsid w:val="00640E9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37BDE"/>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EA2A0F"/>
    <w:rPr>
      <w:color w:val="0563C1" w:themeColor="hyperlink"/>
      <w:u w:val="single"/>
    </w:rPr>
  </w:style>
  <w:style w:type="character" w:styleId="Mencinsinresolver">
    <w:name w:val="Unresolved Mention"/>
    <w:basedOn w:val="Fuentedeprrafopredeter"/>
    <w:uiPriority w:val="99"/>
    <w:semiHidden/>
    <w:unhideWhenUsed/>
    <w:rsid w:val="00EA2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QQTFmSqUItPXXd53M2Pz-poHSVp1CYg6?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TGcZUrB_y3VDs-SBcZ-AqTbCsMzZ8KFf/view?usp=drive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design/uFnsVc7xVNWlptE5kGhibk/farmingsmart?node-id=1-2&amp;t=W7bPjuPomrlzUnhc-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spreadsheets/d/1k1TJgMwNFPBfxTNAFKupj8Y1Uizhtrbs/edit?usp=sharing&amp;ouid=109196497111129350044&amp;rtpof=true&amp;sd=true" TargetMode="External"/><Relationship Id="rId4" Type="http://schemas.openxmlformats.org/officeDocument/2006/relationships/settings" Target="settings.xml"/><Relationship Id="rId9" Type="http://schemas.openxmlformats.org/officeDocument/2006/relationships/hyperlink" Target="https://www.notion.so/Capstone-Kanban-Board-fff332507a6b80729e9cfade0049e135?pvs=4" TargetMode="External"/><Relationship Id="rId14" Type="http://schemas.openxmlformats.org/officeDocument/2006/relationships/hyperlink" Target="https://www.notion.so/Recursos-6cc943ea6c784d8fbbea36f49f9ab83b?pvs=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5yYBBznesFHAr29hSOrpdn+jQg==">CgMxLjA4AHIhMTVNU3I5U3FUQkJtVUl2RnYzMGtEZGliSktoNjlJUzVR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2156</Words>
  <Characters>11862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DANIEL . VALLADARES LEYTON</cp:lastModifiedBy>
  <cp:revision>2</cp:revision>
  <dcterms:created xsi:type="dcterms:W3CDTF">2022-08-24T18:14:00Z</dcterms:created>
  <dcterms:modified xsi:type="dcterms:W3CDTF">2024-10-19T05:05:00Z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