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Default="0017428F" w:rsidP="00D33501">
      <w:pPr>
        <w:pStyle w:val="Heading1"/>
        <w:rPr>
          <w:lang w:val="de-DE"/>
        </w:rPr>
      </w:pPr>
      <w:r w:rsidRPr="007C7BD0">
        <w:rPr>
          <w:lang w:val="de-DE"/>
        </w:rPr>
        <w:t>Offene Fragen</w:t>
      </w:r>
    </w:p>
    <w:p w14:paraId="4C3FCA8B" w14:textId="617FABE5" w:rsidR="00063DE7" w:rsidRPr="00473636" w:rsidRDefault="007D42A8" w:rsidP="00473636">
      <w:pPr>
        <w:rPr>
          <w:lang w:val="de-DE"/>
        </w:rPr>
      </w:pPr>
      <w:r>
        <w:rPr>
          <w:lang w:val="de-DE"/>
        </w:rPr>
        <w:t>Fragen an E</w:t>
      </w:r>
      <w:r w:rsidR="004A4D01">
        <w:rPr>
          <w:lang w:val="de-DE"/>
        </w:rPr>
        <w:t xml:space="preserve">MW </w:t>
      </w:r>
      <w:r>
        <w:rPr>
          <w:lang w:val="de-DE"/>
        </w:rPr>
        <w:t>Auswertung</w:t>
      </w:r>
    </w:p>
    <w:p w14:paraId="7650B1E6" w14:textId="598AD8EA" w:rsidR="007D42A8" w:rsidRDefault="007D42A8" w:rsidP="007D42A8">
      <w:pPr>
        <w:pStyle w:val="ListParagraph"/>
        <w:numPr>
          <w:ilvl w:val="0"/>
          <w:numId w:val="20"/>
        </w:numPr>
        <w:rPr>
          <w:lang w:val="de-DE"/>
        </w:rPr>
      </w:pPr>
      <w:r>
        <w:rPr>
          <w:lang w:val="de-DE"/>
        </w:rPr>
        <w:t>Graphen Antwortm</w:t>
      </w:r>
      <w:r>
        <w:rPr>
          <w:lang w:val="de-DE"/>
        </w:rPr>
        <w:t>ö</w:t>
      </w:r>
      <w:r>
        <w:rPr>
          <w:lang w:val="de-DE"/>
        </w:rPr>
        <w:t>glichkeiten ausdenken</w:t>
      </w:r>
    </w:p>
    <w:p w14:paraId="5603D777" w14:textId="77777777" w:rsidR="00063DE7" w:rsidRDefault="00063DE7" w:rsidP="00F23B55">
      <w:pPr>
        <w:rPr>
          <w:lang w:val="de-DE"/>
        </w:rPr>
      </w:pPr>
    </w:p>
    <w:p w14:paraId="6E309626" w14:textId="0F694EE1" w:rsidR="00F23B55" w:rsidRDefault="00F23B55" w:rsidP="00F23B55">
      <w:pPr>
        <w:rPr>
          <w:lang w:val="de-DE"/>
        </w:rPr>
      </w:pPr>
      <w:r>
        <w:rPr>
          <w:lang w:val="de-DE"/>
        </w:rPr>
        <w:t>Fragen EWM Allgemein</w:t>
      </w:r>
    </w:p>
    <w:p w14:paraId="74E6F9BC" w14:textId="563B894A" w:rsidR="00F23B55" w:rsidRDefault="00F23B55" w:rsidP="00F23B55">
      <w:pPr>
        <w:pStyle w:val="ListParagraph"/>
        <w:numPr>
          <w:ilvl w:val="0"/>
          <w:numId w:val="20"/>
        </w:numPr>
        <w:rPr>
          <w:lang w:val="de-DE"/>
        </w:rPr>
      </w:pPr>
      <w:r>
        <w:rPr>
          <w:lang w:val="de-DE"/>
        </w:rPr>
        <w:t>30 Seiten okay?</w:t>
      </w:r>
    </w:p>
    <w:p w14:paraId="53EE58BA" w14:textId="3DD78923" w:rsidR="00632EDC" w:rsidRDefault="00632EDC" w:rsidP="00F23B55">
      <w:pPr>
        <w:pStyle w:val="ListParagraph"/>
        <w:numPr>
          <w:ilvl w:val="0"/>
          <w:numId w:val="20"/>
        </w:numPr>
        <w:rPr>
          <w:lang w:val="de-DE"/>
        </w:rPr>
      </w:pPr>
      <w:r>
        <w:rPr>
          <w:lang w:val="de-DE"/>
        </w:rPr>
        <w:t xml:space="preserve">Inwieweit TPB </w:t>
      </w:r>
      <w:r w:rsidR="00063DE7">
        <w:rPr>
          <w:lang w:val="de-DE"/>
        </w:rPr>
        <w:t xml:space="preserve">Theorie </w:t>
      </w:r>
      <w:r>
        <w:rPr>
          <w:lang w:val="de-DE"/>
        </w:rPr>
        <w:t>einbeziehen, da in MA Pauli?</w:t>
      </w:r>
    </w:p>
    <w:p w14:paraId="22EB39FF" w14:textId="30BC2E83" w:rsidR="00DA118D" w:rsidRPr="004C651D" w:rsidRDefault="009B2B98" w:rsidP="00E4637B">
      <w:pPr>
        <w:pStyle w:val="ListParagraph"/>
        <w:numPr>
          <w:ilvl w:val="1"/>
          <w:numId w:val="20"/>
        </w:numPr>
        <w:rPr>
          <w:lang w:val="de-DE"/>
        </w:rPr>
      </w:pPr>
      <w:r>
        <w:rPr>
          <w:lang w:val="de-DE"/>
        </w:rPr>
        <w:t>Reicht als Erw</w:t>
      </w:r>
      <w:r>
        <w:rPr>
          <w:lang w:val="de-DE"/>
        </w:rPr>
        <w:t>ä</w:t>
      </w:r>
      <w:r>
        <w:rPr>
          <w:lang w:val="de-DE"/>
        </w:rPr>
        <w:t>hnung, muss nicht ausf</w:t>
      </w:r>
      <w:r>
        <w:rPr>
          <w:lang w:val="de-DE"/>
        </w:rPr>
        <w:t>ü</w:t>
      </w:r>
      <w:r>
        <w:rPr>
          <w:lang w:val="de-DE"/>
        </w:rPr>
        <w:t>hrlich sein, eher ausf</w:t>
      </w:r>
      <w:r>
        <w:rPr>
          <w:lang w:val="de-DE"/>
        </w:rPr>
        <w:t>ü</w:t>
      </w:r>
      <w:r>
        <w:rPr>
          <w:lang w:val="de-DE"/>
        </w:rPr>
        <w:t>hrlich SW</w:t>
      </w:r>
    </w:p>
    <w:p w14:paraId="5F1604F3" w14:textId="174F2EE2" w:rsidR="00E4637B" w:rsidRPr="00DF0A40" w:rsidRDefault="00DA118D" w:rsidP="00DF0A40">
      <w:pPr>
        <w:rPr>
          <w:lang w:val="de-DE"/>
        </w:rPr>
      </w:pPr>
      <w:r w:rsidRPr="00DF0A40">
        <w:rPr>
          <w:lang w:val="de-DE"/>
        </w:rPr>
        <w:br/>
      </w:r>
    </w:p>
    <w:p w14:paraId="5DB2381E" w14:textId="39BC9DEA" w:rsidR="00402BA8" w:rsidRDefault="00402BA8" w:rsidP="00402BA8">
      <w:pPr>
        <w:pStyle w:val="ListParagraph"/>
        <w:numPr>
          <w:ilvl w:val="0"/>
          <w:numId w:val="3"/>
        </w:numPr>
        <w:rPr>
          <w:lang w:val="de-DE"/>
        </w:rPr>
      </w:pPr>
      <w:r>
        <w:rPr>
          <w:lang w:val="de-DE"/>
        </w:rPr>
        <w:t>Struktur MA</w:t>
      </w:r>
    </w:p>
    <w:p w14:paraId="142B83A7" w14:textId="08CFC1AE" w:rsidR="0033233F" w:rsidRPr="00630214" w:rsidRDefault="0033233F" w:rsidP="0033233F">
      <w:pPr>
        <w:pStyle w:val="ListParagraph"/>
        <w:numPr>
          <w:ilvl w:val="1"/>
          <w:numId w:val="3"/>
        </w:numPr>
        <w:rPr>
          <w:b/>
          <w:bCs/>
          <w:lang w:val="de-DE"/>
        </w:rPr>
      </w:pPr>
      <w:r w:rsidRPr="00630214">
        <w:rPr>
          <w:b/>
          <w:bCs/>
          <w:lang w:val="de-DE"/>
        </w:rPr>
        <w:t>Wie viele Seiten insgesamt? 30 okay?</w:t>
      </w:r>
    </w:p>
    <w:p w14:paraId="191FCC3D" w14:textId="00DEF884" w:rsidR="00402BA8" w:rsidRPr="0033233F" w:rsidRDefault="00402BA8" w:rsidP="0033233F">
      <w:pPr>
        <w:pStyle w:val="ListParagraph"/>
        <w:numPr>
          <w:ilvl w:val="1"/>
          <w:numId w:val="3"/>
        </w:numPr>
        <w:rPr>
          <w:lang w:val="de-DE"/>
        </w:rPr>
      </w:pPr>
      <w:r w:rsidRPr="0033233F">
        <w:rPr>
          <w:lang w:val="de-DE"/>
        </w:rPr>
        <w:t>Predict</w:t>
      </w:r>
      <w:r w:rsidR="000070DB">
        <w:rPr>
          <w:lang w:val="de-DE"/>
        </w:rPr>
        <w:t>i</w:t>
      </w:r>
      <w:r w:rsidRPr="0033233F">
        <w:rPr>
          <w:lang w:val="de-DE"/>
        </w:rPr>
        <w:t>ons, hypotheses?</w:t>
      </w:r>
    </w:p>
    <w:p w14:paraId="73EB04DE" w14:textId="77777777" w:rsidR="00402BA8" w:rsidRDefault="00402BA8" w:rsidP="00402BA8">
      <w:pPr>
        <w:pStyle w:val="ListParagraph"/>
        <w:numPr>
          <w:ilvl w:val="1"/>
          <w:numId w:val="3"/>
        </w:numPr>
        <w:rPr>
          <w:lang w:val="de-DE"/>
        </w:rPr>
      </w:pPr>
      <w:r>
        <w:rPr>
          <w:lang w:val="de-DE"/>
        </w:rPr>
        <w:t>Wie viel von Projektbeschreibung KRS in Haupttext oder Anhang?</w:t>
      </w:r>
    </w:p>
    <w:p w14:paraId="4E09814D" w14:textId="6EF95F54" w:rsidR="00402BA8" w:rsidRPr="00402BA8" w:rsidRDefault="00402BA8" w:rsidP="00402BA8">
      <w:pPr>
        <w:pStyle w:val="ListParagraph"/>
        <w:numPr>
          <w:ilvl w:val="1"/>
          <w:numId w:val="3"/>
        </w:numPr>
        <w:rPr>
          <w:lang w:val="de-DE"/>
        </w:rPr>
      </w:pPr>
      <w:r>
        <w:rPr>
          <w:lang w:val="de-DE"/>
        </w:rPr>
        <w:t xml:space="preserve">Wie Plagiat mit </w:t>
      </w:r>
      <w:r>
        <w:rPr>
          <w:lang w:val="de-DE"/>
        </w:rPr>
        <w:t>Ü</w:t>
      </w:r>
      <w:r>
        <w:rPr>
          <w:lang w:val="de-DE"/>
        </w:rPr>
        <w:t>bersetzungen verhindern?</w:t>
      </w:r>
      <w:r w:rsidR="00957A3F">
        <w:rPr>
          <w:lang w:val="de-DE"/>
        </w:rPr>
        <w:t xml:space="preserve"> Mich selber BA plagiieren?</w:t>
      </w:r>
    </w:p>
    <w:p w14:paraId="6F541F49" w14:textId="62ED8B65" w:rsidR="001508A8" w:rsidRDefault="001508A8" w:rsidP="0017428F">
      <w:pPr>
        <w:pStyle w:val="ListParagraph"/>
        <w:numPr>
          <w:ilvl w:val="0"/>
          <w:numId w:val="3"/>
        </w:numPr>
        <w:rPr>
          <w:lang w:val="de-DE"/>
        </w:rPr>
      </w:pPr>
      <w:r>
        <w:rPr>
          <w:lang w:val="de-DE"/>
        </w:rPr>
        <w:t>Methoden Fragen</w:t>
      </w:r>
    </w:p>
    <w:p w14:paraId="57F5E690" w14:textId="6A30DB26" w:rsidR="00FB2A8C" w:rsidRDefault="00FB2A8C" w:rsidP="001508A8">
      <w:pPr>
        <w:pStyle w:val="ListParagraph"/>
        <w:numPr>
          <w:ilvl w:val="1"/>
          <w:numId w:val="3"/>
        </w:numPr>
        <w:rPr>
          <w:lang w:val="de-DE"/>
        </w:rPr>
      </w:pPr>
      <w:r>
        <w:rPr>
          <w:lang w:val="de-DE"/>
        </w:rPr>
        <w:t>Rohdaten Lisa Pauli</w:t>
      </w:r>
    </w:p>
    <w:p w14:paraId="42FD88BD" w14:textId="127E0C95" w:rsidR="00177FB1" w:rsidRDefault="00177FB1" w:rsidP="001508A8">
      <w:pPr>
        <w:pStyle w:val="ListParagraph"/>
        <w:numPr>
          <w:ilvl w:val="2"/>
          <w:numId w:val="3"/>
        </w:numPr>
        <w:rPr>
          <w:lang w:val="de-DE"/>
        </w:rPr>
      </w:pPr>
      <w:r>
        <w:rPr>
          <w:lang w:val="de-DE"/>
        </w:rPr>
        <w:t>Muss ich dann mit den selben Tests auswerten?</w:t>
      </w:r>
    </w:p>
    <w:p w14:paraId="040C9F77" w14:textId="5643F89F" w:rsidR="004F25FA" w:rsidRDefault="004F25FA" w:rsidP="001508A8">
      <w:pPr>
        <w:pStyle w:val="ListParagraph"/>
        <w:numPr>
          <w:ilvl w:val="2"/>
          <w:numId w:val="3"/>
        </w:numPr>
        <w:rPr>
          <w:lang w:val="de-DE"/>
        </w:rPr>
      </w:pPr>
      <w:r>
        <w:rPr>
          <w:lang w:val="de-DE"/>
        </w:rPr>
        <w:t>Keine normalverteilten Daten</w:t>
      </w:r>
    </w:p>
    <w:p w14:paraId="5B35AFA2" w14:textId="03E4C4CF" w:rsidR="004F25FA" w:rsidRPr="00630214" w:rsidRDefault="004F25FA" w:rsidP="001508A8">
      <w:pPr>
        <w:pStyle w:val="ListParagraph"/>
        <w:numPr>
          <w:ilvl w:val="2"/>
          <w:numId w:val="3"/>
        </w:numPr>
        <w:rPr>
          <w:b/>
          <w:bCs/>
          <w:lang w:val="de-DE"/>
        </w:rPr>
      </w:pPr>
      <w:r w:rsidRPr="00630214">
        <w:rPr>
          <w:b/>
          <w:bCs/>
          <w:lang w:val="de-DE"/>
        </w:rPr>
        <w:t>Statistische Analyseverfahren?</w:t>
      </w:r>
    </w:p>
    <w:p w14:paraId="69144243" w14:textId="21B6168B" w:rsidR="00186D84" w:rsidRDefault="002275FA" w:rsidP="0017428F">
      <w:pPr>
        <w:pStyle w:val="ListParagraph"/>
        <w:numPr>
          <w:ilvl w:val="0"/>
          <w:numId w:val="3"/>
        </w:numPr>
        <w:rPr>
          <w:lang w:val="de-DE"/>
        </w:rPr>
      </w:pPr>
      <w:r>
        <w:rPr>
          <w:lang w:val="de-DE"/>
        </w:rPr>
        <w:t>Inhaltliche Fragen</w:t>
      </w:r>
    </w:p>
    <w:p w14:paraId="248AC9EA" w14:textId="17B7ECA5" w:rsidR="00711A77" w:rsidRPr="00630214" w:rsidRDefault="00711A77" w:rsidP="002275FA">
      <w:pPr>
        <w:pStyle w:val="ListParagraph"/>
        <w:numPr>
          <w:ilvl w:val="1"/>
          <w:numId w:val="3"/>
        </w:numPr>
        <w:rPr>
          <w:b/>
          <w:bCs/>
          <w:lang w:val="de-DE"/>
        </w:rPr>
      </w:pPr>
      <w:r w:rsidRPr="00630214">
        <w:rPr>
          <w:b/>
          <w:bCs/>
          <w:lang w:val="de-DE"/>
        </w:rPr>
        <w:t>Frageb</w:t>
      </w:r>
      <w:r w:rsidRPr="00630214">
        <w:rPr>
          <w:b/>
          <w:bCs/>
          <w:lang w:val="de-DE"/>
        </w:rPr>
        <w:t>ö</w:t>
      </w:r>
      <w:r w:rsidRPr="00630214">
        <w:rPr>
          <w:b/>
          <w:bCs/>
          <w:lang w:val="de-DE"/>
        </w:rPr>
        <w:t xml:space="preserve">gen genauso </w:t>
      </w:r>
      <w:r w:rsidRPr="00630214">
        <w:rPr>
          <w:b/>
          <w:bCs/>
          <w:lang w:val="de-DE"/>
        </w:rPr>
        <w:t>ü</w:t>
      </w:r>
      <w:r w:rsidRPr="00630214">
        <w:rPr>
          <w:b/>
          <w:bCs/>
          <w:lang w:val="de-DE"/>
        </w:rPr>
        <w:t>bernehmen?</w:t>
      </w:r>
    </w:p>
    <w:p w14:paraId="5103E9B4" w14:textId="230C28ED" w:rsidR="00B3455D" w:rsidRPr="00630214" w:rsidRDefault="00B3455D" w:rsidP="002275FA">
      <w:pPr>
        <w:pStyle w:val="ListParagraph"/>
        <w:numPr>
          <w:ilvl w:val="1"/>
          <w:numId w:val="3"/>
        </w:numPr>
        <w:rPr>
          <w:b/>
          <w:bCs/>
          <w:lang w:val="de-DE"/>
        </w:rPr>
      </w:pPr>
      <w:r w:rsidRPr="00630214">
        <w:rPr>
          <w:b/>
          <w:bCs/>
          <w:lang w:val="de-DE"/>
        </w:rPr>
        <w:t>Als Framework auch TPB, weil ich die Daten ja weiterf</w:t>
      </w:r>
      <w:r w:rsidRPr="00630214">
        <w:rPr>
          <w:b/>
          <w:bCs/>
          <w:lang w:val="de-DE"/>
        </w:rPr>
        <w:t>ü</w:t>
      </w:r>
      <w:r w:rsidRPr="00630214">
        <w:rPr>
          <w:b/>
          <w:bCs/>
          <w:lang w:val="de-DE"/>
        </w:rPr>
        <w:t>hre?</w:t>
      </w:r>
    </w:p>
    <w:p w14:paraId="1760C4B1" w14:textId="43D80350" w:rsidR="002275FA" w:rsidRPr="00630214" w:rsidRDefault="002275FA" w:rsidP="002275FA">
      <w:pPr>
        <w:pStyle w:val="ListParagraph"/>
        <w:numPr>
          <w:ilvl w:val="1"/>
          <w:numId w:val="3"/>
        </w:numPr>
        <w:rPr>
          <w:b/>
          <w:bCs/>
          <w:lang w:val="de-DE"/>
        </w:rPr>
      </w:pPr>
      <w:r w:rsidRPr="00630214">
        <w:rPr>
          <w:b/>
          <w:bCs/>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How are participatory ESD projects influencing climate attitude, behavior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lastRenderedPageBreak/>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lastRenderedPageBreak/>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 xml:space="preserve">nnen </w:t>
      </w:r>
      <w:r w:rsidRPr="008B7A90">
        <w:lastRenderedPageBreak/>
        <w:t>(Wahrnehmung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lastRenderedPageBreak/>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 xml:space="preserve">Though the students who are taught in our schools right now are not the decision-makers of today, they eventually will be the decision-makers of tomorrow. Some effects of the </w:t>
      </w:r>
      <w:r w:rsidRPr="00C02D49">
        <w:rPr>
          <w:lang w:val="de-DE"/>
        </w:rPr>
        <w:lastRenderedPageBreak/>
        <w:t>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lastRenderedPageBreak/>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rderliches Handeln in verschiedenen Bereichen (u.a. 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lastRenderedPageBreak/>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lastRenderedPageBreak/>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lastRenderedPageBreak/>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 xml:space="preserve">Desirable aim: cognitive representation of a desired personal or collective outcome, long-term/ abstract/ purpose-driven vs short-term/ concrete/ achievement-driven, </w:t>
      </w:r>
      <w:r>
        <w:rPr>
          <w:lang w:val="de-DE"/>
        </w:rPr>
        <w:lastRenderedPageBreak/>
        <w:t>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xml:space="preserve">) as empowerment is defined as a participative process through which people achieve greater control, efficacy, and social justice </w:t>
      </w:r>
      <w:r>
        <w:rPr>
          <w:rFonts w:ascii="Helvetica" w:hAnsi="Helvetica" w:cs="Helvetica"/>
          <w:color w:val="282828"/>
          <w:shd w:val="clear" w:color="auto" w:fill="F7F7F7"/>
        </w:rPr>
        <w:lastRenderedPageBreak/>
        <w:t>(</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xml:space="preserve">: Wenn wir mit anderen Personen in Kontakt kommen, die erfolgreich sind bzw. die von uns als erfolgreich wahrgenommen werden, neigen wir dazu, uns diese Personen zum Vorbild zu nehmen. Wir ahmen ihr Verhalten </w:t>
      </w:r>
      <w:r w:rsidRPr="00A73085">
        <w:rPr>
          <w:rFonts w:ascii="inherit" w:hAnsi="inherit"/>
          <w:color w:val="404040"/>
          <w:kern w:val="0"/>
          <w:sz w:val="24"/>
          <w:szCs w:val="24"/>
          <w14:ligatures w14:val="none"/>
        </w:rPr>
        <w:lastRenderedPageBreak/>
        <w:t>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lastRenderedPageBreak/>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lastRenderedPageBreak/>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390EE454" w14:textId="6580A811" w:rsidR="00AA6DC0" w:rsidRDefault="00AA6DC0" w:rsidP="001E5AF7">
      <w:pPr>
        <w:pStyle w:val="ListParagraph"/>
        <w:numPr>
          <w:ilvl w:val="2"/>
          <w:numId w:val="4"/>
        </w:numPr>
        <w:rPr>
          <w:lang w:val="de-DE"/>
        </w:rPr>
      </w:pPr>
      <w:r>
        <w:rPr>
          <w:lang w:val="de-DE"/>
        </w:rPr>
        <w:t>Analyse auf Gruppenebene</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2CCAA2FD" w14:textId="7C835A9F" w:rsidR="00B675C1" w:rsidRDefault="00AD01BF" w:rsidP="00B675C1">
      <w:pPr>
        <w:pStyle w:val="ListParagraph"/>
        <w:numPr>
          <w:ilvl w:val="2"/>
          <w:numId w:val="4"/>
        </w:numPr>
        <w:rPr>
          <w:lang w:val="de-DE"/>
        </w:rPr>
      </w:pPr>
      <w:r>
        <w:rPr>
          <w:lang w:val="de-DE"/>
        </w:rPr>
        <w:t>Spearman Rangkorrelationskoeffizient Rho</w:t>
      </w:r>
    </w:p>
    <w:p w14:paraId="547A03DB" w14:textId="3F565EF5" w:rsidR="00A2436B" w:rsidRDefault="00A2436B" w:rsidP="00A2436B">
      <w:pPr>
        <w:pStyle w:val="ListParagraph"/>
        <w:numPr>
          <w:ilvl w:val="3"/>
          <w:numId w:val="4"/>
        </w:numPr>
        <w:rPr>
          <w:lang w:val="de-DE"/>
        </w:rPr>
      </w:pPr>
      <w:r w:rsidRPr="00A2436B">
        <w:rPr>
          <w:lang w:val="de-DE"/>
        </w:rPr>
        <w:t>berechnet den linearen Zusammenhang zweier mindestens ordinalskalierter Variablen.</w:t>
      </w:r>
    </w:p>
    <w:p w14:paraId="5124CA4D" w14:textId="0AF20E2C" w:rsidR="00AD01BF" w:rsidRDefault="00AD01BF" w:rsidP="00B675C1">
      <w:pPr>
        <w:pStyle w:val="ListParagraph"/>
        <w:numPr>
          <w:ilvl w:val="2"/>
          <w:numId w:val="4"/>
        </w:numPr>
        <w:rPr>
          <w:lang w:val="de-DE"/>
        </w:rPr>
      </w:pPr>
      <w:r>
        <w:rPr>
          <w:lang w:val="de-DE"/>
        </w:rPr>
        <w:t>Eta-Quadrat Koeffizient</w:t>
      </w:r>
    </w:p>
    <w:p w14:paraId="77DB4D1A" w14:textId="3CCD55FC" w:rsidR="00A2436B" w:rsidRDefault="006E6C17" w:rsidP="00A2436B">
      <w:pPr>
        <w:pStyle w:val="ListParagraph"/>
        <w:numPr>
          <w:ilvl w:val="3"/>
          <w:numId w:val="4"/>
        </w:numPr>
        <w:rPr>
          <w:lang w:val="de-DE"/>
        </w:rPr>
      </w:pPr>
      <w:r w:rsidRPr="006E6C17">
        <w:rPr>
          <w:lang w:val="de-DE"/>
        </w:rPr>
        <w:t>als Zusammenhangsma</w:t>
      </w:r>
      <w:r w:rsidRPr="006E6C17">
        <w:rPr>
          <w:lang w:val="de-DE"/>
        </w:rPr>
        <w:t>ß</w:t>
      </w:r>
      <w:r w:rsidRPr="006E6C17">
        <w:rPr>
          <w:lang w:val="de-DE"/>
        </w:rPr>
        <w:t xml:space="preserve"> misst, inwieweit die gesamte Varianz einer abh</w:t>
      </w:r>
      <w:r w:rsidRPr="006E6C17">
        <w:rPr>
          <w:lang w:val="de-DE"/>
        </w:rPr>
        <w:t>ä</w:t>
      </w:r>
      <w:r w:rsidRPr="006E6C17">
        <w:rPr>
          <w:lang w:val="de-DE"/>
        </w:rPr>
        <w:t>ngigen metrischen Variablen (z.B. Einkommensh</w:t>
      </w:r>
      <w:r w:rsidRPr="006E6C17">
        <w:rPr>
          <w:lang w:val="de-DE"/>
        </w:rPr>
        <w:t>ö</w:t>
      </w:r>
      <w:r w:rsidRPr="006E6C17">
        <w:rPr>
          <w:lang w:val="de-DE"/>
        </w:rPr>
        <w:t>he) durch eine unabh</w:t>
      </w:r>
      <w:r w:rsidRPr="006E6C17">
        <w:rPr>
          <w:lang w:val="de-DE"/>
        </w:rPr>
        <w:t>ä</w:t>
      </w:r>
      <w:r w:rsidRPr="006E6C17">
        <w:rPr>
          <w:lang w:val="de-DE"/>
        </w:rPr>
        <w:t>ngige nominale Variable (z.B. Geschlecht) erkl</w:t>
      </w:r>
      <w:r w:rsidRPr="006E6C17">
        <w:rPr>
          <w:lang w:val="de-DE"/>
        </w:rPr>
        <w:t>ä</w:t>
      </w:r>
      <w:r w:rsidRPr="006E6C17">
        <w:rPr>
          <w:lang w:val="de-DE"/>
        </w:rPr>
        <w:t>rt wird.</w:t>
      </w:r>
    </w:p>
    <w:p w14:paraId="3EDF77FC" w14:textId="422E4A2C" w:rsidR="006E6C17" w:rsidRPr="006E6C17" w:rsidRDefault="00AD01BF" w:rsidP="006E6C17">
      <w:pPr>
        <w:pStyle w:val="ListParagraph"/>
        <w:numPr>
          <w:ilvl w:val="2"/>
          <w:numId w:val="4"/>
        </w:numPr>
        <w:rPr>
          <w:lang w:val="de-DE"/>
        </w:rPr>
      </w:pPr>
      <w:r>
        <w:rPr>
          <w:lang w:val="de-DE"/>
        </w:rPr>
        <w:t xml:space="preserve">Normalverteilung (war nicht gegeben) </w:t>
      </w:r>
      <w:r>
        <w:rPr>
          <w:lang w:val="de-DE"/>
        </w:rPr>
        <w:t>ü</w:t>
      </w:r>
      <w:r>
        <w:rPr>
          <w:lang w:val="de-DE"/>
        </w:rPr>
        <w:t>ber Shapiro-Wilk Test</w:t>
      </w:r>
    </w:p>
    <w:p w14:paraId="0F87562F" w14:textId="11EB501A" w:rsidR="00AD01BF" w:rsidRDefault="00AD01BF" w:rsidP="00B675C1">
      <w:pPr>
        <w:pStyle w:val="ListParagraph"/>
        <w:numPr>
          <w:ilvl w:val="2"/>
          <w:numId w:val="4"/>
        </w:numPr>
        <w:rPr>
          <w:lang w:val="de-DE"/>
        </w:rPr>
      </w:pPr>
      <w:r>
        <w:rPr>
          <w:lang w:val="de-DE"/>
        </w:rPr>
        <w:t xml:space="preserve">Analyse </w:t>
      </w:r>
      <w:r>
        <w:rPr>
          <w:lang w:val="de-DE"/>
        </w:rPr>
        <w:t>ü</w:t>
      </w:r>
      <w:r>
        <w:rPr>
          <w:lang w:val="de-DE"/>
        </w:rPr>
        <w:t>ber Kruksal-Wallis Test + Man-Whitney-U Test</w:t>
      </w:r>
    </w:p>
    <w:p w14:paraId="25F2DACF" w14:textId="2E70C9F3" w:rsidR="006E6C17" w:rsidRDefault="006E6C17" w:rsidP="006E6C17">
      <w:pPr>
        <w:pStyle w:val="ListParagraph"/>
        <w:numPr>
          <w:ilvl w:val="3"/>
          <w:numId w:val="4"/>
        </w:numPr>
        <w:rPr>
          <w:lang w:val="de-DE"/>
        </w:rPr>
      </w:pPr>
      <w:r>
        <w:rPr>
          <w:rFonts w:ascii="Arial" w:hAnsi="Arial" w:cs="Arial"/>
          <w:color w:val="202122"/>
          <w:sz w:val="21"/>
          <w:szCs w:val="21"/>
          <w:shd w:val="clear" w:color="auto" w:fill="FFFFFF"/>
        </w:rPr>
        <w:t> ist die zusammenfassende Bezeichnung für zwei äquivalente </w:t>
      </w:r>
      <w:hyperlink r:id="rId18" w:tooltip="Nichtparametrische Statistik" w:history="1">
        <w:r>
          <w:rPr>
            <w:rStyle w:val="Hyperlink"/>
            <w:rFonts w:ascii="Arial" w:eastAsiaTheme="majorEastAsia" w:hAnsi="Arial" w:cs="Arial"/>
            <w:color w:val="0645AD"/>
            <w:sz w:val="21"/>
            <w:szCs w:val="21"/>
            <w:shd w:val="clear" w:color="auto" w:fill="FFFFFF"/>
          </w:rPr>
          <w:t>nichtparametrische</w:t>
        </w:r>
      </w:hyperlink>
      <w:r>
        <w:rPr>
          <w:rFonts w:ascii="Arial" w:hAnsi="Arial" w:cs="Arial"/>
          <w:color w:val="202122"/>
          <w:sz w:val="21"/>
          <w:szCs w:val="21"/>
          <w:shd w:val="clear" w:color="auto" w:fill="FFFFFF"/>
        </w:rPr>
        <w:t> </w:t>
      </w:r>
      <w:hyperlink r:id="rId19" w:tooltip="Statistischer Test" w:history="1">
        <w:r>
          <w:rPr>
            <w:rStyle w:val="Hyperlink"/>
            <w:rFonts w:ascii="Arial" w:eastAsiaTheme="majorEastAsia" w:hAnsi="Arial" w:cs="Arial"/>
            <w:color w:val="0645AD"/>
            <w:sz w:val="21"/>
            <w:szCs w:val="21"/>
            <w:shd w:val="clear" w:color="auto" w:fill="FFFFFF"/>
          </w:rPr>
          <w:t>statistische Tests</w:t>
        </w:r>
      </w:hyperlink>
      <w:r>
        <w:rPr>
          <w:rFonts w:ascii="Arial" w:hAnsi="Arial" w:cs="Arial"/>
          <w:color w:val="202122"/>
          <w:sz w:val="21"/>
          <w:szCs w:val="21"/>
          <w:shd w:val="clear" w:color="auto" w:fill="FFFFFF"/>
        </w:rPr>
        <w:t> für Rangdaten (</w:t>
      </w:r>
      <w:hyperlink r:id="rId20" w:tooltip="Ordinalskala" w:history="1">
        <w:r>
          <w:rPr>
            <w:rStyle w:val="Hyperlink"/>
            <w:rFonts w:ascii="Arial" w:eastAsiaTheme="majorEastAsia" w:hAnsi="Arial" w:cs="Arial"/>
            <w:color w:val="0645AD"/>
            <w:sz w:val="21"/>
            <w:szCs w:val="21"/>
            <w:shd w:val="clear" w:color="auto" w:fill="FFFFFF"/>
          </w:rPr>
          <w:t>ordinalskalierte Daten</w:t>
        </w:r>
      </w:hyperlink>
      <w:r>
        <w:rPr>
          <w:rFonts w:ascii="Arial" w:hAnsi="Arial" w:cs="Arial"/>
          <w:color w:val="202122"/>
          <w:sz w:val="21"/>
          <w:szCs w:val="21"/>
          <w:shd w:val="clear" w:color="auto" w:fill="FFFFFF"/>
        </w:rPr>
        <w:t>). Sie testen, ob es bei Betrachtung zweier Populationen gleich wahrscheinlich ist, dass ein zufällig aus der einen Population ausgewählter Wert größer oder kleiner ist als ein zufällig ausgewählter Wert aus der anderen Population.</w:t>
      </w:r>
    </w:p>
    <w:p w14:paraId="7FDFDB87" w14:textId="1450BB3E" w:rsidR="00AD01BF" w:rsidRDefault="00AD01BF" w:rsidP="00B675C1">
      <w:pPr>
        <w:pStyle w:val="ListParagraph"/>
        <w:numPr>
          <w:ilvl w:val="2"/>
          <w:numId w:val="4"/>
        </w:numPr>
        <w:rPr>
          <w:lang w:val="de-DE"/>
        </w:rPr>
      </w:pPr>
      <w:r>
        <w:rPr>
          <w:lang w:val="de-DE"/>
        </w:rPr>
        <w:t>G</w:t>
      </w:r>
      <w:r>
        <w:rPr>
          <w:lang w:val="de-DE"/>
        </w:rPr>
        <w:t>ü</w:t>
      </w:r>
      <w:r>
        <w:rPr>
          <w:lang w:val="de-DE"/>
        </w:rPr>
        <w:t>tekriterien?</w:t>
      </w:r>
    </w:p>
    <w:p w14:paraId="6359332A" w14:textId="3D1BCEEE" w:rsidR="00387213" w:rsidRDefault="00016B07" w:rsidP="00016B07">
      <w:pPr>
        <w:pStyle w:val="Heading2"/>
        <w:rPr>
          <w:lang w:val="de-DE"/>
        </w:rPr>
      </w:pPr>
      <w:r>
        <w:rPr>
          <w:lang w:val="de-DE"/>
        </w:rPr>
        <w:t>Aufbereitung und Auswertung der Daten</w:t>
      </w:r>
    </w:p>
    <w:p w14:paraId="636ECB51" w14:textId="29624BCA" w:rsidR="00016B07" w:rsidRDefault="001C0A83" w:rsidP="001C0A83">
      <w:pPr>
        <w:pStyle w:val="ListParagraph"/>
        <w:numPr>
          <w:ilvl w:val="0"/>
          <w:numId w:val="21"/>
        </w:numPr>
        <w:rPr>
          <w:lang w:val="de-DE"/>
        </w:rPr>
      </w:pPr>
      <w:r>
        <w:rPr>
          <w:lang w:val="de-DE"/>
        </w:rPr>
        <w:t>Keine unvollst</w:t>
      </w:r>
      <w:r>
        <w:rPr>
          <w:lang w:val="de-DE"/>
        </w:rPr>
        <w:t>ä</w:t>
      </w:r>
      <w:r>
        <w:rPr>
          <w:lang w:val="de-DE"/>
        </w:rPr>
        <w:t>ndigen/ doppelten</w:t>
      </w:r>
    </w:p>
    <w:p w14:paraId="5FBB3DDE" w14:textId="41A5CCB5" w:rsidR="001C0A83" w:rsidRDefault="001C0A83" w:rsidP="001C0A83">
      <w:pPr>
        <w:pStyle w:val="ListParagraph"/>
        <w:numPr>
          <w:ilvl w:val="1"/>
          <w:numId w:val="21"/>
        </w:numPr>
        <w:rPr>
          <w:lang w:val="de-DE"/>
        </w:rPr>
      </w:pPr>
      <w:r>
        <w:rPr>
          <w:lang w:val="de-DE"/>
        </w:rPr>
        <w:t>Ü</w:t>
      </w:r>
      <w:r>
        <w:rPr>
          <w:lang w:val="de-DE"/>
        </w:rPr>
        <w:t xml:space="preserve">ber 25% fehlende Werte </w:t>
      </w:r>
      <w:r w:rsidRPr="001C0A83">
        <w:rPr>
          <w:lang w:val="de-DE"/>
        </w:rPr>
        <w:sym w:font="Wingdings" w:char="F0E0"/>
      </w:r>
      <w:r>
        <w:rPr>
          <w:lang w:val="de-DE"/>
        </w:rPr>
        <w:t xml:space="preserve"> aussortiert (mehr als 6 mal ich wei</w:t>
      </w:r>
      <w:r>
        <w:rPr>
          <w:lang w:val="de-DE"/>
        </w:rPr>
        <w:t>ß</w:t>
      </w:r>
      <w:r>
        <w:rPr>
          <w:lang w:val="de-DE"/>
        </w:rPr>
        <w:t xml:space="preserve"> nicht/ keine Angabe</w:t>
      </w:r>
      <w:r w:rsidR="0024274C">
        <w:rPr>
          <w:lang w:val="de-DE"/>
        </w:rPr>
        <w:t xml:space="preserve"> </w:t>
      </w:r>
      <w:r w:rsidR="0024274C" w:rsidRPr="0024274C">
        <w:rPr>
          <w:lang w:val="de-DE"/>
        </w:rPr>
        <w:sym w:font="Wingdings" w:char="F0E0"/>
      </w:r>
      <w:r w:rsidR="0024274C">
        <w:rPr>
          <w:lang w:val="de-DE"/>
        </w:rPr>
        <w:t xml:space="preserve"> countif?</w:t>
      </w:r>
      <w:r w:rsidR="0076704B">
        <w:rPr>
          <w:lang w:val="de-DE"/>
        </w:rPr>
        <w:t xml:space="preserve"> Anzahl in neuer Spalte</w:t>
      </w:r>
    </w:p>
    <w:p w14:paraId="16DCEF54" w14:textId="0EFEDA57" w:rsidR="001C0A83" w:rsidRDefault="001C0A83" w:rsidP="001C0A83">
      <w:pPr>
        <w:pStyle w:val="ListParagraph"/>
        <w:numPr>
          <w:ilvl w:val="1"/>
          <w:numId w:val="21"/>
        </w:numPr>
        <w:rPr>
          <w:lang w:val="de-DE"/>
        </w:rPr>
      </w:pPr>
      <w:r>
        <w:rPr>
          <w:lang w:val="de-DE"/>
        </w:rPr>
        <w:t>Weniger als 4 Minuten Bearbeitungszeit</w:t>
      </w:r>
    </w:p>
    <w:p w14:paraId="5AD00FCA" w14:textId="481BDBCA" w:rsidR="001C0A83" w:rsidRDefault="001C0A83" w:rsidP="001C0A83">
      <w:pPr>
        <w:pStyle w:val="ListParagraph"/>
        <w:numPr>
          <w:ilvl w:val="0"/>
          <w:numId w:val="21"/>
        </w:numPr>
        <w:rPr>
          <w:lang w:val="de-DE"/>
        </w:rPr>
      </w:pPr>
      <w:r>
        <w:rPr>
          <w:lang w:val="de-DE"/>
        </w:rPr>
        <w:t>Analysen auf Gruppenebenen!</w:t>
      </w:r>
    </w:p>
    <w:p w14:paraId="25FD2AE6" w14:textId="4773C40A" w:rsidR="001C0A83" w:rsidRDefault="001F1A5D" w:rsidP="001C0A83">
      <w:pPr>
        <w:pStyle w:val="ListParagraph"/>
        <w:numPr>
          <w:ilvl w:val="0"/>
          <w:numId w:val="21"/>
        </w:numPr>
        <w:rPr>
          <w:lang w:val="de-DE"/>
        </w:rPr>
      </w:pPr>
      <w:r>
        <w:rPr>
          <w:lang w:val="de-DE"/>
        </w:rPr>
        <w:t xml:space="preserve">Antworten in Zahlenwerte codiert: </w:t>
      </w:r>
      <w:r w:rsidR="00B6709D">
        <w:rPr>
          <w:lang w:val="de-DE"/>
        </w:rPr>
        <w:t>0= stimme gar nicht zu, 1= stimme eher nicht zu, 2= stimme eher zu, 3= stimme v</w:t>
      </w:r>
      <w:r w:rsidR="00B6709D">
        <w:rPr>
          <w:lang w:val="de-DE"/>
        </w:rPr>
        <w:t>ö</w:t>
      </w:r>
      <w:r w:rsidR="00B6709D">
        <w:rPr>
          <w:lang w:val="de-DE"/>
        </w:rPr>
        <w:t>llig zu</w:t>
      </w:r>
    </w:p>
    <w:p w14:paraId="5ED0A4DE" w14:textId="027EA61B" w:rsidR="00B6709D" w:rsidRDefault="00B6709D" w:rsidP="001C0A83">
      <w:pPr>
        <w:pStyle w:val="ListParagraph"/>
        <w:numPr>
          <w:ilvl w:val="0"/>
          <w:numId w:val="21"/>
        </w:numPr>
        <w:rPr>
          <w:lang w:val="de-DE"/>
        </w:rPr>
      </w:pPr>
      <w:r>
        <w:rPr>
          <w:lang w:val="de-DE"/>
        </w:rPr>
        <w:lastRenderedPageBreak/>
        <w:t>Items AT2, B3, B4, B8, B9 invertieren! (+ die von SW Skala)</w:t>
      </w:r>
      <w:r w:rsidR="0002050E">
        <w:rPr>
          <w:lang w:val="de-DE"/>
        </w:rPr>
        <w:t xml:space="preserve"> 0-&gt;3, 1-&gt;2, 2-&gt;1, 3-&gt;0, fehlende -100</w:t>
      </w:r>
    </w:p>
    <w:p w14:paraId="2B2B0CF4" w14:textId="226D57DA" w:rsidR="00B6709D" w:rsidRDefault="0002050E" w:rsidP="001C0A83">
      <w:pPr>
        <w:pStyle w:val="ListParagraph"/>
        <w:numPr>
          <w:ilvl w:val="0"/>
          <w:numId w:val="21"/>
        </w:numPr>
        <w:rPr>
          <w:lang w:val="de-DE"/>
        </w:rPr>
      </w:pPr>
      <w:r>
        <w:rPr>
          <w:lang w:val="de-DE"/>
        </w:rPr>
        <w:t xml:space="preserve">(Messniveau der Likert-skalierten Items als metrisch </w:t>
      </w:r>
      <w:r w:rsidRPr="0002050E">
        <w:rPr>
          <w:lang w:val="de-DE"/>
        </w:rPr>
        <w:sym w:font="Wingdings" w:char="F0E0"/>
      </w:r>
      <w:r>
        <w:rPr>
          <w:lang w:val="de-DE"/>
        </w:rPr>
        <w:t xml:space="preserve"> Mittelwert)</w:t>
      </w:r>
    </w:p>
    <w:p w14:paraId="613406F2" w14:textId="77777777" w:rsidR="0002050E" w:rsidRDefault="0002050E" w:rsidP="00644606">
      <w:pPr>
        <w:rPr>
          <w:lang w:val="de-DE"/>
        </w:rPr>
      </w:pPr>
    </w:p>
    <w:p w14:paraId="758FBE61" w14:textId="77777777" w:rsidR="00644606" w:rsidRPr="00644606" w:rsidRDefault="00644606" w:rsidP="00644606">
      <w:pPr>
        <w:rPr>
          <w:lang w:val="de-DE"/>
        </w:rPr>
      </w:pPr>
    </w:p>
    <w:p w14:paraId="145C2195" w14:textId="71FD1BD5" w:rsidR="004A5F17" w:rsidRDefault="004A5F17" w:rsidP="00016B07">
      <w:pPr>
        <w:rPr>
          <w:lang w:val="de-DE"/>
        </w:rPr>
      </w:pPr>
      <w:r>
        <w:rPr>
          <w:lang w:val="de-DE"/>
        </w:rPr>
        <w:t>RQ3</w:t>
      </w:r>
    </w:p>
    <w:p w14:paraId="2348429C" w14:textId="6170064A" w:rsidR="004A5F17" w:rsidRPr="004A5F17" w:rsidRDefault="004A5F17" w:rsidP="004A5F17">
      <w:pPr>
        <w:pStyle w:val="ListParagraph"/>
        <w:numPr>
          <w:ilvl w:val="0"/>
          <w:numId w:val="23"/>
        </w:numPr>
        <w:rPr>
          <w:lang w:val="de-DE"/>
        </w:rPr>
      </w:pPr>
      <w:r>
        <w:rPr>
          <w:lang w:val="de-DE"/>
        </w:rPr>
        <w:t>Spearmnan vs Kendall? -&gt; both strong relationship and p robust</w:t>
      </w:r>
    </w:p>
    <w:p w14:paraId="4E3C93E0" w14:textId="77777777" w:rsidR="00016B07" w:rsidRDefault="00016B07" w:rsidP="00533A13">
      <w:pPr>
        <w:rPr>
          <w:lang w:val="de-DE"/>
        </w:rPr>
      </w:pPr>
    </w:p>
    <w:p w14:paraId="7656DCA3" w14:textId="77777777" w:rsidR="00533A13" w:rsidRPr="00533A13" w:rsidRDefault="00533A13" w:rsidP="00533A13">
      <w:p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w:t>
      </w:r>
      <w:r w:rsidRPr="007C7BD0">
        <w:rPr>
          <w:sz w:val="23"/>
          <w:szCs w:val="23"/>
          <w:lang w:val="de-DE"/>
        </w:rPr>
        <w:lastRenderedPageBreak/>
        <w:t xml:space="preserve">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4323C26D" w14:textId="77777777" w:rsidR="002D61DA" w:rsidRDefault="002D61DA">
      <w:pPr>
        <w:rPr>
          <w:lang w:val="de-DE"/>
        </w:rPr>
      </w:pPr>
    </w:p>
    <w:p w14:paraId="503F9B79" w14:textId="478BA76E" w:rsidR="00BA3C78" w:rsidRDefault="00BA3C78">
      <w:pPr>
        <w:rPr>
          <w:lang w:val="de-DE"/>
        </w:rPr>
      </w:pPr>
      <w:r>
        <w:rPr>
          <w:lang w:val="de-DE"/>
        </w:rPr>
        <w:t>Introduction</w:t>
      </w:r>
    </w:p>
    <w:p w14:paraId="014854F4" w14:textId="620814FA" w:rsidR="002D79D0" w:rsidRDefault="002D79D0" w:rsidP="00C14F84">
      <w:pPr>
        <w:pStyle w:val="ListParagraph"/>
        <w:numPr>
          <w:ilvl w:val="0"/>
          <w:numId w:val="14"/>
        </w:numPr>
        <w:rPr>
          <w:lang w:val="de-DE"/>
        </w:rPr>
      </w:pPr>
      <w:r>
        <w:rPr>
          <w:lang w:val="de-DE"/>
        </w:rPr>
        <w:t>Importance outcome orientation?</w:t>
      </w:r>
      <w:r w:rsidR="00EA41AC">
        <w:rPr>
          <w:lang w:val="de-DE"/>
        </w:rPr>
        <w:t xml:space="preserve"> (does this include goal and method?)</w:t>
      </w:r>
    </w:p>
    <w:p w14:paraId="7817704C" w14:textId="4A00DDAE" w:rsidR="00DB03CA" w:rsidRPr="00662087" w:rsidRDefault="00DB03CA" w:rsidP="00662087">
      <w:pPr>
        <w:pStyle w:val="ListParagraph"/>
        <w:numPr>
          <w:ilvl w:val="1"/>
          <w:numId w:val="14"/>
        </w:numPr>
        <w:rPr>
          <w:lang w:val="de-DE"/>
        </w:rPr>
      </w:pPr>
      <w:r>
        <w:rPr>
          <w:lang w:val="de-DE"/>
        </w:rPr>
        <w:t>Thus to</w:t>
      </w:r>
      <w:r w:rsidR="00662087">
        <w:rPr>
          <w:lang w:val="de-DE"/>
        </w:rPr>
        <w:t xml:space="preserve"> develop/encourage/ comprehend enabling factors of sustainability competences of students and make evidence-based ESD-interventions, </w:t>
      </w:r>
      <w:r w:rsidRPr="00662087">
        <w:rPr>
          <w:lang w:val="de-DE"/>
        </w:rPr>
        <w:t>it is important to understand changes</w:t>
      </w:r>
      <w:r w:rsidR="00662087" w:rsidRPr="00662087">
        <w:rPr>
          <w:lang w:val="de-DE"/>
        </w:rPr>
        <w:t xml:space="preserve"> of</w:t>
      </w:r>
      <w:r w:rsidR="00662087">
        <w:rPr>
          <w:lang w:val="de-DE"/>
        </w:rPr>
        <w:t xml:space="preserve"> t</w:t>
      </w:r>
      <w:r w:rsidR="00662087" w:rsidRPr="00662087">
        <w:rPr>
          <w:lang w:val="de-DE"/>
        </w:rPr>
        <w:t>he goal dimensions, including</w:t>
      </w:r>
      <w:r w:rsidRPr="00662087">
        <w:rPr>
          <w:lang w:val="de-DE"/>
        </w:rPr>
        <w:t xml:space="preserve"> climate behavior and attitudes</w:t>
      </w:r>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r>
        <w:rPr>
          <w:lang w:val="de-DE"/>
        </w:rPr>
        <w:t>Importance goal</w:t>
      </w:r>
    </w:p>
    <w:p w14:paraId="4EA6ED53" w14:textId="4CEDD480" w:rsidR="00980AFF" w:rsidRDefault="00C14F84" w:rsidP="00980AFF">
      <w:pPr>
        <w:pStyle w:val="ListParagraph"/>
        <w:numPr>
          <w:ilvl w:val="1"/>
          <w:numId w:val="14"/>
        </w:numPr>
        <w:rPr>
          <w:lang w:val="de-DE"/>
        </w:rPr>
      </w:pPr>
      <w:r>
        <w:rPr>
          <w:lang w:val="de-DE"/>
        </w:rPr>
        <w:t>tripartite dimensions</w:t>
      </w:r>
      <w:r w:rsidR="00980AFF">
        <w:rPr>
          <w:lang w:val="de-DE"/>
        </w:rPr>
        <w:t>, climate attitude and behaviour (beyond knowledge)</w:t>
      </w:r>
    </w:p>
    <w:p w14:paraId="5ABF4DCD" w14:textId="77777777" w:rsidR="00980AFF" w:rsidRDefault="00A040CA" w:rsidP="00980AFF">
      <w:pPr>
        <w:pStyle w:val="ListParagraph"/>
        <w:numPr>
          <w:ilvl w:val="1"/>
          <w:numId w:val="14"/>
        </w:numPr>
        <w:rPr>
          <w:lang w:val="de-DE"/>
        </w:rPr>
      </w:pPr>
      <w:r>
        <w:rPr>
          <w:lang w:val="de-DE"/>
        </w:rPr>
        <w:t>outcome orientation</w:t>
      </w:r>
    </w:p>
    <w:p w14:paraId="5B2FD88D" w14:textId="6AD9D6F3" w:rsidR="00D72341" w:rsidRDefault="00D72341" w:rsidP="00980AFF">
      <w:pPr>
        <w:pStyle w:val="ListParagraph"/>
        <w:numPr>
          <w:ilvl w:val="1"/>
          <w:numId w:val="14"/>
        </w:numPr>
        <w:rPr>
          <w:lang w:val="de-DE"/>
        </w:rPr>
      </w:pPr>
      <w:r>
        <w:rPr>
          <w:lang w:val="de-DE"/>
        </w:rPr>
        <w:t>so far goal with local education plans</w:t>
      </w:r>
    </w:p>
    <w:p w14:paraId="1FE7A735" w14:textId="61C64651" w:rsidR="000830D9" w:rsidRDefault="00980AFF" w:rsidP="00980AFF">
      <w:pPr>
        <w:pStyle w:val="ListParagraph"/>
        <w:numPr>
          <w:ilvl w:val="1"/>
          <w:numId w:val="14"/>
        </w:numPr>
        <w:rPr>
          <w:lang w:val="de-DE"/>
        </w:rPr>
      </w:pPr>
      <w:r>
        <w:rPr>
          <w:lang w:val="de-DE"/>
        </w:rPr>
        <w:t>precise content specifications and operationalisations are necessary</w:t>
      </w:r>
      <w:r w:rsidR="000830D9">
        <w:rPr>
          <w:lang w:val="de-DE"/>
        </w:rPr>
        <w:br/>
      </w:r>
    </w:p>
    <w:p w14:paraId="1506549A" w14:textId="77777777" w:rsidR="000830D9" w:rsidRDefault="000830D9" w:rsidP="000830D9">
      <w:pPr>
        <w:pStyle w:val="ListParagraph"/>
        <w:numPr>
          <w:ilvl w:val="0"/>
          <w:numId w:val="14"/>
        </w:numPr>
        <w:rPr>
          <w:lang w:val="de-DE"/>
        </w:rPr>
      </w:pPr>
      <w:r>
        <w:rPr>
          <w:lang w:val="de-DE"/>
        </w:rPr>
        <w:t>Importance empirical data</w:t>
      </w:r>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long term, beyond end of project </w:t>
      </w:r>
      <w:r w:rsidRPr="00D82FDA">
        <w:rPr>
          <w:lang w:val="de-DE"/>
        </w:rPr>
        <w:sym w:font="Wingdings" w:char="F0DF"/>
      </w:r>
      <w:r>
        <w:rPr>
          <w:lang w:val="de-DE"/>
        </w:rPr>
        <w:t>&gt; outcome orientation</w:t>
      </w:r>
    </w:p>
    <w:p w14:paraId="240C1898" w14:textId="77777777" w:rsidR="000830D9" w:rsidRDefault="000830D9" w:rsidP="000830D9">
      <w:pPr>
        <w:pStyle w:val="ListParagraph"/>
        <w:numPr>
          <w:ilvl w:val="1"/>
          <w:numId w:val="14"/>
        </w:numPr>
        <w:rPr>
          <w:lang w:val="de-DE"/>
        </w:rPr>
      </w:pPr>
      <w:r>
        <w:rPr>
          <w:lang w:val="de-DE"/>
        </w:rPr>
        <w:t>level of involvement</w:t>
      </w:r>
    </w:p>
    <w:p w14:paraId="05B196E8" w14:textId="7F183F6E" w:rsidR="00980AFF" w:rsidRPr="00980AFF" w:rsidRDefault="000830D9" w:rsidP="000830D9">
      <w:pPr>
        <w:pStyle w:val="ListParagraph"/>
        <w:numPr>
          <w:ilvl w:val="1"/>
          <w:numId w:val="14"/>
        </w:numPr>
        <w:rPr>
          <w:lang w:val="de-DE"/>
        </w:rPr>
      </w:pPr>
      <w:r>
        <w:rPr>
          <w:lang w:val="de-DE"/>
        </w:rPr>
        <w:t>Assessing changes of sustainability competences and their relationship with ESD interventions benefit from looking at real-world temporal data.</w:t>
      </w:r>
      <w:r w:rsidR="00980AFF">
        <w:rPr>
          <w:lang w:val="de-DE"/>
        </w:rPr>
        <w:br/>
      </w:r>
    </w:p>
    <w:p w14:paraId="4F2A6A42" w14:textId="77777777" w:rsidR="00D72341" w:rsidRDefault="00980AFF" w:rsidP="00D72341">
      <w:pPr>
        <w:pStyle w:val="ListParagraph"/>
        <w:numPr>
          <w:ilvl w:val="0"/>
          <w:numId w:val="14"/>
        </w:numPr>
        <w:rPr>
          <w:lang w:val="de-DE"/>
        </w:rPr>
      </w:pPr>
      <w:r>
        <w:rPr>
          <w:lang w:val="de-DE"/>
        </w:rPr>
        <w:t>A</w:t>
      </w:r>
      <w:r w:rsidR="00436A26">
        <w:rPr>
          <w:lang w:val="de-DE"/>
        </w:rPr>
        <w:t>ppropriate methods</w:t>
      </w:r>
      <w:r>
        <w:rPr>
          <w:lang w:val="de-DE"/>
        </w:rPr>
        <w:t xml:space="preserve"> of education intervention</w:t>
      </w:r>
    </w:p>
    <w:p w14:paraId="58513663" w14:textId="3FC6A486" w:rsidR="00C1709E" w:rsidRPr="000830D9" w:rsidRDefault="00436A26" w:rsidP="000830D9">
      <w:pPr>
        <w:pStyle w:val="ListParagraph"/>
        <w:numPr>
          <w:ilvl w:val="1"/>
          <w:numId w:val="14"/>
        </w:numPr>
        <w:rPr>
          <w:lang w:val="de-DE"/>
        </w:rPr>
      </w:pPr>
      <w:r w:rsidRPr="00D72341">
        <w:rPr>
          <w:lang w:val="de-DE"/>
        </w:rPr>
        <w:t>participative projects</w:t>
      </w:r>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r>
        <w:rPr>
          <w:lang w:val="de-DE"/>
        </w:rPr>
        <w:t>Important things when measuring</w:t>
      </w:r>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r>
        <w:rPr>
          <w:lang w:val="de-DE"/>
        </w:rPr>
        <w:t>importance validity criteria?</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3FED38D8" w14:textId="77777777" w:rsidR="00FB58CC" w:rsidRDefault="00FB58CC" w:rsidP="00FB58CC">
      <w:r>
        <w:lastRenderedPageBreak/>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F1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499"/>
    <w:multiLevelType w:val="hybridMultilevel"/>
    <w:tmpl w:val="7C0A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E63F8D"/>
    <w:multiLevelType w:val="hybridMultilevel"/>
    <w:tmpl w:val="8EAE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43689"/>
    <w:multiLevelType w:val="hybridMultilevel"/>
    <w:tmpl w:val="D4569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D00C1"/>
    <w:multiLevelType w:val="hybridMultilevel"/>
    <w:tmpl w:val="A20C4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7C42C0"/>
    <w:multiLevelType w:val="hybridMultilevel"/>
    <w:tmpl w:val="A016D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6093A"/>
    <w:multiLevelType w:val="hybridMultilevel"/>
    <w:tmpl w:val="57E8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1E31BF"/>
    <w:multiLevelType w:val="hybridMultilevel"/>
    <w:tmpl w:val="4094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497502"/>
    <w:multiLevelType w:val="hybridMultilevel"/>
    <w:tmpl w:val="5EE4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C3922"/>
    <w:multiLevelType w:val="hybridMultilevel"/>
    <w:tmpl w:val="FC8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560A82"/>
    <w:multiLevelType w:val="hybridMultilevel"/>
    <w:tmpl w:val="8FB47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8"/>
  </w:num>
  <w:num w:numId="2" w16cid:durableId="958267444">
    <w:abstractNumId w:val="2"/>
  </w:num>
  <w:num w:numId="3" w16cid:durableId="1928072743">
    <w:abstractNumId w:val="10"/>
  </w:num>
  <w:num w:numId="4" w16cid:durableId="425926154">
    <w:abstractNumId w:val="7"/>
  </w:num>
  <w:num w:numId="5" w16cid:durableId="570775214">
    <w:abstractNumId w:val="13"/>
  </w:num>
  <w:num w:numId="6" w16cid:durableId="1476407396">
    <w:abstractNumId w:val="6"/>
  </w:num>
  <w:num w:numId="7" w16cid:durableId="1320815114">
    <w:abstractNumId w:val="15"/>
  </w:num>
  <w:num w:numId="8" w16cid:durableId="253049438">
    <w:abstractNumId w:val="16"/>
  </w:num>
  <w:num w:numId="9" w16cid:durableId="1886017645">
    <w:abstractNumId w:val="1"/>
  </w:num>
  <w:num w:numId="10" w16cid:durableId="412359859">
    <w:abstractNumId w:val="9"/>
  </w:num>
  <w:num w:numId="11" w16cid:durableId="1528442949">
    <w:abstractNumId w:val="3"/>
  </w:num>
  <w:num w:numId="12" w16cid:durableId="862941861">
    <w:abstractNumId w:val="18"/>
  </w:num>
  <w:num w:numId="13" w16cid:durableId="1834564217">
    <w:abstractNumId w:val="19"/>
  </w:num>
  <w:num w:numId="14" w16cid:durableId="1797289980">
    <w:abstractNumId w:val="12"/>
  </w:num>
  <w:num w:numId="15" w16cid:durableId="721292521">
    <w:abstractNumId w:val="21"/>
  </w:num>
  <w:num w:numId="16" w16cid:durableId="1315640159">
    <w:abstractNumId w:val="14"/>
  </w:num>
  <w:num w:numId="17" w16cid:durableId="49036081">
    <w:abstractNumId w:val="4"/>
  </w:num>
  <w:num w:numId="18" w16cid:durableId="325477215">
    <w:abstractNumId w:val="22"/>
  </w:num>
  <w:num w:numId="19" w16cid:durableId="459887178">
    <w:abstractNumId w:val="5"/>
  </w:num>
  <w:num w:numId="20" w16cid:durableId="1495536122">
    <w:abstractNumId w:val="11"/>
  </w:num>
  <w:num w:numId="21" w16cid:durableId="71389802">
    <w:abstractNumId w:val="20"/>
  </w:num>
  <w:num w:numId="22" w16cid:durableId="1982926164">
    <w:abstractNumId w:val="0"/>
  </w:num>
  <w:num w:numId="23" w16cid:durableId="856191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1945"/>
    <w:rsid w:val="00002AE6"/>
    <w:rsid w:val="0000682E"/>
    <w:rsid w:val="000070DB"/>
    <w:rsid w:val="00012939"/>
    <w:rsid w:val="00016B07"/>
    <w:rsid w:val="0002050E"/>
    <w:rsid w:val="00023F12"/>
    <w:rsid w:val="00032BA6"/>
    <w:rsid w:val="000431B8"/>
    <w:rsid w:val="000444EA"/>
    <w:rsid w:val="000519D6"/>
    <w:rsid w:val="000561DA"/>
    <w:rsid w:val="00063DE7"/>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17B66"/>
    <w:rsid w:val="001217A0"/>
    <w:rsid w:val="001452EF"/>
    <w:rsid w:val="001508A8"/>
    <w:rsid w:val="00150AFD"/>
    <w:rsid w:val="0017428F"/>
    <w:rsid w:val="00177FB1"/>
    <w:rsid w:val="00186D84"/>
    <w:rsid w:val="001A6209"/>
    <w:rsid w:val="001B25AC"/>
    <w:rsid w:val="001C0A83"/>
    <w:rsid w:val="001C15ED"/>
    <w:rsid w:val="001C52AF"/>
    <w:rsid w:val="001E5AF7"/>
    <w:rsid w:val="001F1A5D"/>
    <w:rsid w:val="0020705A"/>
    <w:rsid w:val="00210F2C"/>
    <w:rsid w:val="00213980"/>
    <w:rsid w:val="002230CD"/>
    <w:rsid w:val="002275FA"/>
    <w:rsid w:val="00231ADA"/>
    <w:rsid w:val="0024274C"/>
    <w:rsid w:val="0025400A"/>
    <w:rsid w:val="002650F5"/>
    <w:rsid w:val="002A0AEC"/>
    <w:rsid w:val="002A16A9"/>
    <w:rsid w:val="002B2783"/>
    <w:rsid w:val="002C2F88"/>
    <w:rsid w:val="002C4D7A"/>
    <w:rsid w:val="002D61DA"/>
    <w:rsid w:val="002D6BEC"/>
    <w:rsid w:val="002D79D0"/>
    <w:rsid w:val="002F1609"/>
    <w:rsid w:val="00303024"/>
    <w:rsid w:val="0033233F"/>
    <w:rsid w:val="00333864"/>
    <w:rsid w:val="00340E44"/>
    <w:rsid w:val="003464C3"/>
    <w:rsid w:val="0036573B"/>
    <w:rsid w:val="00387213"/>
    <w:rsid w:val="0039771C"/>
    <w:rsid w:val="003A352B"/>
    <w:rsid w:val="003B293E"/>
    <w:rsid w:val="003B6ECA"/>
    <w:rsid w:val="003E7EF2"/>
    <w:rsid w:val="003F098D"/>
    <w:rsid w:val="004004F2"/>
    <w:rsid w:val="00402BA8"/>
    <w:rsid w:val="0043247C"/>
    <w:rsid w:val="00432C7F"/>
    <w:rsid w:val="004343C0"/>
    <w:rsid w:val="00435659"/>
    <w:rsid w:val="00436A26"/>
    <w:rsid w:val="004532FA"/>
    <w:rsid w:val="00471BFB"/>
    <w:rsid w:val="004725CC"/>
    <w:rsid w:val="00473636"/>
    <w:rsid w:val="004739FF"/>
    <w:rsid w:val="0048786E"/>
    <w:rsid w:val="004932D2"/>
    <w:rsid w:val="004A4D01"/>
    <w:rsid w:val="004A5C4B"/>
    <w:rsid w:val="004A5F17"/>
    <w:rsid w:val="004A60A9"/>
    <w:rsid w:val="004C2727"/>
    <w:rsid w:val="004C651D"/>
    <w:rsid w:val="004E6DE1"/>
    <w:rsid w:val="004F25FA"/>
    <w:rsid w:val="004F540A"/>
    <w:rsid w:val="00502467"/>
    <w:rsid w:val="00511F9C"/>
    <w:rsid w:val="005327E7"/>
    <w:rsid w:val="00533A13"/>
    <w:rsid w:val="00551422"/>
    <w:rsid w:val="00553DC2"/>
    <w:rsid w:val="005563B4"/>
    <w:rsid w:val="00557714"/>
    <w:rsid w:val="00557CE0"/>
    <w:rsid w:val="005634DD"/>
    <w:rsid w:val="00570B7B"/>
    <w:rsid w:val="0057130A"/>
    <w:rsid w:val="00572B36"/>
    <w:rsid w:val="00590622"/>
    <w:rsid w:val="0059495A"/>
    <w:rsid w:val="005A14DE"/>
    <w:rsid w:val="005B4F4C"/>
    <w:rsid w:val="005C1AE9"/>
    <w:rsid w:val="005C27F9"/>
    <w:rsid w:val="005E0022"/>
    <w:rsid w:val="005F02C3"/>
    <w:rsid w:val="00620FE9"/>
    <w:rsid w:val="00630214"/>
    <w:rsid w:val="0063254B"/>
    <w:rsid w:val="00632EDC"/>
    <w:rsid w:val="00644606"/>
    <w:rsid w:val="00647A35"/>
    <w:rsid w:val="00661407"/>
    <w:rsid w:val="00662087"/>
    <w:rsid w:val="00682AF0"/>
    <w:rsid w:val="00687F43"/>
    <w:rsid w:val="0069054D"/>
    <w:rsid w:val="00692ED7"/>
    <w:rsid w:val="006B1840"/>
    <w:rsid w:val="006B7681"/>
    <w:rsid w:val="006B7BAC"/>
    <w:rsid w:val="006C1630"/>
    <w:rsid w:val="006D47D4"/>
    <w:rsid w:val="006E383F"/>
    <w:rsid w:val="006E6C17"/>
    <w:rsid w:val="006E7FEA"/>
    <w:rsid w:val="00704D6F"/>
    <w:rsid w:val="00710391"/>
    <w:rsid w:val="00711A77"/>
    <w:rsid w:val="007132DC"/>
    <w:rsid w:val="00716D58"/>
    <w:rsid w:val="007253E9"/>
    <w:rsid w:val="00727D54"/>
    <w:rsid w:val="00737B15"/>
    <w:rsid w:val="007460A9"/>
    <w:rsid w:val="007542B8"/>
    <w:rsid w:val="00763B7C"/>
    <w:rsid w:val="007650C9"/>
    <w:rsid w:val="0076704B"/>
    <w:rsid w:val="00772DC8"/>
    <w:rsid w:val="00774DF0"/>
    <w:rsid w:val="00777FC8"/>
    <w:rsid w:val="007A34C2"/>
    <w:rsid w:val="007C7BD0"/>
    <w:rsid w:val="007D1617"/>
    <w:rsid w:val="007D42A8"/>
    <w:rsid w:val="007D67F9"/>
    <w:rsid w:val="00801D04"/>
    <w:rsid w:val="008039EE"/>
    <w:rsid w:val="00815CDB"/>
    <w:rsid w:val="00825871"/>
    <w:rsid w:val="00825EFA"/>
    <w:rsid w:val="00840C59"/>
    <w:rsid w:val="00844D5C"/>
    <w:rsid w:val="00846BC2"/>
    <w:rsid w:val="008543BE"/>
    <w:rsid w:val="00856AA4"/>
    <w:rsid w:val="00882229"/>
    <w:rsid w:val="00886A85"/>
    <w:rsid w:val="008933A7"/>
    <w:rsid w:val="008B4682"/>
    <w:rsid w:val="008C23E1"/>
    <w:rsid w:val="008D5C62"/>
    <w:rsid w:val="008F1CC9"/>
    <w:rsid w:val="008F1F5E"/>
    <w:rsid w:val="008F6033"/>
    <w:rsid w:val="00921824"/>
    <w:rsid w:val="00925B2F"/>
    <w:rsid w:val="00926939"/>
    <w:rsid w:val="00927236"/>
    <w:rsid w:val="0093204F"/>
    <w:rsid w:val="0093451F"/>
    <w:rsid w:val="00957A3F"/>
    <w:rsid w:val="009737B6"/>
    <w:rsid w:val="009738F8"/>
    <w:rsid w:val="00980AFF"/>
    <w:rsid w:val="00985C1E"/>
    <w:rsid w:val="009A7C7E"/>
    <w:rsid w:val="009B2B98"/>
    <w:rsid w:val="009B695D"/>
    <w:rsid w:val="009D54E0"/>
    <w:rsid w:val="009F5A91"/>
    <w:rsid w:val="00A03C9A"/>
    <w:rsid w:val="00A040CA"/>
    <w:rsid w:val="00A20958"/>
    <w:rsid w:val="00A2436B"/>
    <w:rsid w:val="00A40519"/>
    <w:rsid w:val="00A46F60"/>
    <w:rsid w:val="00A73085"/>
    <w:rsid w:val="00A7360E"/>
    <w:rsid w:val="00A74CB8"/>
    <w:rsid w:val="00A76CE0"/>
    <w:rsid w:val="00A85D66"/>
    <w:rsid w:val="00A86BE5"/>
    <w:rsid w:val="00A875A4"/>
    <w:rsid w:val="00AA6DC0"/>
    <w:rsid w:val="00AC159C"/>
    <w:rsid w:val="00AC24D4"/>
    <w:rsid w:val="00AD01BF"/>
    <w:rsid w:val="00B245C4"/>
    <w:rsid w:val="00B3455D"/>
    <w:rsid w:val="00B43115"/>
    <w:rsid w:val="00B568C3"/>
    <w:rsid w:val="00B6709D"/>
    <w:rsid w:val="00B675C1"/>
    <w:rsid w:val="00BA11DC"/>
    <w:rsid w:val="00BA3C78"/>
    <w:rsid w:val="00BB0089"/>
    <w:rsid w:val="00BC5CDF"/>
    <w:rsid w:val="00BC7DE6"/>
    <w:rsid w:val="00BD04F7"/>
    <w:rsid w:val="00BD0B54"/>
    <w:rsid w:val="00BF2F8D"/>
    <w:rsid w:val="00C006D2"/>
    <w:rsid w:val="00C02D49"/>
    <w:rsid w:val="00C130B3"/>
    <w:rsid w:val="00C14F84"/>
    <w:rsid w:val="00C1709E"/>
    <w:rsid w:val="00C2367C"/>
    <w:rsid w:val="00C2581D"/>
    <w:rsid w:val="00C3362E"/>
    <w:rsid w:val="00C37CBC"/>
    <w:rsid w:val="00C411FB"/>
    <w:rsid w:val="00C41D93"/>
    <w:rsid w:val="00C65A5C"/>
    <w:rsid w:val="00C81EAA"/>
    <w:rsid w:val="00C824D0"/>
    <w:rsid w:val="00CB4C2C"/>
    <w:rsid w:val="00CB511C"/>
    <w:rsid w:val="00CB58D2"/>
    <w:rsid w:val="00D060CD"/>
    <w:rsid w:val="00D146E5"/>
    <w:rsid w:val="00D16CC4"/>
    <w:rsid w:val="00D25B1E"/>
    <w:rsid w:val="00D30565"/>
    <w:rsid w:val="00D3156F"/>
    <w:rsid w:val="00D33501"/>
    <w:rsid w:val="00D62662"/>
    <w:rsid w:val="00D72341"/>
    <w:rsid w:val="00D75671"/>
    <w:rsid w:val="00D82FDA"/>
    <w:rsid w:val="00D90768"/>
    <w:rsid w:val="00D9478B"/>
    <w:rsid w:val="00DA0483"/>
    <w:rsid w:val="00DA118D"/>
    <w:rsid w:val="00DB03CA"/>
    <w:rsid w:val="00DB774A"/>
    <w:rsid w:val="00DC12C4"/>
    <w:rsid w:val="00DD3CA6"/>
    <w:rsid w:val="00DF0019"/>
    <w:rsid w:val="00DF0A40"/>
    <w:rsid w:val="00DF1458"/>
    <w:rsid w:val="00DF162A"/>
    <w:rsid w:val="00DF1B4C"/>
    <w:rsid w:val="00DF510C"/>
    <w:rsid w:val="00DF77BB"/>
    <w:rsid w:val="00DF7C07"/>
    <w:rsid w:val="00E02896"/>
    <w:rsid w:val="00E12526"/>
    <w:rsid w:val="00E24223"/>
    <w:rsid w:val="00E2470E"/>
    <w:rsid w:val="00E2508D"/>
    <w:rsid w:val="00E264E4"/>
    <w:rsid w:val="00E34533"/>
    <w:rsid w:val="00E4637B"/>
    <w:rsid w:val="00E51456"/>
    <w:rsid w:val="00E667EE"/>
    <w:rsid w:val="00E73841"/>
    <w:rsid w:val="00E84ABE"/>
    <w:rsid w:val="00E92F7A"/>
    <w:rsid w:val="00EA41AC"/>
    <w:rsid w:val="00EA520B"/>
    <w:rsid w:val="00EB168C"/>
    <w:rsid w:val="00EB27A2"/>
    <w:rsid w:val="00EC1613"/>
    <w:rsid w:val="00EC61A5"/>
    <w:rsid w:val="00EE1506"/>
    <w:rsid w:val="00EE4022"/>
    <w:rsid w:val="00EE62EE"/>
    <w:rsid w:val="00EF77B4"/>
    <w:rsid w:val="00F03648"/>
    <w:rsid w:val="00F03D6B"/>
    <w:rsid w:val="00F133E7"/>
    <w:rsid w:val="00F138B5"/>
    <w:rsid w:val="00F23B55"/>
    <w:rsid w:val="00F23F95"/>
    <w:rsid w:val="00F244A9"/>
    <w:rsid w:val="00F3126D"/>
    <w:rsid w:val="00F34C6E"/>
    <w:rsid w:val="00F4246E"/>
    <w:rsid w:val="00F42A71"/>
    <w:rsid w:val="00F517F8"/>
    <w:rsid w:val="00F53825"/>
    <w:rsid w:val="00F606DC"/>
    <w:rsid w:val="00F70351"/>
    <w:rsid w:val="00F823A1"/>
    <w:rsid w:val="00F97F5E"/>
    <w:rsid w:val="00FB2A8C"/>
    <w:rsid w:val="00FB58CC"/>
    <w:rsid w:val="00FC0D02"/>
    <w:rsid w:val="00FC727A"/>
    <w:rsid w:val="00FD429F"/>
    <w:rsid w:val="00FD42C0"/>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hyperlink" Target="https://de.wikipedia.org/wiki/Nichtparametrische_Statistik"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hyperlink" Target="https://de.wikipedia.org/wiki/Ordinalskala" TargetMode="Externa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23" Type="http://schemas.openxmlformats.org/officeDocument/2006/relationships/theme" Target="theme/theme1.xml"/><Relationship Id="rId10" Type="http://schemas.openxmlformats.org/officeDocument/2006/relationships/hyperlink" Target="https://www.frontiersin.org/journals/psychology/articles/10.3389/fpsyg.2021.623972/full" TargetMode="External"/><Relationship Id="rId19" Type="http://schemas.openxmlformats.org/officeDocument/2006/relationships/hyperlink" Target="https://de.wikipedia.org/wiki/Statistischer_Test" TargetMode="Externa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6134</Words>
  <Characters>34968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282</cp:revision>
  <dcterms:created xsi:type="dcterms:W3CDTF">2024-02-19T13:18:00Z</dcterms:created>
  <dcterms:modified xsi:type="dcterms:W3CDTF">2024-06-11T12:08:00Z</dcterms:modified>
</cp:coreProperties>
</file>