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A208" w14:textId="318E258F" w:rsidR="0009532F" w:rsidRDefault="00572B36" w:rsidP="002D61DA">
      <w:pPr>
        <w:pStyle w:val="Title"/>
        <w:rPr>
          <w:lang w:val="de-DE"/>
        </w:rPr>
      </w:pPr>
      <w:r>
        <w:rPr>
          <w:lang w:val="de-DE"/>
        </w:rPr>
        <w:t xml:space="preserve">Notes </w:t>
      </w:r>
      <w:proofErr w:type="spellStart"/>
      <w:r w:rsidR="000519D6" w:rsidRPr="007C7BD0">
        <w:rPr>
          <w:lang w:val="de-DE"/>
        </w:rPr>
        <w:t>Proposal</w:t>
      </w:r>
      <w:proofErr w:type="spellEnd"/>
      <w:r w:rsidR="000519D6" w:rsidRPr="007C7BD0">
        <w:rPr>
          <w:lang w:val="de-DE"/>
        </w:rPr>
        <w:t xml:space="preserve"> Masterarbeit</w:t>
      </w:r>
    </w:p>
    <w:p w14:paraId="530CDBD5" w14:textId="1BD24880" w:rsidR="0017428F" w:rsidRDefault="0017428F" w:rsidP="0017428F">
      <w:pPr>
        <w:pStyle w:val="Heading1"/>
        <w:rPr>
          <w:lang w:val="de-DE"/>
        </w:rPr>
      </w:pPr>
      <w:r w:rsidRPr="007C7BD0">
        <w:rPr>
          <w:lang w:val="de-DE"/>
        </w:rPr>
        <w:t>Offene Fragen</w:t>
      </w:r>
    </w:p>
    <w:p w14:paraId="437DB990" w14:textId="429D0B00" w:rsidR="00186D84" w:rsidRDefault="00186D84" w:rsidP="0017428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Formelle Fragen</w:t>
      </w:r>
    </w:p>
    <w:p w14:paraId="484CDADE" w14:textId="5EEC5011" w:rsidR="00186D84" w:rsidRDefault="00186D84" w:rsidP="00186D8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Kannst du Master Pr</w:t>
      </w:r>
      <w:r>
        <w:rPr>
          <w:lang w:val="de-DE"/>
        </w:rPr>
        <w:t>ü</w:t>
      </w:r>
      <w:r>
        <w:rPr>
          <w:lang w:val="de-DE"/>
        </w:rPr>
        <w:t xml:space="preserve">fungen abnehmen? Ansonsten Tausch </w:t>
      </w:r>
      <w:r>
        <w:rPr>
          <w:lang w:val="de-DE"/>
        </w:rPr>
        <w:t>„</w:t>
      </w:r>
      <w:r>
        <w:rPr>
          <w:lang w:val="de-DE"/>
        </w:rPr>
        <w:t>offizielle</w:t>
      </w:r>
      <w:r>
        <w:rPr>
          <w:lang w:val="de-DE"/>
        </w:rPr>
        <w:t>“</w:t>
      </w:r>
      <w:r>
        <w:rPr>
          <w:lang w:val="de-DE"/>
        </w:rPr>
        <w:t xml:space="preserve"> Erst- und Zweitbetreuung</w:t>
      </w:r>
    </w:p>
    <w:p w14:paraId="55B0072F" w14:textId="77777777" w:rsidR="00186D84" w:rsidRDefault="00186D84" w:rsidP="00186D8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Auf Deutsch oder Englisch?</w:t>
      </w:r>
    </w:p>
    <w:p w14:paraId="67DD03B1" w14:textId="07BE94DA" w:rsidR="00186D84" w:rsidRDefault="00186D84" w:rsidP="00186D8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Bis Ende Juli Abgabe steht bei mir</w:t>
      </w:r>
      <w:r>
        <w:rPr>
          <w:lang w:val="de-DE"/>
        </w:rPr>
        <w:br/>
      </w:r>
    </w:p>
    <w:p w14:paraId="6271A69A" w14:textId="109BBF83" w:rsidR="00186D84" w:rsidRDefault="00186D84" w:rsidP="00186D84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Methodische Fragen</w:t>
      </w:r>
    </w:p>
    <w:p w14:paraId="4D58B794" w14:textId="6EB05FC9" w:rsidR="00186D84" w:rsidRDefault="00186D84" w:rsidP="00186D8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Reicht rein quantitativ?</w:t>
      </w:r>
      <w:r w:rsidR="00F42A71">
        <w:rPr>
          <w:lang w:val="de-DE"/>
        </w:rPr>
        <w:t xml:space="preserve"> Oder was qualitativ?</w:t>
      </w:r>
    </w:p>
    <w:p w14:paraId="1EE342B0" w14:textId="1B69BA28" w:rsidR="00186D84" w:rsidRDefault="00F42A71" w:rsidP="00186D8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Vorher/ Nachher nicht m</w:t>
      </w:r>
      <w:r>
        <w:rPr>
          <w:lang w:val="de-DE"/>
        </w:rPr>
        <w:t>ö</w:t>
      </w:r>
      <w:r>
        <w:rPr>
          <w:lang w:val="de-DE"/>
        </w:rPr>
        <w:t xml:space="preserve">glich </w:t>
      </w:r>
      <w:r w:rsidRPr="00F42A71">
        <w:rPr>
          <w:lang w:val="de-DE"/>
        </w:rPr>
        <w:sym w:font="Wingdings" w:char="F0E0"/>
      </w:r>
      <w:r>
        <w:rPr>
          <w:lang w:val="de-DE"/>
        </w:rPr>
        <w:t xml:space="preserve"> Grad Teilnahme und Projektfortschritt als alternative </w:t>
      </w:r>
      <w:proofErr w:type="spellStart"/>
      <w:r>
        <w:rPr>
          <w:lang w:val="de-DE"/>
        </w:rPr>
        <w:t>proxy</w:t>
      </w:r>
      <w:proofErr w:type="spellEnd"/>
      <w:r>
        <w:rPr>
          <w:lang w:val="de-DE"/>
        </w:rPr>
        <w:t>?</w:t>
      </w:r>
    </w:p>
    <w:p w14:paraId="16477C79" w14:textId="3F43219C" w:rsidR="00F42A71" w:rsidRDefault="002275FA" w:rsidP="00186D8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An wie vielen Schulen?</w:t>
      </w:r>
      <w:r>
        <w:rPr>
          <w:lang w:val="de-DE"/>
        </w:rPr>
        <w:br/>
      </w:r>
    </w:p>
    <w:p w14:paraId="69144243" w14:textId="7930812E" w:rsidR="00186D84" w:rsidRDefault="002275FA" w:rsidP="0017428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Inhaltliche Fragen</w:t>
      </w:r>
    </w:p>
    <w:p w14:paraId="1CBDFA97" w14:textId="31B5DE3C" w:rsidR="002275FA" w:rsidRDefault="00435659" w:rsidP="002275FA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Inwieweit auf Projektdesign beziehen?</w:t>
      </w:r>
    </w:p>
    <w:p w14:paraId="1760C4B1" w14:textId="0E3184BD" w:rsidR="002275FA" w:rsidRDefault="002275FA" w:rsidP="002275FA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Self-</w:t>
      </w:r>
      <w:proofErr w:type="spellStart"/>
      <w:r>
        <w:rPr>
          <w:lang w:val="de-DE"/>
        </w:rPr>
        <w:t>efficacy</w:t>
      </w:r>
      <w:proofErr w:type="spellEnd"/>
    </w:p>
    <w:p w14:paraId="4C175A55" w14:textId="17BB7984" w:rsidR="00F23F95" w:rsidRPr="002275FA" w:rsidRDefault="00BA11DC" w:rsidP="002275FA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Sowohl individual als auch </w:t>
      </w:r>
      <w:proofErr w:type="spellStart"/>
      <w:r>
        <w:rPr>
          <w:lang w:val="de-DE"/>
        </w:rPr>
        <w:t>collective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self-efficacy</w:t>
      </w:r>
      <w:proofErr w:type="spellEnd"/>
      <w:r>
        <w:rPr>
          <w:lang w:val="de-DE"/>
        </w:rPr>
        <w:t>?</w:t>
      </w:r>
      <w:r w:rsidR="000E54B4" w:rsidRPr="002275FA">
        <w:rPr>
          <w:lang w:val="de-DE"/>
        </w:rPr>
        <w:br/>
      </w:r>
    </w:p>
    <w:p w14:paraId="1934DB80" w14:textId="7B1CC3E8" w:rsidR="002D6BEC" w:rsidRDefault="002D6BEC" w:rsidP="002D6BEC">
      <w:pPr>
        <w:pStyle w:val="ListParagraph"/>
        <w:rPr>
          <w:lang w:val="de-DE"/>
        </w:rPr>
      </w:pPr>
    </w:p>
    <w:p w14:paraId="2062079A" w14:textId="1061F65C" w:rsidR="000E1153" w:rsidRDefault="000E1153" w:rsidP="0017428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Knackpunkt Selbstwirksamkeit und Bezug zum Projekt</w:t>
      </w:r>
    </w:p>
    <w:p w14:paraId="6880E325" w14:textId="372181D0" w:rsidR="00763B7C" w:rsidRDefault="00763B7C" w:rsidP="0017428F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Social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cognitive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theory</w:t>
      </w:r>
      <w:proofErr w:type="spellEnd"/>
    </w:p>
    <w:p w14:paraId="6FFDBDB7" w14:textId="05F81F8F" w:rsidR="000E54B4" w:rsidRDefault="000E54B4" w:rsidP="0017428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Wer hat </w:t>
      </w:r>
      <w:proofErr w:type="spellStart"/>
      <w:r>
        <w:rPr>
          <w:lang w:val="de-DE"/>
        </w:rPr>
        <w:t>triple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framework</w:t>
      </w:r>
      <w:proofErr w:type="spellEnd"/>
      <w:r>
        <w:rPr>
          <w:lang w:val="de-DE"/>
        </w:rPr>
        <w:t xml:space="preserve"> schon angewendet?</w:t>
      </w:r>
    </w:p>
    <w:p w14:paraId="4C140EEA" w14:textId="49C6D795" w:rsidR="00BD04F7" w:rsidRDefault="00BD04F7" w:rsidP="0017428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SW in Bildung/ Schulen</w:t>
      </w:r>
    </w:p>
    <w:p w14:paraId="7AE5A9EB" w14:textId="54C71CD9" w:rsidR="006E383F" w:rsidRDefault="006E383F" w:rsidP="0017428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Miteinbezug von </w:t>
      </w:r>
      <w:proofErr w:type="spellStart"/>
      <w:r>
        <w:rPr>
          <w:lang w:val="de-DE"/>
        </w:rPr>
        <w:t>roadmap</w:t>
      </w:r>
      <w:proofErr w:type="spellEnd"/>
      <w:r>
        <w:rPr>
          <w:lang w:val="de-DE"/>
        </w:rPr>
        <w:t xml:space="preserve"> als </w:t>
      </w:r>
      <w:proofErr w:type="spellStart"/>
      <w:r>
        <w:rPr>
          <w:lang w:val="de-DE"/>
        </w:rPr>
        <w:t>aim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outcome</w:t>
      </w:r>
      <w:proofErr w:type="spellEnd"/>
      <w:r>
        <w:rPr>
          <w:lang w:val="de-DE"/>
        </w:rPr>
        <w:t>?</w:t>
      </w:r>
    </w:p>
    <w:p w14:paraId="09E06493" w14:textId="37C3F175" w:rsidR="00DA0483" w:rsidRDefault="00DA0483" w:rsidP="0017428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Welche </w:t>
      </w:r>
      <w:proofErr w:type="spellStart"/>
      <w:r>
        <w:rPr>
          <w:lang w:val="de-DE"/>
        </w:rPr>
        <w:t>faktoren</w:t>
      </w:r>
      <w:proofErr w:type="spellEnd"/>
      <w:r>
        <w:rPr>
          <w:lang w:val="de-DE"/>
        </w:rPr>
        <w:t xml:space="preserve"> beeinflussen </w:t>
      </w:r>
      <w:proofErr w:type="spellStart"/>
      <w:r>
        <w:rPr>
          <w:lang w:val="de-DE"/>
        </w:rPr>
        <w:t>self-efficacy</w:t>
      </w:r>
      <w:proofErr w:type="spellEnd"/>
      <w:r>
        <w:rPr>
          <w:lang w:val="de-DE"/>
        </w:rPr>
        <w:t>?</w:t>
      </w:r>
    </w:p>
    <w:p w14:paraId="5ECCFD8C" w14:textId="7388FC90" w:rsidR="00E73841" w:rsidRDefault="00E73841" w:rsidP="0017428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Empowerment </w:t>
      </w:r>
      <w:proofErr w:type="spellStart"/>
      <w:r>
        <w:rPr>
          <w:lang w:val="de-DE"/>
        </w:rPr>
        <w:t>theory</w:t>
      </w:r>
      <w:proofErr w:type="spellEnd"/>
    </w:p>
    <w:p w14:paraId="78C17FC9" w14:textId="1E85B623" w:rsidR="00A46F60" w:rsidRDefault="00A46F60" w:rsidP="0017428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SIMCA/SIMPEA</w:t>
      </w:r>
    </w:p>
    <w:p w14:paraId="189AC314" w14:textId="1EB9A572" w:rsidR="009D54E0" w:rsidRPr="007C7BD0" w:rsidRDefault="009D54E0" w:rsidP="009D54E0">
      <w:pPr>
        <w:pStyle w:val="Heading1"/>
        <w:rPr>
          <w:lang w:val="de-DE"/>
        </w:rPr>
      </w:pPr>
      <w:r w:rsidRPr="007C7BD0">
        <w:rPr>
          <w:lang w:val="de-DE"/>
        </w:rPr>
        <w:t>Titel</w:t>
      </w:r>
    </w:p>
    <w:p w14:paraId="5999D62F" w14:textId="6146B163" w:rsidR="009D54E0" w:rsidRPr="007C7BD0" w:rsidRDefault="00985C1E" w:rsidP="009D54E0">
      <w:pPr>
        <w:rPr>
          <w:lang w:val="de-DE"/>
        </w:rPr>
      </w:pPr>
      <w:r w:rsidRPr="007C7BD0">
        <w:rPr>
          <w:lang w:val="de-DE"/>
        </w:rPr>
        <w:t>Wirkungsevaluation BNE-Projekt KlimaRatSchule, Selbstwirksamkeit, qualitative/ quantitative Analyse</w:t>
      </w:r>
      <w:r w:rsidR="00E2508D" w:rsidRPr="007C7BD0">
        <w:rPr>
          <w:lang w:val="de-DE"/>
        </w:rPr>
        <w:t>/ empirische Untersuchung</w:t>
      </w:r>
      <w:r w:rsidRPr="007C7BD0">
        <w:rPr>
          <w:lang w:val="de-DE"/>
        </w:rPr>
        <w:t>, Triple A-</w:t>
      </w:r>
      <w:r w:rsidR="00DF7C07" w:rsidRPr="007C7BD0">
        <w:rPr>
          <w:lang w:val="de-DE"/>
        </w:rPr>
        <w:t>Framework von Selbstwirksamkeits</w:t>
      </w:r>
      <w:r w:rsidR="00DF7C07" w:rsidRPr="007C7BD0">
        <w:rPr>
          <w:lang w:val="de-DE"/>
        </w:rPr>
        <w:t>ü</w:t>
      </w:r>
      <w:r w:rsidR="00DF7C07" w:rsidRPr="007C7BD0">
        <w:rPr>
          <w:lang w:val="de-DE"/>
        </w:rPr>
        <w:t>berzeugungen, Klima- und Demokratiebildung</w:t>
      </w:r>
      <w:r w:rsidR="0020705A" w:rsidRPr="007C7BD0">
        <w:rPr>
          <w:lang w:val="de-DE"/>
        </w:rPr>
        <w:t xml:space="preserve">, Nachhaltigkeit, </w:t>
      </w:r>
    </w:p>
    <w:p w14:paraId="3264C55C" w14:textId="0C61FA2B" w:rsidR="0020705A" w:rsidRDefault="0020705A" w:rsidP="009D54E0">
      <w:pPr>
        <w:rPr>
          <w:lang w:val="de-DE"/>
        </w:rPr>
      </w:pPr>
      <w:r w:rsidRPr="007C7BD0">
        <w:rPr>
          <w:lang w:val="de-DE"/>
        </w:rPr>
        <w:t>Bef</w:t>
      </w:r>
      <w:r w:rsidRPr="007C7BD0">
        <w:rPr>
          <w:lang w:val="de-DE"/>
        </w:rPr>
        <w:t>ä</w:t>
      </w:r>
      <w:r w:rsidRPr="007C7BD0">
        <w:rPr>
          <w:lang w:val="de-DE"/>
        </w:rPr>
        <w:t>higung zur Selbstwirksamkeit im Kontext Nachhaltigkeit</w:t>
      </w:r>
      <w:r w:rsidR="005634DD" w:rsidRPr="007C7BD0">
        <w:rPr>
          <w:lang w:val="de-DE"/>
        </w:rPr>
        <w:t>/ nachhaltiger Transformationsprozesse</w:t>
      </w:r>
      <w:r w:rsidR="00101EB3" w:rsidRPr="007C7BD0">
        <w:rPr>
          <w:lang w:val="de-DE"/>
        </w:rPr>
        <w:t xml:space="preserve"> -</w:t>
      </w:r>
      <w:r w:rsidRPr="007C7BD0">
        <w:rPr>
          <w:lang w:val="de-DE"/>
        </w:rPr>
        <w:t xml:space="preserve"> Eine empirische Wirk</w:t>
      </w:r>
      <w:r w:rsidR="00101EB3" w:rsidRPr="007C7BD0">
        <w:rPr>
          <w:lang w:val="de-DE"/>
        </w:rPr>
        <w:t>ungs</w:t>
      </w:r>
      <w:r w:rsidRPr="007C7BD0">
        <w:rPr>
          <w:lang w:val="de-DE"/>
        </w:rPr>
        <w:t xml:space="preserve">evaluation des Schulprojekts </w:t>
      </w:r>
      <w:proofErr w:type="spellStart"/>
      <w:r w:rsidRPr="007C7BD0">
        <w:rPr>
          <w:lang w:val="de-DE"/>
        </w:rPr>
        <w:t>KlimaRatSchule</w:t>
      </w:r>
      <w:proofErr w:type="spellEnd"/>
    </w:p>
    <w:p w14:paraId="424FB95B" w14:textId="77777777" w:rsidR="00A86BE5" w:rsidRDefault="00A86BE5" w:rsidP="00A86BE5">
      <w:pPr>
        <w:pStyle w:val="Title"/>
        <w:rPr>
          <w:sz w:val="32"/>
          <w:szCs w:val="32"/>
          <w:lang w:val="de-DE"/>
        </w:rPr>
      </w:pPr>
      <w:r w:rsidRPr="00AA3CA3">
        <w:rPr>
          <w:sz w:val="32"/>
          <w:szCs w:val="32"/>
          <w:lang w:val="de-DE"/>
        </w:rPr>
        <w:t xml:space="preserve">„Die Überzeugung, dass wir unsere Welt </w:t>
      </w:r>
      <w:r>
        <w:rPr>
          <w:sz w:val="32"/>
          <w:szCs w:val="32"/>
          <w:lang w:val="de-DE"/>
        </w:rPr>
        <w:t>gestalten</w:t>
      </w:r>
      <w:r w:rsidRPr="00AA3CA3">
        <w:rPr>
          <w:sz w:val="32"/>
          <w:szCs w:val="32"/>
          <w:lang w:val="de-DE"/>
        </w:rPr>
        <w:t xml:space="preserve"> können</w:t>
      </w:r>
      <w:r>
        <w:rPr>
          <w:sz w:val="32"/>
          <w:szCs w:val="32"/>
          <w:lang w:val="de-DE"/>
        </w:rPr>
        <w:t xml:space="preserve">/ Human </w:t>
      </w:r>
      <w:proofErr w:type="spellStart"/>
      <w:r>
        <w:rPr>
          <w:sz w:val="32"/>
          <w:szCs w:val="32"/>
          <w:lang w:val="de-DE"/>
        </w:rPr>
        <w:t>agency</w:t>
      </w:r>
      <w:proofErr w:type="spellEnd"/>
      <w:r w:rsidRPr="00AA3CA3">
        <w:rPr>
          <w:sz w:val="32"/>
          <w:szCs w:val="32"/>
          <w:lang w:val="de-DE"/>
        </w:rPr>
        <w:t>“ an Schulen</w:t>
      </w:r>
    </w:p>
    <w:p w14:paraId="0786B114" w14:textId="77777777" w:rsidR="00A86BE5" w:rsidRPr="00AA3CA3" w:rsidRDefault="00A86BE5" w:rsidP="00A86BE5">
      <w:pPr>
        <w:pStyle w:val="Title"/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t>Fostering</w:t>
      </w:r>
      <w:proofErr w:type="spellEnd"/>
      <w:r>
        <w:rPr>
          <w:sz w:val="32"/>
          <w:szCs w:val="32"/>
          <w:lang w:val="de-DE"/>
        </w:rPr>
        <w:t xml:space="preserve"> human </w:t>
      </w:r>
      <w:proofErr w:type="spellStart"/>
      <w:r>
        <w:rPr>
          <w:sz w:val="32"/>
          <w:szCs w:val="32"/>
          <w:lang w:val="de-DE"/>
        </w:rPr>
        <w:t>agency</w:t>
      </w:r>
      <w:proofErr w:type="spellEnd"/>
      <w:r>
        <w:rPr>
          <w:sz w:val="32"/>
          <w:szCs w:val="32"/>
          <w:lang w:val="de-DE"/>
        </w:rPr>
        <w:t xml:space="preserve"> at </w:t>
      </w:r>
      <w:proofErr w:type="spellStart"/>
      <w:r>
        <w:rPr>
          <w:sz w:val="32"/>
          <w:szCs w:val="32"/>
          <w:lang w:val="de-DE"/>
        </w:rPr>
        <w:t>schools</w:t>
      </w:r>
      <w:proofErr w:type="spellEnd"/>
      <w:r>
        <w:rPr>
          <w:sz w:val="32"/>
          <w:szCs w:val="32"/>
          <w:lang w:val="de-DE"/>
        </w:rPr>
        <w:br/>
      </w:r>
    </w:p>
    <w:p w14:paraId="55440EA7" w14:textId="77777777" w:rsidR="00A86BE5" w:rsidRDefault="00A86BE5" w:rsidP="00A86BE5">
      <w:pPr>
        <w:pStyle w:val="Subtitle"/>
        <w:rPr>
          <w:lang w:val="de-DE"/>
        </w:rPr>
      </w:pPr>
      <w:r w:rsidRPr="00AA3CA3">
        <w:rPr>
          <w:lang w:val="de-DE"/>
        </w:rPr>
        <w:lastRenderedPageBreak/>
        <w:t xml:space="preserve">Auswirkungen partizipativer BNE-Projekte auf </w:t>
      </w:r>
      <w:r>
        <w:rPr>
          <w:lang w:val="de-DE"/>
        </w:rPr>
        <w:t>(</w:t>
      </w:r>
      <w:r w:rsidRPr="00AA3CA3">
        <w:rPr>
          <w:lang w:val="de-DE"/>
        </w:rPr>
        <w:t>individuelle und kollektive</w:t>
      </w:r>
      <w:r>
        <w:rPr>
          <w:lang w:val="de-DE"/>
        </w:rPr>
        <w:t>)</w:t>
      </w:r>
      <w:r w:rsidRPr="00AA3CA3">
        <w:rPr>
          <w:lang w:val="de-DE"/>
        </w:rPr>
        <w:t xml:space="preserve"> Selbstwirksamkeitsüberzeugungen am Beispiel des Projektes „</w:t>
      </w:r>
      <w:proofErr w:type="spellStart"/>
      <w:r w:rsidRPr="00AA3CA3">
        <w:rPr>
          <w:lang w:val="de-DE"/>
        </w:rPr>
        <w:t>KlimaRatSchule</w:t>
      </w:r>
      <w:proofErr w:type="spellEnd"/>
      <w:r w:rsidRPr="00AA3CA3">
        <w:rPr>
          <w:lang w:val="de-DE"/>
        </w:rPr>
        <w:t>“</w:t>
      </w:r>
    </w:p>
    <w:p w14:paraId="2EF2F3F6" w14:textId="77777777" w:rsidR="00A86BE5" w:rsidRDefault="00A86BE5" w:rsidP="00A86BE5">
      <w:pPr>
        <w:rPr>
          <w:lang w:val="de-DE"/>
        </w:rPr>
      </w:pPr>
    </w:p>
    <w:p w14:paraId="3985EF4C" w14:textId="77777777" w:rsidR="00A86BE5" w:rsidRDefault="00A86BE5" w:rsidP="00A86BE5">
      <w:pPr>
        <w:rPr>
          <w:lang w:val="de-DE"/>
        </w:rPr>
      </w:pPr>
      <w:r>
        <w:rPr>
          <w:lang w:val="de-DE"/>
        </w:rPr>
        <w:t xml:space="preserve">Education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sustainable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development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Fostering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collective</w:t>
      </w:r>
      <w:proofErr w:type="spellEnd"/>
      <w:r>
        <w:rPr>
          <w:lang w:val="de-DE"/>
        </w:rPr>
        <w:t xml:space="preserve">) </w:t>
      </w:r>
      <w:proofErr w:type="spellStart"/>
      <w:r>
        <w:rPr>
          <w:lang w:val="de-DE"/>
        </w:rPr>
        <w:t>self-efficacy</w:t>
      </w:r>
      <w:proofErr w:type="spellEnd"/>
      <w:r>
        <w:rPr>
          <w:lang w:val="de-DE"/>
        </w:rPr>
        <w:t xml:space="preserve"> at </w:t>
      </w:r>
      <w:proofErr w:type="spellStart"/>
      <w:r>
        <w:rPr>
          <w:lang w:val="de-DE"/>
        </w:rPr>
        <w:t>schools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participative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experiental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learning</w:t>
      </w:r>
      <w:proofErr w:type="spellEnd"/>
      <w:r>
        <w:rPr>
          <w:lang w:val="de-DE"/>
        </w:rPr>
        <w:t xml:space="preserve">)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design</w:t>
      </w:r>
    </w:p>
    <w:p w14:paraId="623A02A9" w14:textId="77777777" w:rsidR="00A86BE5" w:rsidRPr="007473F0" w:rsidRDefault="00A86BE5" w:rsidP="00A86BE5">
      <w:pPr>
        <w:rPr>
          <w:lang w:val="de-DE"/>
        </w:rPr>
      </w:pP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participative</w:t>
      </w:r>
      <w:proofErr w:type="spellEnd"/>
      <w:r>
        <w:rPr>
          <w:lang w:val="de-DE"/>
        </w:rPr>
        <w:t xml:space="preserve"> Education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sustainable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development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self-efficacy</w:t>
      </w:r>
      <w:proofErr w:type="spellEnd"/>
      <w:r>
        <w:rPr>
          <w:lang w:val="de-DE"/>
        </w:rPr>
        <w:t xml:space="preserve"> beliefs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students</w:t>
      </w:r>
      <w:proofErr w:type="spellEnd"/>
      <w:r>
        <w:rPr>
          <w:lang w:val="de-DE"/>
        </w:rPr>
        <w:t>?</w:t>
      </w:r>
    </w:p>
    <w:p w14:paraId="030718D1" w14:textId="77777777" w:rsidR="00A86BE5" w:rsidRDefault="00A86BE5" w:rsidP="009D54E0">
      <w:pPr>
        <w:rPr>
          <w:lang w:val="de-DE"/>
        </w:rPr>
      </w:pPr>
    </w:p>
    <w:p w14:paraId="47DEC97B" w14:textId="77777777" w:rsidR="00A86BE5" w:rsidRDefault="00A86BE5" w:rsidP="00A86BE5">
      <w:pPr>
        <w:pStyle w:val="Heading1"/>
        <w:rPr>
          <w:lang w:val="de-DE"/>
        </w:rPr>
      </w:pPr>
      <w:r>
        <w:rPr>
          <w:lang w:val="de-DE"/>
        </w:rPr>
        <w:t>Vorläufige Gliederung</w:t>
      </w:r>
    </w:p>
    <w:p w14:paraId="48E45431" w14:textId="77777777" w:rsidR="00A86BE5" w:rsidRDefault="00A86BE5" w:rsidP="00A86BE5">
      <w:pPr>
        <w:pStyle w:val="ListParagraph"/>
        <w:numPr>
          <w:ilvl w:val="0"/>
          <w:numId w:val="8"/>
        </w:numPr>
        <w:rPr>
          <w:lang w:val="de-DE"/>
        </w:rPr>
      </w:pPr>
      <w:r w:rsidRPr="005921C8">
        <w:rPr>
          <w:lang w:val="de-DE"/>
        </w:rPr>
        <w:t>Einleitung</w:t>
      </w:r>
    </w:p>
    <w:p w14:paraId="7A7EB3D7" w14:textId="77777777" w:rsidR="00A86BE5" w:rsidRDefault="00A86BE5" w:rsidP="00A86BE5">
      <w:pPr>
        <w:pStyle w:val="ListParagraph"/>
        <w:numPr>
          <w:ilvl w:val="1"/>
          <w:numId w:val="8"/>
        </w:numPr>
        <w:rPr>
          <w:lang w:val="de-DE"/>
        </w:rPr>
      </w:pP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collective</w:t>
      </w:r>
      <w:proofErr w:type="spellEnd"/>
      <w:r>
        <w:rPr>
          <w:lang w:val="de-DE"/>
        </w:rPr>
        <w:t xml:space="preserve">) human </w:t>
      </w:r>
      <w:proofErr w:type="spellStart"/>
      <w:r>
        <w:rPr>
          <w:lang w:val="de-DE"/>
        </w:rPr>
        <w:t>agency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biult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maintained</w:t>
      </w:r>
      <w:proofErr w:type="spellEnd"/>
      <w:r>
        <w:rPr>
          <w:lang w:val="de-DE"/>
        </w:rPr>
        <w:t xml:space="preserve">, and </w:t>
      </w:r>
      <w:proofErr w:type="spellStart"/>
      <w:r>
        <w:rPr>
          <w:lang w:val="de-DE"/>
        </w:rPr>
        <w:t>utilised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motivate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joint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against</w:t>
      </w:r>
      <w:proofErr w:type="spellEnd"/>
      <w:r>
        <w:rPr>
          <w:lang w:val="de-DE"/>
        </w:rPr>
        <w:t xml:space="preserve"> social and </w:t>
      </w:r>
      <w:proofErr w:type="spellStart"/>
      <w:r>
        <w:rPr>
          <w:lang w:val="de-DE"/>
        </w:rPr>
        <w:t>ecological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crisis</w:t>
      </w:r>
      <w:proofErr w:type="spellEnd"/>
      <w:r>
        <w:rPr>
          <w:lang w:val="de-DE"/>
        </w:rPr>
        <w:t>?</w:t>
      </w:r>
    </w:p>
    <w:p w14:paraId="69C6295A" w14:textId="77777777" w:rsidR="00A86BE5" w:rsidRPr="00D47BC4" w:rsidRDefault="00A86BE5" w:rsidP="00A86BE5">
      <w:pPr>
        <w:pStyle w:val="ListParagraph"/>
        <w:numPr>
          <w:ilvl w:val="1"/>
          <w:numId w:val="8"/>
        </w:numPr>
        <w:rPr>
          <w:i/>
          <w:iCs/>
          <w:lang w:val="de-DE"/>
        </w:rPr>
      </w:pPr>
      <w:r w:rsidRPr="00D47BC4">
        <w:rPr>
          <w:i/>
          <w:iCs/>
          <w:lang w:val="de-DE"/>
        </w:rPr>
        <w:t>BNE zum Ziel Lernende hinsichtlich der Gestaltung ihrer Welt zu motivieren und ermutigen</w:t>
      </w:r>
    </w:p>
    <w:p w14:paraId="722D5169" w14:textId="77777777" w:rsidR="00A86BE5" w:rsidRPr="00D47BC4" w:rsidRDefault="00A86BE5" w:rsidP="00A86BE5">
      <w:pPr>
        <w:pStyle w:val="ListParagraph"/>
        <w:numPr>
          <w:ilvl w:val="1"/>
          <w:numId w:val="8"/>
        </w:numPr>
        <w:rPr>
          <w:i/>
          <w:iCs/>
          <w:lang w:val="de-DE"/>
        </w:rPr>
      </w:pPr>
      <w:r w:rsidRPr="00D47BC4">
        <w:rPr>
          <w:i/>
          <w:iCs/>
          <w:lang w:val="de-DE"/>
        </w:rPr>
        <w:t>Entscheidende Rolle von Selbstwirksamkeits</w:t>
      </w:r>
      <w:r w:rsidRPr="00D47BC4">
        <w:rPr>
          <w:i/>
          <w:iCs/>
          <w:lang w:val="de-DE"/>
        </w:rPr>
        <w:t>ü</w:t>
      </w:r>
      <w:r w:rsidRPr="00D47BC4">
        <w:rPr>
          <w:i/>
          <w:iCs/>
          <w:lang w:val="de-DE"/>
        </w:rPr>
        <w:t>berzeugungen (individuell + kollektiv)</w:t>
      </w:r>
    </w:p>
    <w:p w14:paraId="4F9922AD" w14:textId="77777777" w:rsidR="00A86BE5" w:rsidRPr="00D47BC4" w:rsidRDefault="00A86BE5" w:rsidP="00A86BE5">
      <w:pPr>
        <w:pStyle w:val="ListParagraph"/>
        <w:numPr>
          <w:ilvl w:val="1"/>
          <w:numId w:val="8"/>
        </w:numPr>
        <w:rPr>
          <w:i/>
          <w:iCs/>
          <w:lang w:val="de-DE"/>
        </w:rPr>
      </w:pPr>
      <w:r w:rsidRPr="00D47BC4">
        <w:rPr>
          <w:i/>
          <w:iCs/>
          <w:lang w:val="de-DE"/>
        </w:rPr>
        <w:t>Vor Kurzem Framework f</w:t>
      </w:r>
      <w:r w:rsidRPr="00D47BC4">
        <w:rPr>
          <w:i/>
          <w:iCs/>
          <w:lang w:val="de-DE"/>
        </w:rPr>
        <w:t>ü</w:t>
      </w:r>
      <w:r w:rsidRPr="00D47BC4">
        <w:rPr>
          <w:i/>
          <w:iCs/>
          <w:lang w:val="de-DE"/>
        </w:rPr>
        <w:t>r SW: Triple A Framework</w:t>
      </w:r>
    </w:p>
    <w:p w14:paraId="40D438AA" w14:textId="77777777" w:rsidR="00A86BE5" w:rsidRPr="00D47BC4" w:rsidRDefault="00A86BE5" w:rsidP="00A86BE5">
      <w:pPr>
        <w:pStyle w:val="ListParagraph"/>
        <w:numPr>
          <w:ilvl w:val="1"/>
          <w:numId w:val="8"/>
        </w:numPr>
        <w:rPr>
          <w:i/>
          <w:iCs/>
          <w:lang w:val="de-DE"/>
        </w:rPr>
      </w:pPr>
      <w:r w:rsidRPr="00D47BC4">
        <w:rPr>
          <w:i/>
          <w:iCs/>
          <w:lang w:val="de-DE"/>
        </w:rPr>
        <w:t>Kaum/ keine empirischen Daten</w:t>
      </w:r>
    </w:p>
    <w:p w14:paraId="288EA83A" w14:textId="77777777" w:rsidR="00A86BE5" w:rsidRDefault="00A86BE5" w:rsidP="00A86BE5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Selbstwirksamkeit im Kontext sozial-</w:t>
      </w:r>
      <w:r>
        <w:rPr>
          <w:lang w:val="de-DE"/>
        </w:rPr>
        <w:t>ö</w:t>
      </w:r>
      <w:r>
        <w:rPr>
          <w:lang w:val="de-DE"/>
        </w:rPr>
        <w:t>kologischen Handelns</w:t>
      </w:r>
    </w:p>
    <w:p w14:paraId="03D88414" w14:textId="77777777" w:rsidR="00A86BE5" w:rsidRDefault="00A86BE5" w:rsidP="00A86BE5">
      <w:pPr>
        <w:pStyle w:val="ListParagraph"/>
        <w:numPr>
          <w:ilvl w:val="1"/>
          <w:numId w:val="8"/>
        </w:numPr>
        <w:rPr>
          <w:lang w:val="de-DE"/>
        </w:rPr>
      </w:pPr>
      <w:r>
        <w:rPr>
          <w:lang w:val="de-DE"/>
        </w:rPr>
        <w:t>Individuell und kollektiv</w:t>
      </w:r>
    </w:p>
    <w:p w14:paraId="244F9FED" w14:textId="77777777" w:rsidR="00A86BE5" w:rsidRPr="003F0653" w:rsidRDefault="00A86BE5" w:rsidP="00A86BE5">
      <w:pPr>
        <w:pStyle w:val="ListParagraph"/>
        <w:numPr>
          <w:ilvl w:val="1"/>
          <w:numId w:val="8"/>
        </w:numPr>
        <w:rPr>
          <w:lang w:val="de-DE"/>
        </w:rPr>
      </w:pPr>
      <w:r>
        <w:rPr>
          <w:lang w:val="de-DE"/>
        </w:rPr>
        <w:t>Abh</w:t>
      </w:r>
      <w:r>
        <w:rPr>
          <w:lang w:val="de-DE"/>
        </w:rPr>
        <w:t>ä</w:t>
      </w:r>
      <w:r>
        <w:rPr>
          <w:lang w:val="de-DE"/>
        </w:rPr>
        <w:t>ngig vom Ziel</w:t>
      </w:r>
    </w:p>
    <w:p w14:paraId="1DB70477" w14:textId="77777777" w:rsidR="00A86BE5" w:rsidRDefault="00A86BE5" w:rsidP="00A86BE5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BNE und Selbstwirksamkeit in der Schule</w:t>
      </w:r>
    </w:p>
    <w:p w14:paraId="11331A02" w14:textId="77777777" w:rsidR="00A86BE5" w:rsidRDefault="00A86BE5" w:rsidP="00A86BE5">
      <w:pPr>
        <w:pStyle w:val="ListParagraph"/>
        <w:numPr>
          <w:ilvl w:val="1"/>
          <w:numId w:val="8"/>
        </w:numPr>
        <w:rPr>
          <w:lang w:val="de-DE"/>
        </w:rPr>
      </w:pPr>
      <w:r>
        <w:rPr>
          <w:lang w:val="de-DE"/>
        </w:rPr>
        <w:t>Selbstwirksamkeit als Outcome</w:t>
      </w:r>
    </w:p>
    <w:p w14:paraId="70796ADB" w14:textId="77777777" w:rsidR="00A86BE5" w:rsidRDefault="00A86BE5" w:rsidP="00A86BE5">
      <w:pPr>
        <w:pStyle w:val="ListParagraph"/>
        <w:numPr>
          <w:ilvl w:val="1"/>
          <w:numId w:val="8"/>
        </w:numPr>
        <w:rPr>
          <w:lang w:val="de-DE"/>
        </w:rPr>
      </w:pPr>
      <w:r>
        <w:rPr>
          <w:lang w:val="de-DE"/>
        </w:rPr>
        <w:t>Gelingensbedingungen Projektdesign/Schulumfeld</w:t>
      </w:r>
    </w:p>
    <w:p w14:paraId="1E5F44CA" w14:textId="77777777" w:rsidR="00A86BE5" w:rsidRPr="007C7BD0" w:rsidRDefault="00A86BE5" w:rsidP="009D54E0">
      <w:pPr>
        <w:rPr>
          <w:lang w:val="de-DE"/>
        </w:rPr>
      </w:pPr>
    </w:p>
    <w:p w14:paraId="7BECD150" w14:textId="77777777" w:rsidR="00D62662" w:rsidRPr="007C7BD0" w:rsidRDefault="002D61DA" w:rsidP="002D61DA">
      <w:pPr>
        <w:pStyle w:val="Heading1"/>
        <w:rPr>
          <w:lang w:val="de-DE"/>
        </w:rPr>
      </w:pPr>
      <w:r w:rsidRPr="007C7BD0">
        <w:rPr>
          <w:lang w:val="de-DE"/>
        </w:rPr>
        <w:t>Intro</w:t>
      </w:r>
    </w:p>
    <w:p w14:paraId="79A5BAC4" w14:textId="5EABB287" w:rsidR="000519D6" w:rsidRPr="007C7BD0" w:rsidRDefault="00D62662" w:rsidP="00D62662">
      <w:pPr>
        <w:pStyle w:val="Heading3"/>
        <w:rPr>
          <w:lang w:val="de-DE"/>
        </w:rPr>
      </w:pPr>
      <w:r w:rsidRPr="007C7BD0">
        <w:rPr>
          <w:lang w:val="de-DE"/>
        </w:rPr>
        <w:t>F</w:t>
      </w:r>
      <w:r w:rsidR="002D61DA" w:rsidRPr="007C7BD0">
        <w:rPr>
          <w:lang w:val="de-DE"/>
        </w:rPr>
        <w:t>raming</w:t>
      </w:r>
    </w:p>
    <w:p w14:paraId="01CBA43D" w14:textId="0E0034C8" w:rsidR="002D61DA" w:rsidRPr="007C7BD0" w:rsidRDefault="002D61DA" w:rsidP="002D61DA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Wichtigkeit BNE zu Transformation</w:t>
      </w:r>
      <w:r w:rsidR="00D75671" w:rsidRPr="007C7BD0">
        <w:rPr>
          <w:lang w:val="de-DE"/>
        </w:rPr>
        <w:t xml:space="preserve"> ODER Wichtigkeit Klimathemen in Kombination mit Demokratie</w:t>
      </w:r>
    </w:p>
    <w:p w14:paraId="31B9789D" w14:textId="7EEE82CD" w:rsidR="002D61DA" w:rsidRPr="007C7BD0" w:rsidRDefault="002D61DA" w:rsidP="002D61DA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Verst</w:t>
      </w:r>
      <w:r w:rsidRPr="007C7BD0">
        <w:rPr>
          <w:lang w:val="de-DE"/>
        </w:rPr>
        <w:t>ä</w:t>
      </w:r>
      <w:r w:rsidRPr="007C7BD0">
        <w:rPr>
          <w:lang w:val="de-DE"/>
        </w:rPr>
        <w:t>ndnis BNE als BNE2(</w:t>
      </w:r>
      <w:proofErr w:type="spellStart"/>
      <w:r w:rsidRPr="007C7BD0">
        <w:rPr>
          <w:lang w:val="de-DE"/>
        </w:rPr>
        <w:t>vs</w:t>
      </w:r>
      <w:proofErr w:type="spellEnd"/>
      <w:r w:rsidRPr="007C7BD0">
        <w:rPr>
          <w:lang w:val="de-DE"/>
        </w:rPr>
        <w:t xml:space="preserve"> BNE1) </w:t>
      </w:r>
      <w:r w:rsidRPr="007C7BD0">
        <w:rPr>
          <w:lang w:val="de-DE"/>
        </w:rPr>
        <w:t>–</w:t>
      </w:r>
      <w:r w:rsidRPr="007C7BD0">
        <w:rPr>
          <w:lang w:val="de-DE"/>
        </w:rPr>
        <w:t xml:space="preserve"> kritisch emanzipatorische Bildung </w:t>
      </w:r>
      <w:r w:rsidRPr="007C7BD0">
        <w:rPr>
          <w:lang w:val="de-DE"/>
        </w:rPr>
        <w:sym w:font="Wingdings" w:char="F0E0"/>
      </w:r>
      <w:r w:rsidRPr="007C7BD0">
        <w:rPr>
          <w:lang w:val="de-DE"/>
        </w:rPr>
        <w:t xml:space="preserve"> Selbstwirksamkeit</w:t>
      </w:r>
    </w:p>
    <w:p w14:paraId="1C7D84B3" w14:textId="194FE391" w:rsidR="002D61DA" w:rsidRPr="007C7BD0" w:rsidRDefault="00D75671" w:rsidP="002D61DA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 xml:space="preserve">Wichtigkeit Hoffnung </w:t>
      </w:r>
      <w:proofErr w:type="spellStart"/>
      <w:r w:rsidRPr="007C7BD0">
        <w:rPr>
          <w:lang w:val="de-DE"/>
        </w:rPr>
        <w:t>bzw</w:t>
      </w:r>
      <w:proofErr w:type="spellEnd"/>
      <w:r w:rsidRPr="007C7BD0">
        <w:rPr>
          <w:lang w:val="de-DE"/>
        </w:rPr>
        <w:t xml:space="preserve"> Selbstwirksamkeitsempfinden </w:t>
      </w:r>
      <w:proofErr w:type="spellStart"/>
      <w:r w:rsidRPr="007C7BD0">
        <w:rPr>
          <w:lang w:val="de-DE"/>
        </w:rPr>
        <w:t>vs</w:t>
      </w:r>
      <w:proofErr w:type="spellEnd"/>
      <w:r w:rsidRPr="007C7BD0">
        <w:rPr>
          <w:lang w:val="de-DE"/>
        </w:rPr>
        <w:t xml:space="preserve"> Klimaangst </w:t>
      </w:r>
      <w:r w:rsidRPr="007C7BD0">
        <w:rPr>
          <w:lang w:val="de-DE"/>
        </w:rPr>
        <w:sym w:font="Wingdings" w:char="F0E0"/>
      </w:r>
      <w:r w:rsidRPr="007C7BD0">
        <w:rPr>
          <w:lang w:val="de-DE"/>
        </w:rPr>
        <w:t xml:space="preserve"> Fokus auf positiver Seite</w:t>
      </w:r>
    </w:p>
    <w:p w14:paraId="43F2C810" w14:textId="0660DBA7" w:rsidR="006B7BAC" w:rsidRPr="007C7BD0" w:rsidRDefault="00D75671" w:rsidP="006B7BAC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Weitere Ressourcenorientierung: was tr</w:t>
      </w:r>
      <w:r w:rsidRPr="007C7BD0">
        <w:rPr>
          <w:lang w:val="de-DE"/>
        </w:rPr>
        <w:t>ä</w:t>
      </w:r>
      <w:r w:rsidRPr="007C7BD0">
        <w:rPr>
          <w:lang w:val="de-DE"/>
        </w:rPr>
        <w:t>gt eventuell dazu bei, dass mehr Selbstwirksamkeit empfunden wird</w:t>
      </w:r>
      <w:r w:rsidR="006B7BAC" w:rsidRPr="007C7BD0">
        <w:rPr>
          <w:lang w:val="de-DE"/>
        </w:rPr>
        <w:t xml:space="preserve"> - </w:t>
      </w:r>
      <w:r w:rsidR="00075638" w:rsidRPr="007C7BD0">
        <w:rPr>
          <w:lang w:val="de-DE"/>
        </w:rPr>
        <w:t>Gelingensbedingungen</w:t>
      </w:r>
    </w:p>
    <w:p w14:paraId="4B18001E" w14:textId="77777777" w:rsidR="00EE4022" w:rsidRPr="007C7BD0" w:rsidRDefault="006B7BAC" w:rsidP="006B7BAC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Wichtigkeit empirische Daten</w:t>
      </w:r>
    </w:p>
    <w:p w14:paraId="5A84E7BC" w14:textId="10461E92" w:rsidR="00A40519" w:rsidRPr="007C7BD0" w:rsidRDefault="00A40519" w:rsidP="006B7BAC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Notwendigkeit Bildung, die bestimmte F</w:t>
      </w:r>
      <w:r w:rsidRPr="007C7BD0">
        <w:rPr>
          <w:lang w:val="de-DE"/>
        </w:rPr>
        <w:t>ä</w:t>
      </w:r>
      <w:r w:rsidRPr="007C7BD0">
        <w:rPr>
          <w:lang w:val="de-DE"/>
        </w:rPr>
        <w:t>higkeiten wie z.B. Selbstwirksamkeit f</w:t>
      </w:r>
      <w:r w:rsidRPr="007C7BD0">
        <w:rPr>
          <w:lang w:val="de-DE"/>
        </w:rPr>
        <w:t>ö</w:t>
      </w:r>
      <w:r w:rsidRPr="007C7BD0">
        <w:rPr>
          <w:lang w:val="de-DE"/>
        </w:rPr>
        <w:t>rdert</w:t>
      </w:r>
      <w:r w:rsidR="00A85D66" w:rsidRPr="007C7BD0">
        <w:rPr>
          <w:lang w:val="de-DE"/>
        </w:rPr>
        <w:t xml:space="preserve"> (REF Fichtner 23; Schule soll sich st</w:t>
      </w:r>
      <w:r w:rsidR="00A85D66" w:rsidRPr="007C7BD0">
        <w:rPr>
          <w:lang w:val="de-DE"/>
        </w:rPr>
        <w:t>ä</w:t>
      </w:r>
      <w:r w:rsidR="00A85D66" w:rsidRPr="007C7BD0">
        <w:rPr>
          <w:lang w:val="de-DE"/>
        </w:rPr>
        <w:t>rker auf F</w:t>
      </w:r>
      <w:r w:rsidR="00A85D66" w:rsidRPr="007C7BD0">
        <w:rPr>
          <w:lang w:val="de-DE"/>
        </w:rPr>
        <w:t>ö</w:t>
      </w:r>
      <w:r w:rsidR="00A85D66" w:rsidRPr="007C7BD0">
        <w:rPr>
          <w:lang w:val="de-DE"/>
        </w:rPr>
        <w:t>rderung von Kompetenzen konzentrieren, die Voraussetzung f</w:t>
      </w:r>
      <w:r w:rsidR="00A85D66" w:rsidRPr="007C7BD0">
        <w:rPr>
          <w:lang w:val="de-DE"/>
        </w:rPr>
        <w:t>ü</w:t>
      </w:r>
      <w:r w:rsidR="00A85D66" w:rsidRPr="007C7BD0">
        <w:rPr>
          <w:lang w:val="de-DE"/>
        </w:rPr>
        <w:t>r die gesellschaftliche Teilhabe sind)</w:t>
      </w:r>
    </w:p>
    <w:p w14:paraId="05B68D4F" w14:textId="7EE68E39" w:rsidR="00A85D66" w:rsidRPr="007C7BD0" w:rsidRDefault="00A85D66" w:rsidP="006B7BAC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lastRenderedPageBreak/>
        <w:t xml:space="preserve">Um Nachhaltigkeit zu erreichen, brauchen wir tiefgreifende gesellschaftliche Transformation, die anderes Denken/ Handeln/ Lernen </w:t>
      </w:r>
      <w:r w:rsidR="00075638" w:rsidRPr="007C7BD0">
        <w:rPr>
          <w:lang w:val="de-DE"/>
        </w:rPr>
        <w:t>voraussetzt</w:t>
      </w:r>
      <w:r w:rsidRPr="007C7BD0">
        <w:rPr>
          <w:lang w:val="de-DE"/>
        </w:rPr>
        <w:t xml:space="preserve"> und beinhaltet reflektierte Leute, die mitgestalten k</w:t>
      </w:r>
      <w:r w:rsidRPr="007C7BD0">
        <w:rPr>
          <w:lang w:val="de-DE"/>
        </w:rPr>
        <w:t>ö</w:t>
      </w:r>
      <w:r w:rsidRPr="007C7BD0">
        <w:rPr>
          <w:lang w:val="de-DE"/>
        </w:rPr>
        <w:t xml:space="preserve">nnen und wollen. </w:t>
      </w:r>
      <w:r w:rsidRPr="007C7BD0">
        <w:rPr>
          <w:lang w:val="de-DE"/>
        </w:rPr>
        <w:t>Ü</w:t>
      </w:r>
      <w:r w:rsidRPr="007C7BD0">
        <w:rPr>
          <w:lang w:val="de-DE"/>
        </w:rPr>
        <w:t>ber Wissen hinausgehend, ist es wichtig, dass F</w:t>
      </w:r>
      <w:r w:rsidRPr="007C7BD0">
        <w:rPr>
          <w:lang w:val="de-DE"/>
        </w:rPr>
        <w:t>ä</w:t>
      </w:r>
      <w:r w:rsidRPr="007C7BD0">
        <w:rPr>
          <w:lang w:val="de-DE"/>
        </w:rPr>
        <w:t>higkeiten, Werte und Haltungen entwickelt werden k</w:t>
      </w:r>
      <w:r w:rsidRPr="007C7BD0">
        <w:rPr>
          <w:lang w:val="de-DE"/>
        </w:rPr>
        <w:t>ö</w:t>
      </w:r>
      <w:r w:rsidRPr="007C7BD0">
        <w:rPr>
          <w:lang w:val="de-DE"/>
        </w:rPr>
        <w:t xml:space="preserve">nnen, v.a. im Schulalter ohne normativen Standpunkt einzunehmen. Wichtiger Schritt dabei ist Selbstwirksamkeitserfahrungen um </w:t>
      </w:r>
      <w:proofErr w:type="spellStart"/>
      <w:r w:rsidRPr="007C7BD0">
        <w:rPr>
          <w:lang w:val="de-DE"/>
        </w:rPr>
        <w:t>Mitgestalten</w:t>
      </w:r>
      <w:proofErr w:type="spellEnd"/>
      <w:r w:rsidRPr="007C7BD0">
        <w:rPr>
          <w:lang w:val="de-DE"/>
        </w:rPr>
        <w:t xml:space="preserve"> zu k</w:t>
      </w:r>
      <w:r w:rsidRPr="007C7BD0">
        <w:rPr>
          <w:lang w:val="de-DE"/>
        </w:rPr>
        <w:t>ö</w:t>
      </w:r>
      <w:r w:rsidRPr="007C7BD0">
        <w:rPr>
          <w:lang w:val="de-DE"/>
        </w:rPr>
        <w:t xml:space="preserve">nnen </w:t>
      </w:r>
      <w:r w:rsidRPr="007C7BD0">
        <w:rPr>
          <w:lang w:val="de-DE"/>
        </w:rPr>
        <w:t>–</w:t>
      </w:r>
      <w:r w:rsidRPr="007C7BD0">
        <w:rPr>
          <w:lang w:val="de-DE"/>
        </w:rPr>
        <w:t xml:space="preserve"> auf individueller als auch gesellschaftlicher Ebene.</w:t>
      </w:r>
    </w:p>
    <w:p w14:paraId="79FBB4F8" w14:textId="343EBBE1" w:rsidR="00A85D66" w:rsidRPr="007C7BD0" w:rsidRDefault="00A85D66" w:rsidP="006B7BAC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 xml:space="preserve">BNE2 </w:t>
      </w:r>
      <w:r w:rsidRPr="007C7BD0">
        <w:rPr>
          <w:lang w:val="de-DE"/>
        </w:rPr>
        <w:t>„</w:t>
      </w:r>
      <w:r w:rsidRPr="007C7BD0">
        <w:rPr>
          <w:lang w:val="de-DE"/>
        </w:rPr>
        <w:t>kritisch-emanzipatorischer Ansatz</w:t>
      </w:r>
      <w:r w:rsidRPr="007C7BD0">
        <w:rPr>
          <w:lang w:val="de-DE"/>
        </w:rPr>
        <w:t>“</w:t>
      </w:r>
      <w:r w:rsidRPr="007C7BD0">
        <w:rPr>
          <w:lang w:val="de-DE"/>
        </w:rPr>
        <w:t>, ohne bestimmte Definition von richtig und falsch.</w:t>
      </w:r>
    </w:p>
    <w:p w14:paraId="6C937A49" w14:textId="25CBF1F0" w:rsidR="00C006D2" w:rsidRDefault="00C006D2" w:rsidP="006B7BAC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Bildung will Wirkung erzielen?</w:t>
      </w:r>
    </w:p>
    <w:p w14:paraId="74C21EDF" w14:textId="7175AD1F" w:rsidR="00A875A4" w:rsidRDefault="00A875A4" w:rsidP="00A875A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Knowledge-</w:t>
      </w:r>
      <w:proofErr w:type="spellStart"/>
      <w:r>
        <w:rPr>
          <w:lang w:val="de-DE"/>
        </w:rPr>
        <w:t>Behavior</w:t>
      </w:r>
      <w:proofErr w:type="spellEnd"/>
      <w:r>
        <w:rPr>
          <w:lang w:val="de-DE"/>
        </w:rPr>
        <w:t xml:space="preserve"> Gap; </w:t>
      </w:r>
      <w:r w:rsidRPr="00A875A4">
        <w:rPr>
          <w:lang w:val="de-DE"/>
        </w:rPr>
        <w:t>Die psychologische Forschung legt nahe, dass die menschliche Handlungsf</w:t>
      </w:r>
      <w:r w:rsidRPr="00A875A4">
        <w:rPr>
          <w:lang w:val="de-DE"/>
        </w:rPr>
        <w:t>ä</w:t>
      </w:r>
      <w:r w:rsidRPr="00A875A4">
        <w:rPr>
          <w:lang w:val="de-DE"/>
        </w:rPr>
        <w:t>higkeit, d. h. die Selbstwirksamkeit des Einzelnen und die kollektive Wirksamkeit, eine entscheidende Rolle dabei spielt</w:t>
      </w:r>
      <w:r>
        <w:rPr>
          <w:lang w:val="de-DE"/>
        </w:rPr>
        <w:t xml:space="preserve"> </w:t>
      </w:r>
      <w:r w:rsidRPr="00A875A4">
        <w:rPr>
          <w:lang w:val="de-DE"/>
        </w:rPr>
        <w:t>Menschen zu motivieren, sich f</w:t>
      </w:r>
      <w:r w:rsidRPr="00A875A4">
        <w:rPr>
          <w:lang w:val="de-DE"/>
        </w:rPr>
        <w:t>ü</w:t>
      </w:r>
      <w:r w:rsidRPr="00A875A4">
        <w:rPr>
          <w:lang w:val="de-DE"/>
        </w:rPr>
        <w:t>r eine bessere Welt einzusetzen.</w:t>
      </w:r>
    </w:p>
    <w:p w14:paraId="79D6980F" w14:textId="77777777" w:rsidR="00CB58D2" w:rsidRDefault="00553DC2" w:rsidP="00553DC2">
      <w:pPr>
        <w:pStyle w:val="ListParagraph"/>
        <w:numPr>
          <w:ilvl w:val="0"/>
          <w:numId w:val="1"/>
        </w:numPr>
        <w:rPr>
          <w:lang w:val="de-DE"/>
        </w:rPr>
      </w:pPr>
      <w:r w:rsidRPr="00553DC2">
        <w:rPr>
          <w:lang w:val="de-DE"/>
        </w:rPr>
        <w:t>Viele Menschen gehen nicht gemeinsam gegen den Klimawandel oder soziale Ungleichheiten vor, weil sie das Gef</w:t>
      </w:r>
      <w:r w:rsidRPr="00553DC2">
        <w:rPr>
          <w:lang w:val="de-DE"/>
        </w:rPr>
        <w:t>ü</w:t>
      </w:r>
      <w:r w:rsidRPr="00553DC2">
        <w:rPr>
          <w:lang w:val="de-DE"/>
        </w:rPr>
        <w:t>hl haben, sie oder ihre Gruppe k</w:t>
      </w:r>
      <w:r w:rsidRPr="00553DC2">
        <w:rPr>
          <w:lang w:val="de-DE"/>
        </w:rPr>
        <w:t>ö</w:t>
      </w:r>
      <w:r w:rsidRPr="00553DC2">
        <w:rPr>
          <w:lang w:val="de-DE"/>
        </w:rPr>
        <w:t>nnten etwas bewirken k</w:t>
      </w:r>
      <w:r w:rsidRPr="00553DC2">
        <w:rPr>
          <w:lang w:val="de-DE"/>
        </w:rPr>
        <w:t>ö</w:t>
      </w:r>
      <w:r w:rsidRPr="00553DC2">
        <w:rPr>
          <w:lang w:val="de-DE"/>
        </w:rPr>
        <w:t xml:space="preserve">nnen. Zu verstehen, wie Menschen zu der </w:t>
      </w:r>
      <w:r w:rsidRPr="00553DC2">
        <w:rPr>
          <w:lang w:val="de-DE"/>
        </w:rPr>
        <w:t>Ü</w:t>
      </w:r>
      <w:r w:rsidRPr="00553DC2">
        <w:rPr>
          <w:lang w:val="de-DE"/>
        </w:rPr>
        <w:t>berzeugung gelangen, dass sie etwas erreichen k</w:t>
      </w:r>
      <w:r w:rsidRPr="00553DC2">
        <w:rPr>
          <w:lang w:val="de-DE"/>
        </w:rPr>
        <w:t>ö</w:t>
      </w:r>
      <w:r w:rsidRPr="00553DC2">
        <w:rPr>
          <w:lang w:val="de-DE"/>
        </w:rPr>
        <w:t>nnen (Wahrnehmung der Selbstwirksamkeit)</w:t>
      </w:r>
      <w:r>
        <w:rPr>
          <w:lang w:val="de-DE"/>
        </w:rPr>
        <w:t xml:space="preserve"> </w:t>
      </w:r>
      <w:r w:rsidRPr="00553DC2">
        <w:rPr>
          <w:lang w:val="de-DE"/>
        </w:rPr>
        <w:t>ist daher entscheidend, um Menschen zu motivieren, sich gemeinsam f</w:t>
      </w:r>
      <w:r w:rsidRPr="00553DC2">
        <w:rPr>
          <w:lang w:val="de-DE"/>
        </w:rPr>
        <w:t>ü</w:t>
      </w:r>
      <w:r w:rsidRPr="00553DC2">
        <w:rPr>
          <w:lang w:val="de-DE"/>
        </w:rPr>
        <w:t>r eine bessere Welt einzusetzen.</w:t>
      </w:r>
    </w:p>
    <w:p w14:paraId="68729E13" w14:textId="77777777" w:rsidR="00CB58D2" w:rsidRDefault="00CB58D2" w:rsidP="00553DC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Bedarf an </w:t>
      </w:r>
      <w:proofErr w:type="spellStart"/>
      <w:r>
        <w:rPr>
          <w:lang w:val="de-DE"/>
        </w:rPr>
        <w:t>collective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agents</w:t>
      </w:r>
      <w:proofErr w:type="spellEnd"/>
      <w:r>
        <w:rPr>
          <w:lang w:val="de-DE"/>
        </w:rPr>
        <w:t xml:space="preserve"> (und nicht nur individual)</w:t>
      </w:r>
    </w:p>
    <w:p w14:paraId="205AEB02" w14:textId="19E45A8D" w:rsidR="000C6FE9" w:rsidRDefault="009737B6" w:rsidP="00553DC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br/>
      </w:r>
    </w:p>
    <w:p w14:paraId="46D4863B" w14:textId="0C7B2FB4" w:rsidR="009737B6" w:rsidRDefault="009737B6" w:rsidP="00553DC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Von gro</w:t>
      </w:r>
      <w:r>
        <w:rPr>
          <w:lang w:val="de-DE"/>
        </w:rPr>
        <w:t>ß</w:t>
      </w:r>
      <w:r>
        <w:rPr>
          <w:lang w:val="de-DE"/>
        </w:rPr>
        <w:t xml:space="preserve"> nach klein: </w:t>
      </w:r>
      <w:r w:rsidR="007D1617">
        <w:rPr>
          <w:lang w:val="de-DE"/>
        </w:rPr>
        <w:t>Unt</w:t>
      </w:r>
      <w:r w:rsidR="007D1617">
        <w:rPr>
          <w:lang w:val="de-DE"/>
        </w:rPr>
        <w:t>ä</w:t>
      </w:r>
      <w:r w:rsidR="007D1617">
        <w:rPr>
          <w:lang w:val="de-DE"/>
        </w:rPr>
        <w:t>tigkeit, wegen Gef</w:t>
      </w:r>
      <w:r w:rsidR="007D1617">
        <w:rPr>
          <w:lang w:val="de-DE"/>
        </w:rPr>
        <w:t>ü</w:t>
      </w:r>
      <w:r w:rsidR="007D1617">
        <w:rPr>
          <w:lang w:val="de-DE"/>
        </w:rPr>
        <w:t xml:space="preserve">hl dass man nichts bewirken kann; </w:t>
      </w:r>
      <w:r w:rsidR="00EE62EE">
        <w:rPr>
          <w:lang w:val="de-DE"/>
        </w:rPr>
        <w:t xml:space="preserve">Vor allem im Kinder/ </w:t>
      </w:r>
      <w:proofErr w:type="spellStart"/>
      <w:r w:rsidR="00EE62EE">
        <w:rPr>
          <w:lang w:val="de-DE"/>
        </w:rPr>
        <w:t>Jungedbereich</w:t>
      </w:r>
      <w:proofErr w:type="spellEnd"/>
      <w:r w:rsidR="00EE62EE">
        <w:rPr>
          <w:lang w:val="de-DE"/>
        </w:rPr>
        <w:t xml:space="preserve"> kritisch/ hohe Klimaangst/Ohnmacht, Gleichzeitig BNE inzwischen fest verankert; Globale Krise erfordert L</w:t>
      </w:r>
      <w:r w:rsidR="00EE62EE">
        <w:rPr>
          <w:lang w:val="de-DE"/>
        </w:rPr>
        <w:t>ö</w:t>
      </w:r>
      <w:r w:rsidR="00EE62EE">
        <w:rPr>
          <w:lang w:val="de-DE"/>
        </w:rPr>
        <w:t xml:space="preserve">sungen, die nicht von Expertinnen </w:t>
      </w:r>
      <w:proofErr w:type="spellStart"/>
      <w:r w:rsidR="00EE62EE">
        <w:rPr>
          <w:lang w:val="de-DE"/>
        </w:rPr>
        <w:t>vorgegben</w:t>
      </w:r>
      <w:proofErr w:type="spellEnd"/>
      <w:r w:rsidR="00EE62EE">
        <w:rPr>
          <w:lang w:val="de-DE"/>
        </w:rPr>
        <w:t xml:space="preserve"> werden, sondern Gef</w:t>
      </w:r>
      <w:r w:rsidR="00EE62EE">
        <w:rPr>
          <w:lang w:val="de-DE"/>
        </w:rPr>
        <w:t>ü</w:t>
      </w:r>
      <w:r w:rsidR="00EE62EE">
        <w:rPr>
          <w:lang w:val="de-DE"/>
        </w:rPr>
        <w:t>hl geben, dass sie Gef</w:t>
      </w:r>
      <w:r w:rsidR="00EE62EE">
        <w:rPr>
          <w:lang w:val="de-DE"/>
        </w:rPr>
        <w:t>ü</w:t>
      </w:r>
      <w:r w:rsidR="00EE62EE">
        <w:rPr>
          <w:lang w:val="de-DE"/>
        </w:rPr>
        <w:t>hl haben, dass sie etwas ver</w:t>
      </w:r>
      <w:r w:rsidR="00EE62EE">
        <w:rPr>
          <w:lang w:val="de-DE"/>
        </w:rPr>
        <w:t>ä</w:t>
      </w:r>
      <w:r w:rsidR="00EE62EE">
        <w:rPr>
          <w:lang w:val="de-DE"/>
        </w:rPr>
        <w:t>ndern k</w:t>
      </w:r>
      <w:r w:rsidR="00EE62EE">
        <w:rPr>
          <w:lang w:val="de-DE"/>
        </w:rPr>
        <w:t>ö</w:t>
      </w:r>
      <w:r w:rsidR="00EE62EE">
        <w:rPr>
          <w:lang w:val="de-DE"/>
        </w:rPr>
        <w:t>nnen (Selbstwirksamkeits</w:t>
      </w:r>
      <w:r w:rsidR="00EE62EE">
        <w:rPr>
          <w:lang w:val="de-DE"/>
        </w:rPr>
        <w:t>ü</w:t>
      </w:r>
      <w:r w:rsidR="00EE62EE">
        <w:rPr>
          <w:lang w:val="de-DE"/>
        </w:rPr>
        <w:t>berzeugung).</w:t>
      </w:r>
    </w:p>
    <w:p w14:paraId="742CF754" w14:textId="19C2C337" w:rsidR="00DF77BB" w:rsidRPr="00DF77BB" w:rsidRDefault="00DF77BB" w:rsidP="00DF77BB">
      <w:pPr>
        <w:pStyle w:val="ListParagraph"/>
        <w:numPr>
          <w:ilvl w:val="0"/>
          <w:numId w:val="1"/>
        </w:numPr>
        <w:rPr>
          <w:lang w:val="de-DE"/>
        </w:rPr>
      </w:pPr>
      <w:r w:rsidRPr="00DF77BB">
        <w:rPr>
          <w:lang w:val="de-DE"/>
        </w:rPr>
        <w:t>Wie kann (kollektives) menschliches Handeln aufgebaut, aufrechterhalten und genutzt werden, um ein gemeinsames Handeln</w:t>
      </w:r>
      <w:r>
        <w:rPr>
          <w:lang w:val="de-DE"/>
        </w:rPr>
        <w:t xml:space="preserve"> </w:t>
      </w:r>
      <w:r w:rsidRPr="00DF77BB">
        <w:rPr>
          <w:lang w:val="de-DE"/>
        </w:rPr>
        <w:t xml:space="preserve">gegen soziale und </w:t>
      </w:r>
      <w:r w:rsidRPr="00DF77BB">
        <w:rPr>
          <w:lang w:val="de-DE"/>
        </w:rPr>
        <w:t>ö</w:t>
      </w:r>
      <w:r w:rsidRPr="00DF77BB">
        <w:rPr>
          <w:lang w:val="de-DE"/>
        </w:rPr>
        <w:t>kologische Krisen zu motivieren?</w:t>
      </w:r>
    </w:p>
    <w:p w14:paraId="0B4D3C7F" w14:textId="77777777" w:rsidR="00EE4022" w:rsidRPr="007C7BD0" w:rsidRDefault="00EE4022" w:rsidP="00EE4022">
      <w:pPr>
        <w:rPr>
          <w:lang w:val="de-DE"/>
        </w:rPr>
      </w:pPr>
    </w:p>
    <w:p w14:paraId="5FA95225" w14:textId="0E97A8F4" w:rsidR="006B7BAC" w:rsidRPr="007C7BD0" w:rsidRDefault="00EE4022" w:rsidP="00EE4022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KlimaRatSchule</w:t>
      </w:r>
      <w:r w:rsidR="00682AF0" w:rsidRPr="007C7BD0">
        <w:rPr>
          <w:lang w:val="de-DE"/>
        </w:rPr>
        <w:br/>
      </w:r>
    </w:p>
    <w:p w14:paraId="66F57F74" w14:textId="2EECD4E6" w:rsidR="006B7BAC" w:rsidRPr="007C7BD0" w:rsidRDefault="00682AF0" w:rsidP="00682AF0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Selbstwirksamkeit operationalisiert in 3-A Framework</w:t>
      </w:r>
    </w:p>
    <w:p w14:paraId="5E4FEF49" w14:textId="532C8C7E" w:rsidR="00682AF0" w:rsidRPr="007C7BD0" w:rsidRDefault="00682AF0" w:rsidP="00682AF0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Welche anderen Faktoren tragen noch zur Selbstwirksamkeit bei?</w:t>
      </w:r>
    </w:p>
    <w:p w14:paraId="4FC91EF5" w14:textId="7E17F23B" w:rsidR="00682AF0" w:rsidRDefault="00682AF0" w:rsidP="00682AF0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Selbstwirksamkeit in Bezug auf Design von Projekt?</w:t>
      </w:r>
    </w:p>
    <w:p w14:paraId="4AC22653" w14:textId="3F63129B" w:rsidR="007460A9" w:rsidRPr="007460A9" w:rsidRDefault="007460A9" w:rsidP="00714B3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Roadmap Angell: </w:t>
      </w:r>
      <w:r>
        <w:rPr>
          <w:lang w:val="de-DE"/>
        </w:rPr>
        <w:t>„</w:t>
      </w:r>
      <w:r w:rsidRPr="007460A9">
        <w:rPr>
          <w:lang w:val="de-DE"/>
        </w:rPr>
        <w:t>F</w:t>
      </w:r>
      <w:r w:rsidRPr="007460A9">
        <w:rPr>
          <w:lang w:val="de-DE"/>
        </w:rPr>
        <w:t>ü</w:t>
      </w:r>
      <w:r w:rsidRPr="007460A9">
        <w:rPr>
          <w:lang w:val="de-DE"/>
        </w:rPr>
        <w:t>r eine konkrete Einsch</w:t>
      </w:r>
      <w:r w:rsidRPr="007460A9">
        <w:rPr>
          <w:lang w:val="de-DE"/>
        </w:rPr>
        <w:t>ä</w:t>
      </w:r>
      <w:r w:rsidRPr="007460A9">
        <w:rPr>
          <w:lang w:val="de-DE"/>
        </w:rPr>
        <w:t>tzung von Klimaschutzma</w:t>
      </w:r>
      <w:r w:rsidRPr="007460A9">
        <w:rPr>
          <w:lang w:val="de-DE"/>
        </w:rPr>
        <w:t>ß</w:t>
      </w:r>
      <w:r w:rsidRPr="007460A9">
        <w:rPr>
          <w:lang w:val="de-DE"/>
        </w:rPr>
        <w:t>nahmen ist es notwendig, die aktuelle Situation zu</w:t>
      </w:r>
      <w:r w:rsidRPr="007460A9">
        <w:rPr>
          <w:lang w:val="de-DE"/>
        </w:rPr>
        <w:t xml:space="preserve"> </w:t>
      </w:r>
      <w:r w:rsidRPr="007460A9">
        <w:rPr>
          <w:lang w:val="de-DE"/>
        </w:rPr>
        <w:t>erfassen. Gleichzeitig ist es wichtig, eine gro</w:t>
      </w:r>
      <w:r w:rsidRPr="007460A9">
        <w:rPr>
          <w:lang w:val="de-DE"/>
        </w:rPr>
        <w:t>ß</w:t>
      </w:r>
      <w:r w:rsidRPr="007460A9">
        <w:rPr>
          <w:lang w:val="de-DE"/>
        </w:rPr>
        <w:t>e Identifikation mit den vorgeschlagenen Zielen und</w:t>
      </w:r>
      <w:r w:rsidRPr="007460A9">
        <w:rPr>
          <w:lang w:val="de-DE"/>
        </w:rPr>
        <w:t xml:space="preserve"> </w:t>
      </w:r>
      <w:r w:rsidRPr="007460A9">
        <w:rPr>
          <w:lang w:val="de-DE"/>
        </w:rPr>
        <w:t>Ma</w:t>
      </w:r>
      <w:r w:rsidRPr="007460A9">
        <w:rPr>
          <w:lang w:val="de-DE"/>
        </w:rPr>
        <w:t>ß</w:t>
      </w:r>
      <w:r w:rsidRPr="007460A9">
        <w:rPr>
          <w:lang w:val="de-DE"/>
        </w:rPr>
        <w:t>nahmen zu erzeugen. Beides zusammen kann eine gro</w:t>
      </w:r>
      <w:r w:rsidRPr="007460A9">
        <w:rPr>
          <w:lang w:val="de-DE"/>
        </w:rPr>
        <w:t>ß</w:t>
      </w:r>
      <w:r w:rsidRPr="007460A9">
        <w:rPr>
          <w:lang w:val="de-DE"/>
        </w:rPr>
        <w:t>e Bereitschaft und Motivation zur Umstellung</w:t>
      </w:r>
      <w:r>
        <w:rPr>
          <w:lang w:val="de-DE"/>
        </w:rPr>
        <w:t xml:space="preserve"> </w:t>
      </w:r>
      <w:r w:rsidRPr="007460A9">
        <w:rPr>
          <w:lang w:val="de-DE"/>
        </w:rPr>
        <w:t>des eigenen Verhaltens und zielgerichteten Investitionen erzeugen.</w:t>
      </w:r>
      <w:r>
        <w:rPr>
          <w:lang w:val="de-DE"/>
        </w:rPr>
        <w:t>“</w:t>
      </w:r>
    </w:p>
    <w:p w14:paraId="1904BFB8" w14:textId="19484B0D" w:rsidR="002A0AEC" w:rsidRPr="007C7BD0" w:rsidRDefault="002A0AEC" w:rsidP="002A0AEC">
      <w:pPr>
        <w:rPr>
          <w:lang w:val="de-DE"/>
        </w:rPr>
      </w:pPr>
      <w:r w:rsidRPr="007C7BD0">
        <w:rPr>
          <w:lang w:val="de-DE"/>
        </w:rPr>
        <w:t>Pauli Arbeit</w:t>
      </w:r>
    </w:p>
    <w:p w14:paraId="38FEEEBA" w14:textId="0B677E10" w:rsidR="002A0AEC" w:rsidRPr="007C7BD0" w:rsidRDefault="000D64B7" w:rsidP="002A0AEC">
      <w:pPr>
        <w:pStyle w:val="ListParagraph"/>
        <w:numPr>
          <w:ilvl w:val="0"/>
          <w:numId w:val="1"/>
        </w:numPr>
        <w:rPr>
          <w:lang w:val="de-DE"/>
        </w:rPr>
      </w:pPr>
      <w:r w:rsidRPr="007C7BD0">
        <w:rPr>
          <w:lang w:val="de-DE"/>
        </w:rPr>
        <w:t>Klimawandel, Wichtigkeit von ganzheitlichen Gestaltungskompetenzen im Rahmen BNE</w:t>
      </w:r>
    </w:p>
    <w:p w14:paraId="3BDB8181" w14:textId="77777777" w:rsidR="000D64B7" w:rsidRPr="007C7BD0" w:rsidRDefault="000D64B7" w:rsidP="002A0AEC">
      <w:pPr>
        <w:pStyle w:val="ListParagraph"/>
        <w:numPr>
          <w:ilvl w:val="0"/>
          <w:numId w:val="1"/>
        </w:numPr>
        <w:rPr>
          <w:lang w:val="de-DE"/>
        </w:rPr>
      </w:pPr>
    </w:p>
    <w:p w14:paraId="22E99B14" w14:textId="2F1D359D" w:rsidR="00D62662" w:rsidRPr="007C7BD0" w:rsidRDefault="00D62662" w:rsidP="00D62662">
      <w:pPr>
        <w:pStyle w:val="Heading3"/>
        <w:rPr>
          <w:lang w:val="de-DE"/>
        </w:rPr>
      </w:pPr>
      <w:r w:rsidRPr="007C7BD0">
        <w:rPr>
          <w:lang w:val="de-DE"/>
        </w:rPr>
        <w:lastRenderedPageBreak/>
        <w:t xml:space="preserve">Research </w:t>
      </w:r>
      <w:proofErr w:type="spellStart"/>
      <w:r w:rsidRPr="007C7BD0">
        <w:rPr>
          <w:lang w:val="de-DE"/>
        </w:rPr>
        <w:t>problem</w:t>
      </w:r>
      <w:proofErr w:type="spellEnd"/>
      <w:r w:rsidRPr="007C7BD0">
        <w:rPr>
          <w:lang w:val="de-DE"/>
        </w:rPr>
        <w:t xml:space="preserve"> </w:t>
      </w:r>
      <w:proofErr w:type="spellStart"/>
      <w:r w:rsidRPr="007C7BD0">
        <w:rPr>
          <w:lang w:val="de-DE"/>
        </w:rPr>
        <w:t>statement</w:t>
      </w:r>
      <w:proofErr w:type="spellEnd"/>
    </w:p>
    <w:p w14:paraId="7FB6E82F" w14:textId="036B632B" w:rsidR="00A20958" w:rsidRPr="007C7BD0" w:rsidRDefault="00A20958" w:rsidP="00A20958">
      <w:pPr>
        <w:rPr>
          <w:lang w:val="de-DE"/>
        </w:rPr>
      </w:pPr>
      <w:proofErr w:type="spellStart"/>
      <w:r w:rsidRPr="007C7BD0">
        <w:rPr>
          <w:lang w:val="de-DE"/>
        </w:rPr>
        <w:t>Theoretical</w:t>
      </w:r>
      <w:proofErr w:type="spellEnd"/>
      <w:r w:rsidRPr="007C7BD0">
        <w:rPr>
          <w:lang w:val="de-DE"/>
        </w:rPr>
        <w:t xml:space="preserve"> and </w:t>
      </w:r>
      <w:proofErr w:type="spellStart"/>
      <w:r w:rsidRPr="007C7BD0">
        <w:rPr>
          <w:lang w:val="de-DE"/>
        </w:rPr>
        <w:t>empirical</w:t>
      </w:r>
      <w:proofErr w:type="spellEnd"/>
      <w:r w:rsidRPr="007C7BD0">
        <w:rPr>
          <w:lang w:val="de-DE"/>
        </w:rPr>
        <w:t xml:space="preserve"> </w:t>
      </w:r>
      <w:proofErr w:type="spellStart"/>
      <w:r w:rsidRPr="007C7BD0">
        <w:rPr>
          <w:lang w:val="de-DE"/>
        </w:rPr>
        <w:t>literature</w:t>
      </w:r>
      <w:proofErr w:type="spellEnd"/>
      <w:r w:rsidRPr="007C7BD0">
        <w:rPr>
          <w:lang w:val="de-DE"/>
        </w:rPr>
        <w:t xml:space="preserve">, </w:t>
      </w:r>
      <w:proofErr w:type="spellStart"/>
      <w:r w:rsidRPr="007C7BD0">
        <w:rPr>
          <w:lang w:val="de-DE"/>
        </w:rPr>
        <w:t>most</w:t>
      </w:r>
      <w:proofErr w:type="spellEnd"/>
      <w:r w:rsidRPr="007C7BD0">
        <w:rPr>
          <w:lang w:val="de-DE"/>
        </w:rPr>
        <w:t xml:space="preserve"> relevant </w:t>
      </w:r>
      <w:proofErr w:type="spellStart"/>
      <w:r w:rsidRPr="007C7BD0">
        <w:rPr>
          <w:lang w:val="de-DE"/>
        </w:rPr>
        <w:t>to</w:t>
      </w:r>
      <w:proofErr w:type="spellEnd"/>
      <w:r w:rsidRPr="007C7BD0">
        <w:rPr>
          <w:lang w:val="de-DE"/>
        </w:rPr>
        <w:t xml:space="preserve"> </w:t>
      </w:r>
      <w:proofErr w:type="spellStart"/>
      <w:r w:rsidRPr="007C7BD0">
        <w:rPr>
          <w:lang w:val="de-DE"/>
        </w:rPr>
        <w:t>the</w:t>
      </w:r>
      <w:proofErr w:type="spellEnd"/>
      <w:r w:rsidRPr="007C7BD0">
        <w:rPr>
          <w:lang w:val="de-DE"/>
        </w:rPr>
        <w:t xml:space="preserve"> </w:t>
      </w:r>
      <w:proofErr w:type="spellStart"/>
      <w:r w:rsidRPr="007C7BD0">
        <w:rPr>
          <w:lang w:val="de-DE"/>
        </w:rPr>
        <w:t>topic</w:t>
      </w:r>
      <w:proofErr w:type="spellEnd"/>
    </w:p>
    <w:p w14:paraId="4909433D" w14:textId="1FBFB46E" w:rsidR="001B25AC" w:rsidRPr="007C7BD0" w:rsidRDefault="001B25AC" w:rsidP="001B25AC">
      <w:pPr>
        <w:pStyle w:val="ListParagraph"/>
        <w:numPr>
          <w:ilvl w:val="0"/>
          <w:numId w:val="2"/>
        </w:numPr>
        <w:rPr>
          <w:lang w:val="de-DE"/>
        </w:rPr>
      </w:pPr>
      <w:r w:rsidRPr="007C7BD0">
        <w:rPr>
          <w:lang w:val="de-DE"/>
        </w:rPr>
        <w:t>BNE</w:t>
      </w:r>
    </w:p>
    <w:p w14:paraId="3D766FDD" w14:textId="3631F4B5" w:rsidR="00A85D66" w:rsidRPr="007C7BD0" w:rsidRDefault="00A85D66" w:rsidP="00A85D66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 xml:space="preserve">BNE1 </w:t>
      </w:r>
      <w:proofErr w:type="spellStart"/>
      <w:r w:rsidRPr="007C7BD0">
        <w:rPr>
          <w:lang w:val="de-DE"/>
        </w:rPr>
        <w:t>vs</w:t>
      </w:r>
      <w:proofErr w:type="spellEnd"/>
      <w:r w:rsidRPr="007C7BD0">
        <w:rPr>
          <w:lang w:val="de-DE"/>
        </w:rPr>
        <w:t xml:space="preserve"> BNE2 </w:t>
      </w:r>
    </w:p>
    <w:p w14:paraId="636011DA" w14:textId="4E9E4192" w:rsidR="00A85D66" w:rsidRPr="007C7BD0" w:rsidRDefault="00A85D66" w:rsidP="00A85D66">
      <w:pPr>
        <w:pStyle w:val="ListParagraph"/>
        <w:numPr>
          <w:ilvl w:val="2"/>
          <w:numId w:val="2"/>
        </w:numPr>
        <w:rPr>
          <w:lang w:val="de-DE"/>
        </w:rPr>
      </w:pPr>
      <w:r w:rsidRPr="007C7BD0">
        <w:rPr>
          <w:lang w:val="de-DE"/>
        </w:rPr>
        <w:t>NICHT gucken, ob gew</w:t>
      </w:r>
      <w:r w:rsidRPr="007C7BD0">
        <w:rPr>
          <w:lang w:val="de-DE"/>
        </w:rPr>
        <w:t>ü</w:t>
      </w:r>
      <w:r w:rsidRPr="007C7BD0">
        <w:rPr>
          <w:lang w:val="de-DE"/>
        </w:rPr>
        <w:t>nschte Denk- und Verhaltensweisen eintreten, die von Expert*innen als nachhaltig eingestuft werden, sondern Kompetenzen f</w:t>
      </w:r>
      <w:r w:rsidRPr="007C7BD0">
        <w:rPr>
          <w:lang w:val="de-DE"/>
        </w:rPr>
        <w:t>ö</w:t>
      </w:r>
      <w:r w:rsidRPr="007C7BD0">
        <w:rPr>
          <w:lang w:val="de-DE"/>
        </w:rPr>
        <w:t>rdern, die F</w:t>
      </w:r>
      <w:r w:rsidRPr="007C7BD0">
        <w:rPr>
          <w:lang w:val="de-DE"/>
        </w:rPr>
        <w:t>ä</w:t>
      </w:r>
      <w:r w:rsidRPr="007C7BD0">
        <w:rPr>
          <w:lang w:val="de-DE"/>
        </w:rPr>
        <w:t>higkeit f</w:t>
      </w:r>
      <w:r w:rsidRPr="007C7BD0">
        <w:rPr>
          <w:lang w:val="de-DE"/>
        </w:rPr>
        <w:t>ö</w:t>
      </w:r>
      <w:r w:rsidRPr="007C7BD0">
        <w:rPr>
          <w:lang w:val="de-DE"/>
        </w:rPr>
        <w:t>rdern zu kritischem Denken, etc..</w:t>
      </w:r>
    </w:p>
    <w:p w14:paraId="5B35120F" w14:textId="670A4A01" w:rsidR="007542B8" w:rsidRPr="007C7BD0" w:rsidRDefault="007542B8" w:rsidP="007542B8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>Kompetenzmodelle hier auff</w:t>
      </w:r>
      <w:r w:rsidRPr="007C7BD0">
        <w:rPr>
          <w:lang w:val="de-DE"/>
        </w:rPr>
        <w:t>ü</w:t>
      </w:r>
      <w:r w:rsidRPr="007C7BD0">
        <w:rPr>
          <w:lang w:val="de-DE"/>
        </w:rPr>
        <w:t>hren?</w:t>
      </w:r>
    </w:p>
    <w:p w14:paraId="4B6B381F" w14:textId="7475D738" w:rsidR="00856AA4" w:rsidRPr="007C7BD0" w:rsidRDefault="00856AA4" w:rsidP="007542B8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>Methoden BNE nach Rieckmann, 2021 (</w:t>
      </w:r>
      <w:r w:rsidR="00075638" w:rsidRPr="007C7BD0">
        <w:rPr>
          <w:lang w:val="de-DE"/>
        </w:rPr>
        <w:t>Lernenden Zentrierung</w:t>
      </w:r>
      <w:r w:rsidRPr="007C7BD0">
        <w:rPr>
          <w:lang w:val="de-DE"/>
        </w:rPr>
        <w:t xml:space="preserve"> </w:t>
      </w:r>
      <w:proofErr w:type="spellStart"/>
      <w:r w:rsidRPr="007C7BD0">
        <w:rPr>
          <w:lang w:val="de-DE"/>
        </w:rPr>
        <w:t>etc</w:t>
      </w:r>
      <w:proofErr w:type="spellEnd"/>
      <w:r w:rsidRPr="007C7BD0">
        <w:rPr>
          <w:lang w:val="de-DE"/>
        </w:rPr>
        <w:t xml:space="preserve">) </w:t>
      </w:r>
      <w:r w:rsidRPr="007C7BD0">
        <w:rPr>
          <w:lang w:val="de-DE"/>
        </w:rPr>
        <w:sym w:font="Wingdings" w:char="F0E0"/>
      </w:r>
      <w:r w:rsidRPr="007C7BD0">
        <w:rPr>
          <w:lang w:val="de-DE"/>
        </w:rPr>
        <w:t xml:space="preserve"> KRS klingt nach vielversprechendem Projekt</w:t>
      </w:r>
    </w:p>
    <w:p w14:paraId="388F77B2" w14:textId="245E8446" w:rsidR="00EF77B4" w:rsidRPr="007C7BD0" w:rsidRDefault="00EF77B4" w:rsidP="007542B8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>Whole-Institution-Approach?</w:t>
      </w:r>
    </w:p>
    <w:p w14:paraId="1B846BDF" w14:textId="5E1B7989" w:rsidR="007132DC" w:rsidRPr="007C7BD0" w:rsidRDefault="007132DC" w:rsidP="007542B8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>4 Forschungsfelder innerhalb BNE?</w:t>
      </w:r>
    </w:p>
    <w:p w14:paraId="5DF8EBB0" w14:textId="293E7A66" w:rsidR="007132DC" w:rsidRPr="007C7BD0" w:rsidRDefault="007132DC" w:rsidP="007132DC">
      <w:pPr>
        <w:pStyle w:val="ListParagraph"/>
        <w:numPr>
          <w:ilvl w:val="2"/>
          <w:numId w:val="2"/>
        </w:numPr>
        <w:rPr>
          <w:lang w:val="de-DE"/>
        </w:rPr>
      </w:pPr>
      <w:r w:rsidRPr="007C7BD0">
        <w:rPr>
          <w:lang w:val="de-DE"/>
        </w:rPr>
        <w:t>Wirkung relevant</w:t>
      </w:r>
    </w:p>
    <w:p w14:paraId="279C3D7F" w14:textId="77777777" w:rsidR="007132DC" w:rsidRPr="007C7BD0" w:rsidRDefault="007132DC" w:rsidP="00CB58D2">
      <w:pPr>
        <w:pStyle w:val="ListParagraph"/>
        <w:ind w:left="1440"/>
        <w:rPr>
          <w:lang w:val="de-DE"/>
        </w:rPr>
      </w:pPr>
    </w:p>
    <w:p w14:paraId="0CC64E18" w14:textId="26EC96CA" w:rsidR="001B25AC" w:rsidRPr="007C7BD0" w:rsidRDefault="001B25AC" w:rsidP="001B25AC">
      <w:pPr>
        <w:pStyle w:val="ListParagraph"/>
        <w:numPr>
          <w:ilvl w:val="0"/>
          <w:numId w:val="2"/>
        </w:numPr>
        <w:rPr>
          <w:lang w:val="de-DE"/>
        </w:rPr>
      </w:pPr>
      <w:r w:rsidRPr="007C7BD0">
        <w:rPr>
          <w:lang w:val="de-DE"/>
        </w:rPr>
        <w:t>Selbstwirksamkeit</w:t>
      </w:r>
      <w:r w:rsidR="005563B4">
        <w:rPr>
          <w:lang w:val="de-DE"/>
        </w:rPr>
        <w:t xml:space="preserve"> und Environmental/ social pro </w:t>
      </w:r>
      <w:proofErr w:type="spellStart"/>
      <w:r w:rsidR="005563B4">
        <w:rPr>
          <w:lang w:val="de-DE"/>
        </w:rPr>
        <w:t>Behaviour</w:t>
      </w:r>
      <w:proofErr w:type="spellEnd"/>
    </w:p>
    <w:p w14:paraId="7076E04F" w14:textId="74771016" w:rsidR="002650F5" w:rsidRDefault="002650F5" w:rsidP="002650F5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>Einbezug von verschiedenen Theorien (siehe MA Pauli)</w:t>
      </w:r>
      <w:r w:rsidR="00A875A4">
        <w:rPr>
          <w:lang w:val="de-DE"/>
        </w:rPr>
        <w:t>?</w:t>
      </w:r>
    </w:p>
    <w:p w14:paraId="7D45F4CA" w14:textId="0466E35D" w:rsidR="00A875A4" w:rsidRDefault="00763B7C" w:rsidP="002650F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Menschliche Handlungsf</w:t>
      </w:r>
      <w:r>
        <w:rPr>
          <w:lang w:val="de-DE"/>
        </w:rPr>
        <w:t>ä</w:t>
      </w:r>
      <w:r>
        <w:rPr>
          <w:lang w:val="de-DE"/>
        </w:rPr>
        <w:t>higkeit zentral in Leute motivieren kollektiv f</w:t>
      </w:r>
      <w:r>
        <w:rPr>
          <w:lang w:val="de-DE"/>
        </w:rPr>
        <w:t>ü</w:t>
      </w:r>
      <w:r>
        <w:rPr>
          <w:lang w:val="de-DE"/>
        </w:rPr>
        <w:t xml:space="preserve">r soziale und </w:t>
      </w:r>
      <w:r>
        <w:rPr>
          <w:lang w:val="de-DE"/>
        </w:rPr>
        <w:t>ö</w:t>
      </w:r>
      <w:r>
        <w:rPr>
          <w:lang w:val="de-DE"/>
        </w:rPr>
        <w:t>kologische zu handeln.</w:t>
      </w:r>
    </w:p>
    <w:p w14:paraId="31383849" w14:textId="7FD00AD1" w:rsidR="00763B7C" w:rsidRDefault="00825871" w:rsidP="002650F5">
      <w:pPr>
        <w:pStyle w:val="ListParagraph"/>
        <w:numPr>
          <w:ilvl w:val="1"/>
          <w:numId w:val="2"/>
        </w:numPr>
        <w:rPr>
          <w:lang w:val="de-DE"/>
        </w:rPr>
      </w:pPr>
      <w:r w:rsidRPr="00825871">
        <w:rPr>
          <w:lang w:val="de-DE"/>
        </w:rPr>
        <w:t>Bandura (1997) ging davon aus, dass diese Handlungsf</w:t>
      </w:r>
      <w:r w:rsidRPr="00825871">
        <w:rPr>
          <w:lang w:val="de-DE"/>
        </w:rPr>
        <w:t>ä</w:t>
      </w:r>
      <w:r w:rsidRPr="00825871">
        <w:rPr>
          <w:lang w:val="de-DE"/>
        </w:rPr>
        <w:t>higkeit in hohem Ma</w:t>
      </w:r>
      <w:r w:rsidRPr="00825871">
        <w:rPr>
          <w:lang w:val="de-DE"/>
        </w:rPr>
        <w:t>ß</w:t>
      </w:r>
      <w:r w:rsidRPr="00825871">
        <w:rPr>
          <w:lang w:val="de-DE"/>
        </w:rPr>
        <w:t>e von der Selbstwirksamkeits</w:t>
      </w:r>
      <w:r w:rsidRPr="00825871">
        <w:rPr>
          <w:lang w:val="de-DE"/>
        </w:rPr>
        <w:t>ü</w:t>
      </w:r>
      <w:r w:rsidRPr="00825871">
        <w:rPr>
          <w:lang w:val="de-DE"/>
        </w:rPr>
        <w:t>berzeugung des Individuums abh</w:t>
      </w:r>
      <w:r w:rsidRPr="00825871">
        <w:rPr>
          <w:lang w:val="de-DE"/>
        </w:rPr>
        <w:t>ä</w:t>
      </w:r>
      <w:r w:rsidRPr="00825871">
        <w:rPr>
          <w:lang w:val="de-DE"/>
        </w:rPr>
        <w:t>ngt, die definiert ist als "Glaube an die eigenen F</w:t>
      </w:r>
      <w:r w:rsidRPr="00825871">
        <w:rPr>
          <w:lang w:val="de-DE"/>
        </w:rPr>
        <w:t>ä</w:t>
      </w:r>
      <w:r w:rsidRPr="00825871">
        <w:rPr>
          <w:lang w:val="de-DE"/>
        </w:rPr>
        <w:t>higkeiten, die erforderlichen Handlungsabl</w:t>
      </w:r>
      <w:r w:rsidRPr="00825871">
        <w:rPr>
          <w:lang w:val="de-DE"/>
        </w:rPr>
        <w:t>ä</w:t>
      </w:r>
      <w:r w:rsidRPr="00825871">
        <w:rPr>
          <w:lang w:val="de-DE"/>
        </w:rPr>
        <w:t>ufe zu organisieren und auszuf</w:t>
      </w:r>
      <w:r w:rsidRPr="00825871">
        <w:rPr>
          <w:lang w:val="de-DE"/>
        </w:rPr>
        <w:t>ü</w:t>
      </w:r>
      <w:r w:rsidRPr="00825871">
        <w:rPr>
          <w:lang w:val="de-DE"/>
        </w:rPr>
        <w:t>hren, um bestimmte Ziele zu erreichen" (Bandura, 1997, S. 3).</w:t>
      </w:r>
    </w:p>
    <w:p w14:paraId="78366F1B" w14:textId="7BB0EE95" w:rsidR="00825871" w:rsidRDefault="005327E7" w:rsidP="002650F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Vor </w:t>
      </w:r>
      <w:proofErr w:type="spellStart"/>
      <w:r>
        <w:rPr>
          <w:lang w:val="de-DE"/>
        </w:rPr>
        <w:t>triple</w:t>
      </w:r>
      <w:proofErr w:type="spellEnd"/>
      <w:r>
        <w:rPr>
          <w:lang w:val="de-DE"/>
        </w:rPr>
        <w:t xml:space="preserve"> A kein einheitliches </w:t>
      </w:r>
      <w:proofErr w:type="spellStart"/>
      <w:r>
        <w:rPr>
          <w:lang w:val="de-DE"/>
        </w:rPr>
        <w:t>framework</w:t>
      </w:r>
      <w:proofErr w:type="spellEnd"/>
    </w:p>
    <w:p w14:paraId="33F10612" w14:textId="7DDCECF8" w:rsidR="005327E7" w:rsidRDefault="005327E7" w:rsidP="002650F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Relevanz SW zu verstehen, z.B. </w:t>
      </w:r>
      <w:r w:rsidRPr="005327E7">
        <w:rPr>
          <w:lang w:val="de-DE"/>
        </w:rPr>
        <w:t xml:space="preserve">Angesichts dringender globaler Herausforderungen wie dem Klimawandel kann man leicht bezweifeln, ob einzelne Akteure </w:t>
      </w:r>
      <w:r w:rsidRPr="005327E7">
        <w:rPr>
          <w:lang w:val="de-DE"/>
        </w:rPr>
        <w:t>ü</w:t>
      </w:r>
      <w:r w:rsidRPr="005327E7">
        <w:rPr>
          <w:lang w:val="de-DE"/>
        </w:rPr>
        <w:t>berhaupt etwas bewirken k</w:t>
      </w:r>
      <w:r w:rsidRPr="005327E7">
        <w:rPr>
          <w:lang w:val="de-DE"/>
        </w:rPr>
        <w:t>ö</w:t>
      </w:r>
      <w:r w:rsidRPr="005327E7">
        <w:rPr>
          <w:lang w:val="de-DE"/>
        </w:rPr>
        <w:t>nnen, welche Art von Ma</w:t>
      </w:r>
      <w:r w:rsidRPr="005327E7">
        <w:rPr>
          <w:lang w:val="de-DE"/>
        </w:rPr>
        <w:t>ß</w:t>
      </w:r>
      <w:r w:rsidRPr="005327E7">
        <w:rPr>
          <w:lang w:val="de-DE"/>
        </w:rPr>
        <w:t xml:space="preserve">nahmen zum </w:t>
      </w:r>
      <w:r w:rsidRPr="005327E7">
        <w:rPr>
          <w:lang w:val="de-DE"/>
        </w:rPr>
        <w:t>ü</w:t>
      </w:r>
      <w:r w:rsidRPr="005327E7">
        <w:rPr>
          <w:lang w:val="de-DE"/>
        </w:rPr>
        <w:t>bergeordneten Ziel beitragen k</w:t>
      </w:r>
      <w:r w:rsidRPr="005327E7">
        <w:rPr>
          <w:lang w:val="de-DE"/>
        </w:rPr>
        <w:t>ö</w:t>
      </w:r>
      <w:r w:rsidRPr="005327E7">
        <w:rPr>
          <w:lang w:val="de-DE"/>
        </w:rPr>
        <w:t>nnen oder nicht und ob das Ziel, den Klimawandel einzud</w:t>
      </w:r>
      <w:r w:rsidRPr="005327E7">
        <w:rPr>
          <w:lang w:val="de-DE"/>
        </w:rPr>
        <w:t>ä</w:t>
      </w:r>
      <w:r w:rsidRPr="005327E7">
        <w:rPr>
          <w:lang w:val="de-DE"/>
        </w:rPr>
        <w:t>mmen, realistisch ist oder nicht.</w:t>
      </w:r>
    </w:p>
    <w:p w14:paraId="0235B5D3" w14:textId="77777777" w:rsidR="004A60A9" w:rsidRPr="004A60A9" w:rsidRDefault="004A60A9" w:rsidP="004A60A9">
      <w:pPr>
        <w:pStyle w:val="ListParagraph"/>
        <w:numPr>
          <w:ilvl w:val="1"/>
          <w:numId w:val="2"/>
        </w:numPr>
        <w:rPr>
          <w:lang w:val="de-DE"/>
        </w:rPr>
      </w:pPr>
      <w:r w:rsidRPr="004A60A9">
        <w:rPr>
          <w:lang w:val="de-DE"/>
        </w:rPr>
        <w:t>Der Grundgedanke seiner sozial-kognitiven Theorie ist, dass die menschlichen F</w:t>
      </w:r>
      <w:r w:rsidRPr="004A60A9">
        <w:rPr>
          <w:lang w:val="de-DE"/>
        </w:rPr>
        <w:t>ä</w:t>
      </w:r>
      <w:r w:rsidRPr="004A60A9">
        <w:rPr>
          <w:lang w:val="de-DE"/>
        </w:rPr>
        <w:t>higkeiten der Voraussicht, Selbstregulierung, Selbstreflexion und Intentionalit</w:t>
      </w:r>
      <w:r w:rsidRPr="004A60A9">
        <w:rPr>
          <w:lang w:val="de-DE"/>
        </w:rPr>
        <w:t>ä</w:t>
      </w:r>
      <w:r w:rsidRPr="004A60A9">
        <w:rPr>
          <w:lang w:val="de-DE"/>
        </w:rPr>
        <w:t xml:space="preserve">t dem Einzelnen helfen, </w:t>
      </w:r>
      <w:r w:rsidRPr="004A60A9">
        <w:rPr>
          <w:lang w:val="de-DE"/>
        </w:rPr>
        <w:t>ü</w:t>
      </w:r>
      <w:r w:rsidRPr="004A60A9">
        <w:rPr>
          <w:lang w:val="de-DE"/>
        </w:rPr>
        <w:t>ber reaktive Formen der Motivation hinauszugehen, die oft auf Trieben, Instinkten und Emotionen beruhen</w:t>
      </w:r>
    </w:p>
    <w:p w14:paraId="618D0FAE" w14:textId="77777777" w:rsidR="004A60A9" w:rsidRPr="004A60A9" w:rsidRDefault="004A60A9" w:rsidP="004A60A9">
      <w:pPr>
        <w:pStyle w:val="ListParagraph"/>
        <w:numPr>
          <w:ilvl w:val="1"/>
          <w:numId w:val="2"/>
        </w:numPr>
        <w:rPr>
          <w:lang w:val="de-DE"/>
        </w:rPr>
      </w:pPr>
      <w:r w:rsidRPr="004A60A9">
        <w:rPr>
          <w:lang w:val="de-DE"/>
        </w:rPr>
        <w:t xml:space="preserve">(Bandura, 1997, S. 8, 2006b, 2018; van </w:t>
      </w:r>
      <w:proofErr w:type="spellStart"/>
      <w:r w:rsidRPr="004A60A9">
        <w:rPr>
          <w:lang w:val="de-DE"/>
        </w:rPr>
        <w:t>Zomeren</w:t>
      </w:r>
      <w:proofErr w:type="spellEnd"/>
      <w:r w:rsidRPr="004A60A9">
        <w:rPr>
          <w:lang w:val="de-DE"/>
        </w:rPr>
        <w:t>, 2016).</w:t>
      </w:r>
    </w:p>
    <w:p w14:paraId="53FABA50" w14:textId="7B9F709C" w:rsidR="00DF77BB" w:rsidRDefault="004A60A9" w:rsidP="004A60A9">
      <w:pPr>
        <w:pStyle w:val="ListParagraph"/>
        <w:numPr>
          <w:ilvl w:val="1"/>
          <w:numId w:val="2"/>
        </w:numPr>
        <w:rPr>
          <w:lang w:val="de-DE"/>
        </w:rPr>
      </w:pPr>
      <w:r w:rsidRPr="004A60A9">
        <w:rPr>
          <w:lang w:val="de-DE"/>
        </w:rPr>
        <w:t>Durch die F</w:t>
      </w:r>
      <w:r w:rsidRPr="004A60A9">
        <w:rPr>
          <w:lang w:val="de-DE"/>
        </w:rPr>
        <w:t>ä</w:t>
      </w:r>
      <w:r w:rsidRPr="004A60A9">
        <w:rPr>
          <w:lang w:val="de-DE"/>
        </w:rPr>
        <w:t xml:space="preserve">higkeit, </w:t>
      </w:r>
      <w:r w:rsidRPr="004A60A9">
        <w:rPr>
          <w:lang w:val="de-DE"/>
        </w:rPr>
        <w:t>ü</w:t>
      </w:r>
      <w:r w:rsidRPr="004A60A9">
        <w:rPr>
          <w:lang w:val="de-DE"/>
        </w:rPr>
        <w:t>ber die Zukunft nachzudenken und sie zu antizipieren, k</w:t>
      </w:r>
      <w:r w:rsidRPr="004A60A9">
        <w:rPr>
          <w:lang w:val="de-DE"/>
        </w:rPr>
        <w:t>ö</w:t>
      </w:r>
      <w:r w:rsidRPr="004A60A9">
        <w:rPr>
          <w:lang w:val="de-DE"/>
        </w:rPr>
        <w:t>nnen sich Menschen proaktive Formen der Motivation leisten, um kurz- und l</w:t>
      </w:r>
      <w:r w:rsidRPr="004A60A9">
        <w:rPr>
          <w:lang w:val="de-DE"/>
        </w:rPr>
        <w:t>ä</w:t>
      </w:r>
      <w:r w:rsidRPr="004A60A9">
        <w:rPr>
          <w:lang w:val="de-DE"/>
        </w:rPr>
        <w:t>ngerfristige Ziele zu erreichen. Aus der Perspektive der Selbstwirksamkeitstheorie h</w:t>
      </w:r>
      <w:r w:rsidRPr="004A60A9">
        <w:rPr>
          <w:lang w:val="de-DE"/>
        </w:rPr>
        <w:t>ä</w:t>
      </w:r>
      <w:r w:rsidRPr="004A60A9">
        <w:rPr>
          <w:lang w:val="de-DE"/>
        </w:rPr>
        <w:t xml:space="preserve">ngen die Motivationen der Menschen also weitgehend von ihren </w:t>
      </w:r>
      <w:r w:rsidRPr="004A60A9">
        <w:rPr>
          <w:lang w:val="de-DE"/>
        </w:rPr>
        <w:t>Ü</w:t>
      </w:r>
      <w:r w:rsidRPr="004A60A9">
        <w:rPr>
          <w:lang w:val="de-DE"/>
        </w:rPr>
        <w:t>berzeugungen und nicht von objektiven Umst</w:t>
      </w:r>
      <w:r w:rsidRPr="004A60A9">
        <w:rPr>
          <w:lang w:val="de-DE"/>
        </w:rPr>
        <w:t>ä</w:t>
      </w:r>
      <w:r w:rsidRPr="004A60A9">
        <w:rPr>
          <w:lang w:val="de-DE"/>
        </w:rPr>
        <w:t>nden ab (Bandura, 1995). Dieses proaktive Verst</w:t>
      </w:r>
      <w:r w:rsidRPr="004A60A9">
        <w:rPr>
          <w:lang w:val="de-DE"/>
        </w:rPr>
        <w:t>ä</w:t>
      </w:r>
      <w:r w:rsidRPr="004A60A9">
        <w:rPr>
          <w:lang w:val="de-DE"/>
        </w:rPr>
        <w:t>ndnis des menschlichen Handelns ist f</w:t>
      </w:r>
      <w:r w:rsidRPr="004A60A9">
        <w:rPr>
          <w:lang w:val="de-DE"/>
        </w:rPr>
        <w:t>ü</w:t>
      </w:r>
      <w:r w:rsidRPr="004A60A9">
        <w:rPr>
          <w:lang w:val="de-DE"/>
        </w:rPr>
        <w:t xml:space="preserve">r soziale und </w:t>
      </w:r>
      <w:r w:rsidRPr="004A60A9">
        <w:rPr>
          <w:lang w:val="de-DE"/>
        </w:rPr>
        <w:t>ö</w:t>
      </w:r>
      <w:r w:rsidRPr="004A60A9">
        <w:rPr>
          <w:lang w:val="de-DE"/>
        </w:rPr>
        <w:t>kologische Krisen von gro</w:t>
      </w:r>
      <w:r w:rsidRPr="004A60A9">
        <w:rPr>
          <w:lang w:val="de-DE"/>
        </w:rPr>
        <w:t>ß</w:t>
      </w:r>
      <w:r w:rsidRPr="004A60A9">
        <w:rPr>
          <w:lang w:val="de-DE"/>
        </w:rPr>
        <w:t>er Bedeutung, da es impliziert, dass Krisen wie der Klimawandel oder systemische Ungerechtigkeiten die Menschen nicht per se zu hoffnungslosen Opfern machen, sondern als Herausforderungen f</w:t>
      </w:r>
      <w:r w:rsidRPr="004A60A9">
        <w:rPr>
          <w:lang w:val="de-DE"/>
        </w:rPr>
        <w:t>ü</w:t>
      </w:r>
      <w:r w:rsidRPr="004A60A9">
        <w:rPr>
          <w:lang w:val="de-DE"/>
        </w:rPr>
        <w:t>r den Fortschritt angenommen werden k</w:t>
      </w:r>
      <w:r w:rsidRPr="004A60A9">
        <w:rPr>
          <w:lang w:val="de-DE"/>
        </w:rPr>
        <w:t>ö</w:t>
      </w:r>
      <w:r w:rsidRPr="004A60A9">
        <w:rPr>
          <w:lang w:val="de-DE"/>
        </w:rPr>
        <w:t>nnen.</w:t>
      </w:r>
    </w:p>
    <w:p w14:paraId="30CF725E" w14:textId="0F2676D8" w:rsidR="004A60A9" w:rsidRDefault="004A60A9" w:rsidP="004A60A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Je st</w:t>
      </w:r>
      <w:r>
        <w:rPr>
          <w:lang w:val="de-DE"/>
        </w:rPr>
        <w:t>ä</w:t>
      </w:r>
      <w:r>
        <w:rPr>
          <w:lang w:val="de-DE"/>
        </w:rPr>
        <w:t>rker SW, desto wahrscheinlicher wird es, das jemand handelt und Ziele erreicht (Bandura, 1997, 2000)</w:t>
      </w:r>
    </w:p>
    <w:p w14:paraId="011BD4EF" w14:textId="6AAD6AC7" w:rsidR="004A60A9" w:rsidRDefault="004A60A9" w:rsidP="004A60A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AGENCY: </w:t>
      </w:r>
      <w:r w:rsidRPr="004A60A9">
        <w:rPr>
          <w:lang w:val="de-DE"/>
        </w:rPr>
        <w:t>Handeln ist ein vors</w:t>
      </w:r>
      <w:r w:rsidRPr="004A60A9">
        <w:rPr>
          <w:lang w:val="de-DE"/>
        </w:rPr>
        <w:t>ä</w:t>
      </w:r>
      <w:r w:rsidRPr="004A60A9">
        <w:rPr>
          <w:lang w:val="de-DE"/>
        </w:rPr>
        <w:t>tzlicher Akt, der in den K</w:t>
      </w:r>
      <w:r w:rsidRPr="004A60A9">
        <w:rPr>
          <w:lang w:val="de-DE"/>
        </w:rPr>
        <w:t>ö</w:t>
      </w:r>
      <w:r w:rsidRPr="004A60A9">
        <w:rPr>
          <w:lang w:val="de-DE"/>
        </w:rPr>
        <w:t>pfen der Individuen verwurzelt ist und durch die Individuen soziale Systeme proaktiv beeinflussen</w:t>
      </w:r>
    </w:p>
    <w:p w14:paraId="2FB83230" w14:textId="34A095C6" w:rsidR="004A60A9" w:rsidRDefault="004A60A9" w:rsidP="004A60A9">
      <w:pPr>
        <w:pStyle w:val="ListParagraph"/>
        <w:numPr>
          <w:ilvl w:val="1"/>
          <w:numId w:val="2"/>
        </w:numPr>
        <w:rPr>
          <w:lang w:val="de-DE"/>
        </w:rPr>
      </w:pPr>
      <w:r w:rsidRPr="004A60A9">
        <w:rPr>
          <w:lang w:val="de-DE"/>
        </w:rPr>
        <w:lastRenderedPageBreak/>
        <w:t>Das Handeln wird von vier kognitiven Motivatoren beeinflusst: kausale Attributionen, Ergebniserwartungen, kognitive Ziele und Selbstwirksamkeit</w:t>
      </w:r>
      <w:r>
        <w:rPr>
          <w:lang w:val="de-DE"/>
        </w:rPr>
        <w:t xml:space="preserve"> </w:t>
      </w:r>
      <w:r w:rsidRPr="004A60A9">
        <w:rPr>
          <w:lang w:val="de-DE"/>
        </w:rPr>
        <w:t>(Bandura, 1995, 1997, S. 3, 2012, 2018)</w:t>
      </w:r>
    </w:p>
    <w:p w14:paraId="5595D80C" w14:textId="22702A57" w:rsidR="004A60A9" w:rsidRDefault="004A60A9" w:rsidP="004A60A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Definition Selbstwirksamkeit, siehe Artikel Hamann Seite 3</w:t>
      </w:r>
      <w:r w:rsidR="00DF1458">
        <w:rPr>
          <w:lang w:val="de-DE"/>
        </w:rPr>
        <w:t xml:space="preserve">, bisher </w:t>
      </w:r>
      <w:proofErr w:type="spellStart"/>
      <w:r w:rsidR="00DF1458">
        <w:rPr>
          <w:lang w:val="de-DE"/>
        </w:rPr>
        <w:t>overabundance</w:t>
      </w:r>
      <w:proofErr w:type="spellEnd"/>
      <w:r w:rsidR="00DF1458">
        <w:rPr>
          <w:lang w:val="de-DE"/>
        </w:rPr>
        <w:t xml:space="preserve">/ unsystematisch </w:t>
      </w:r>
      <w:proofErr w:type="spellStart"/>
      <w:r w:rsidR="00DF1458">
        <w:rPr>
          <w:lang w:val="de-DE"/>
        </w:rPr>
        <w:t>use</w:t>
      </w:r>
      <w:proofErr w:type="spellEnd"/>
      <w:r w:rsidR="00DF1458">
        <w:rPr>
          <w:lang w:val="de-DE"/>
        </w:rPr>
        <w:t xml:space="preserve"> </w:t>
      </w:r>
      <w:proofErr w:type="spellStart"/>
      <w:r w:rsidR="00DF1458">
        <w:rPr>
          <w:lang w:val="de-DE"/>
        </w:rPr>
        <w:t>of</w:t>
      </w:r>
      <w:proofErr w:type="spellEnd"/>
      <w:r w:rsidR="00DF1458">
        <w:rPr>
          <w:lang w:val="de-DE"/>
        </w:rPr>
        <w:t xml:space="preserve"> </w:t>
      </w:r>
      <w:proofErr w:type="spellStart"/>
      <w:r w:rsidR="00DF1458">
        <w:rPr>
          <w:lang w:val="de-DE"/>
        </w:rPr>
        <w:t>Efficacy</w:t>
      </w:r>
      <w:proofErr w:type="spellEnd"/>
      <w:r w:rsidR="00DF1458">
        <w:rPr>
          <w:lang w:val="de-DE"/>
        </w:rPr>
        <w:t xml:space="preserve"> </w:t>
      </w:r>
      <w:proofErr w:type="spellStart"/>
      <w:r w:rsidR="00DF1458">
        <w:rPr>
          <w:lang w:val="de-DE"/>
        </w:rPr>
        <w:t>labels</w:t>
      </w:r>
      <w:proofErr w:type="spellEnd"/>
    </w:p>
    <w:p w14:paraId="2D9CF09F" w14:textId="516C2DFA" w:rsidR="004A60A9" w:rsidRDefault="00F03D6B" w:rsidP="004A60A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Individuelles </w:t>
      </w:r>
      <w:proofErr w:type="spellStart"/>
      <w:r>
        <w:rPr>
          <w:lang w:val="de-DE"/>
        </w:rPr>
        <w:t>vs</w:t>
      </w:r>
      <w:proofErr w:type="spellEnd"/>
      <w:r>
        <w:rPr>
          <w:lang w:val="de-DE"/>
        </w:rPr>
        <w:t xml:space="preserve"> kollektives Handeln/SW; braucht auch </w:t>
      </w:r>
      <w:proofErr w:type="spellStart"/>
      <w:r>
        <w:rPr>
          <w:lang w:val="de-DE"/>
        </w:rPr>
        <w:t>collective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action</w:t>
      </w:r>
      <w:proofErr w:type="spellEnd"/>
      <w:r>
        <w:rPr>
          <w:lang w:val="de-DE"/>
        </w:rPr>
        <w:t xml:space="preserve"> f</w:t>
      </w:r>
      <w:r>
        <w:rPr>
          <w:lang w:val="de-DE"/>
        </w:rPr>
        <w:t>ü</w:t>
      </w:r>
      <w:r>
        <w:rPr>
          <w:lang w:val="de-DE"/>
        </w:rPr>
        <w:t xml:space="preserve">r </w:t>
      </w:r>
      <w:proofErr w:type="spellStart"/>
      <w:r>
        <w:rPr>
          <w:lang w:val="de-DE"/>
        </w:rPr>
        <w:t>climate</w:t>
      </w:r>
      <w:proofErr w:type="spellEnd"/>
      <w:r>
        <w:rPr>
          <w:lang w:val="de-DE"/>
        </w:rPr>
        <w:t xml:space="preserve"> and social </w:t>
      </w:r>
      <w:proofErr w:type="spellStart"/>
      <w:r>
        <w:rPr>
          <w:lang w:val="de-DE"/>
        </w:rPr>
        <w:t>crisis</w:t>
      </w:r>
      <w:proofErr w:type="spellEnd"/>
    </w:p>
    <w:p w14:paraId="4534D6B0" w14:textId="2564AB7D" w:rsidR="0036573B" w:rsidRPr="0036573B" w:rsidRDefault="005C27F9" w:rsidP="0036573B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Differenzieren SW: </w:t>
      </w:r>
      <w:r w:rsidRPr="005C27F9">
        <w:rPr>
          <w:lang w:val="de-DE"/>
        </w:rPr>
        <w:t>Die Unterscheidung von Selbstwirksamkeit und Ergebniserwartung sowie von kollektiver Wirksamkeit kann der Schl</w:t>
      </w:r>
      <w:r w:rsidRPr="005C27F9">
        <w:rPr>
          <w:lang w:val="de-DE"/>
        </w:rPr>
        <w:t>ü</w:t>
      </w:r>
      <w:r w:rsidRPr="005C27F9">
        <w:rPr>
          <w:lang w:val="de-DE"/>
        </w:rPr>
        <w:t>ssel zum Verst</w:t>
      </w:r>
      <w:r w:rsidRPr="005C27F9">
        <w:rPr>
          <w:lang w:val="de-DE"/>
        </w:rPr>
        <w:t>ä</w:t>
      </w:r>
      <w:r w:rsidRPr="005C27F9">
        <w:rPr>
          <w:lang w:val="de-DE"/>
        </w:rPr>
        <w:t>ndnis dessen sein, was Menschen dazu motiviert, sich individuell und kollektiv f</w:t>
      </w:r>
      <w:r w:rsidRPr="005C27F9">
        <w:rPr>
          <w:lang w:val="de-DE"/>
        </w:rPr>
        <w:t>ü</w:t>
      </w:r>
      <w:r w:rsidRPr="005C27F9">
        <w:rPr>
          <w:lang w:val="de-DE"/>
        </w:rPr>
        <w:t xml:space="preserve">r kollektive soziale und </w:t>
      </w:r>
      <w:r w:rsidRPr="005C27F9">
        <w:rPr>
          <w:lang w:val="de-DE"/>
        </w:rPr>
        <w:t>ö</w:t>
      </w:r>
      <w:r w:rsidRPr="005C27F9">
        <w:rPr>
          <w:lang w:val="de-DE"/>
        </w:rPr>
        <w:t>kologische Ziele einzusetzen</w:t>
      </w:r>
    </w:p>
    <w:p w14:paraId="07F2743D" w14:textId="3A9A55AD" w:rsidR="005C27F9" w:rsidRDefault="00002AE6" w:rsidP="004A60A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SW in zentralen Umweltpsychologie Theorien: TPB, </w:t>
      </w:r>
      <w:proofErr w:type="spellStart"/>
      <w:r>
        <w:rPr>
          <w:lang w:val="de-DE"/>
        </w:rPr>
        <w:t>Protection</w:t>
      </w:r>
      <w:proofErr w:type="spellEnd"/>
      <w:r>
        <w:rPr>
          <w:lang w:val="de-DE"/>
        </w:rPr>
        <w:t xml:space="preserve"> Motivation Theory, NAM, Self-determination </w:t>
      </w:r>
      <w:proofErr w:type="spellStart"/>
      <w:r>
        <w:rPr>
          <w:lang w:val="de-DE"/>
        </w:rPr>
        <w:t>theory</w:t>
      </w:r>
      <w:proofErr w:type="spellEnd"/>
      <w:r>
        <w:rPr>
          <w:lang w:val="de-DE"/>
        </w:rPr>
        <w:t>, SIMCA</w:t>
      </w:r>
    </w:p>
    <w:p w14:paraId="627468D5" w14:textId="487EC521" w:rsidR="008039EE" w:rsidRDefault="00C41D93" w:rsidP="004A60A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Self-</w:t>
      </w:r>
      <w:proofErr w:type="spellStart"/>
      <w:r>
        <w:rPr>
          <w:lang w:val="de-DE"/>
        </w:rPr>
        <w:t>categorized</w:t>
      </w:r>
      <w:proofErr w:type="spellEnd"/>
      <w:r>
        <w:rPr>
          <w:lang w:val="de-DE"/>
        </w:rPr>
        <w:t xml:space="preserve"> </w:t>
      </w:r>
      <w:r w:rsidR="005E0022">
        <w:rPr>
          <w:lang w:val="de-DE"/>
        </w:rPr>
        <w:t xml:space="preserve">Agent: </w:t>
      </w:r>
      <w:proofErr w:type="spellStart"/>
      <w:r w:rsidR="005E0022">
        <w:rPr>
          <w:lang w:val="de-DE"/>
        </w:rPr>
        <w:t>signals</w:t>
      </w:r>
      <w:proofErr w:type="spellEnd"/>
      <w:r w:rsidR="005E0022">
        <w:rPr>
          <w:lang w:val="de-DE"/>
        </w:rPr>
        <w:t xml:space="preserve"> </w:t>
      </w:r>
      <w:proofErr w:type="spellStart"/>
      <w:r w:rsidR="005E0022">
        <w:rPr>
          <w:lang w:val="de-DE"/>
        </w:rPr>
        <w:t>possiblity</w:t>
      </w:r>
      <w:proofErr w:type="spellEnd"/>
      <w:r w:rsidR="005E0022">
        <w:rPr>
          <w:lang w:val="de-DE"/>
        </w:rPr>
        <w:t xml:space="preserve"> </w:t>
      </w:r>
      <w:proofErr w:type="spellStart"/>
      <w:r w:rsidR="005E0022">
        <w:rPr>
          <w:lang w:val="de-DE"/>
        </w:rPr>
        <w:t>of</w:t>
      </w:r>
      <w:proofErr w:type="spellEnd"/>
      <w:r w:rsidR="005E0022">
        <w:rPr>
          <w:lang w:val="de-DE"/>
        </w:rPr>
        <w:t xml:space="preserve"> </w:t>
      </w:r>
      <w:proofErr w:type="spellStart"/>
      <w:r w:rsidR="005E0022">
        <w:rPr>
          <w:lang w:val="de-DE"/>
        </w:rPr>
        <w:t>being</w:t>
      </w:r>
      <w:proofErr w:type="spellEnd"/>
      <w:r w:rsidR="005E0022">
        <w:rPr>
          <w:lang w:val="de-DE"/>
        </w:rPr>
        <w:t xml:space="preserve"> </w:t>
      </w:r>
      <w:proofErr w:type="spellStart"/>
      <w:r w:rsidR="005E0022">
        <w:rPr>
          <w:lang w:val="de-DE"/>
        </w:rPr>
        <w:t>able</w:t>
      </w:r>
      <w:proofErr w:type="spellEnd"/>
      <w:r w:rsidR="005E0022">
        <w:rPr>
          <w:lang w:val="de-DE"/>
        </w:rPr>
        <w:t xml:space="preserve"> </w:t>
      </w:r>
      <w:proofErr w:type="spellStart"/>
      <w:r w:rsidR="005E0022">
        <w:rPr>
          <w:lang w:val="de-DE"/>
        </w:rPr>
        <w:t>to</w:t>
      </w:r>
      <w:proofErr w:type="spellEnd"/>
      <w:r w:rsidR="005E0022">
        <w:rPr>
          <w:lang w:val="de-DE"/>
        </w:rPr>
        <w:t xml:space="preserve"> </w:t>
      </w:r>
      <w:proofErr w:type="spellStart"/>
      <w:r w:rsidR="005E0022">
        <w:rPr>
          <w:lang w:val="de-DE"/>
        </w:rPr>
        <w:t>affect</w:t>
      </w:r>
      <w:proofErr w:type="spellEnd"/>
      <w:r w:rsidR="005E0022">
        <w:rPr>
          <w:lang w:val="de-DE"/>
        </w:rPr>
        <w:t xml:space="preserve"> </w:t>
      </w:r>
      <w:proofErr w:type="spellStart"/>
      <w:r w:rsidR="005E0022">
        <w:rPr>
          <w:lang w:val="de-DE"/>
        </w:rPr>
        <w:t>changes</w:t>
      </w:r>
      <w:proofErr w:type="spellEnd"/>
      <w:r w:rsidR="005E0022">
        <w:rPr>
          <w:lang w:val="de-DE"/>
        </w:rPr>
        <w:t xml:space="preserve">, </w:t>
      </w:r>
      <w:proofErr w:type="spellStart"/>
      <w:r w:rsidR="005E0022">
        <w:rPr>
          <w:lang w:val="de-DE"/>
        </w:rPr>
        <w:t>both</w:t>
      </w:r>
      <w:proofErr w:type="spellEnd"/>
      <w:r w:rsidR="005E0022">
        <w:rPr>
          <w:lang w:val="de-DE"/>
        </w:rPr>
        <w:t xml:space="preserve"> </w:t>
      </w:r>
      <w:proofErr w:type="spellStart"/>
      <w:r w:rsidR="005E0022">
        <w:rPr>
          <w:lang w:val="de-DE"/>
        </w:rPr>
        <w:t>personally</w:t>
      </w:r>
      <w:proofErr w:type="spellEnd"/>
      <w:r w:rsidR="005E0022">
        <w:rPr>
          <w:lang w:val="de-DE"/>
        </w:rPr>
        <w:t xml:space="preserve"> and </w:t>
      </w:r>
      <w:proofErr w:type="spellStart"/>
      <w:r w:rsidR="005E0022">
        <w:rPr>
          <w:lang w:val="de-DE"/>
        </w:rPr>
        <w:t>collectively</w:t>
      </w:r>
      <w:proofErr w:type="spellEnd"/>
    </w:p>
    <w:p w14:paraId="547770E3" w14:textId="41107CD0" w:rsidR="00C41D93" w:rsidRDefault="005E0022" w:rsidP="00C41D93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Action: </w:t>
      </w:r>
      <w:r w:rsidR="003B293E">
        <w:rPr>
          <w:lang w:val="de-DE"/>
        </w:rPr>
        <w:t xml:space="preserve">intentional, </w:t>
      </w:r>
      <w:proofErr w:type="spellStart"/>
      <w:r w:rsidR="003B293E">
        <w:rPr>
          <w:lang w:val="de-DE"/>
        </w:rPr>
        <w:t>any</w:t>
      </w:r>
      <w:proofErr w:type="spellEnd"/>
      <w:r w:rsidR="003B293E">
        <w:rPr>
          <w:lang w:val="de-DE"/>
        </w:rPr>
        <w:t xml:space="preserve"> </w:t>
      </w:r>
      <w:proofErr w:type="spellStart"/>
      <w:r w:rsidR="003B293E">
        <w:rPr>
          <w:lang w:val="de-DE"/>
        </w:rPr>
        <w:t>behaviour</w:t>
      </w:r>
      <w:proofErr w:type="spellEnd"/>
      <w:r w:rsidR="003B293E">
        <w:rPr>
          <w:lang w:val="de-DE"/>
        </w:rPr>
        <w:t xml:space="preserve"> </w:t>
      </w:r>
      <w:proofErr w:type="spellStart"/>
      <w:r w:rsidR="003B293E">
        <w:rPr>
          <w:lang w:val="de-DE"/>
        </w:rPr>
        <w:t>that</w:t>
      </w:r>
      <w:proofErr w:type="spellEnd"/>
      <w:r w:rsidR="003B293E">
        <w:rPr>
          <w:lang w:val="de-DE"/>
        </w:rPr>
        <w:t xml:space="preserve"> </w:t>
      </w:r>
      <w:proofErr w:type="spellStart"/>
      <w:r w:rsidR="003B293E">
        <w:rPr>
          <w:lang w:val="de-DE"/>
        </w:rPr>
        <w:t>is</w:t>
      </w:r>
      <w:proofErr w:type="spellEnd"/>
      <w:r w:rsidR="003B293E">
        <w:rPr>
          <w:lang w:val="de-DE"/>
        </w:rPr>
        <w:t xml:space="preserve"> time- und </w:t>
      </w:r>
      <w:proofErr w:type="spellStart"/>
      <w:r w:rsidR="003B293E">
        <w:rPr>
          <w:lang w:val="de-DE"/>
        </w:rPr>
        <w:t>spacebound</w:t>
      </w:r>
      <w:proofErr w:type="spellEnd"/>
      <w:r w:rsidR="003B293E">
        <w:rPr>
          <w:lang w:val="de-DE"/>
        </w:rPr>
        <w:t xml:space="preserve">, </w:t>
      </w:r>
      <w:proofErr w:type="spellStart"/>
      <w:r w:rsidR="003B293E">
        <w:rPr>
          <w:lang w:val="de-DE"/>
        </w:rPr>
        <w:t>measurable</w:t>
      </w:r>
      <w:proofErr w:type="spellEnd"/>
      <w:r w:rsidR="003B293E">
        <w:rPr>
          <w:lang w:val="de-DE"/>
        </w:rPr>
        <w:t xml:space="preserve"> </w:t>
      </w:r>
      <w:proofErr w:type="spellStart"/>
      <w:r w:rsidR="003B293E">
        <w:rPr>
          <w:lang w:val="de-DE"/>
        </w:rPr>
        <w:t>or</w:t>
      </w:r>
      <w:proofErr w:type="spellEnd"/>
      <w:r w:rsidR="003B293E">
        <w:rPr>
          <w:lang w:val="de-DE"/>
        </w:rPr>
        <w:t xml:space="preserve"> observable, and </w:t>
      </w:r>
      <w:proofErr w:type="spellStart"/>
      <w:r w:rsidR="003B293E">
        <w:rPr>
          <w:lang w:val="de-DE"/>
        </w:rPr>
        <w:t>ready</w:t>
      </w:r>
      <w:proofErr w:type="spellEnd"/>
      <w:r w:rsidR="003B293E">
        <w:rPr>
          <w:lang w:val="de-DE"/>
        </w:rPr>
        <w:t xml:space="preserve"> </w:t>
      </w:r>
      <w:proofErr w:type="spellStart"/>
      <w:r w:rsidR="003B293E">
        <w:rPr>
          <w:lang w:val="de-DE"/>
        </w:rPr>
        <w:t>to</w:t>
      </w:r>
      <w:proofErr w:type="spellEnd"/>
      <w:r w:rsidR="003B293E">
        <w:rPr>
          <w:lang w:val="de-DE"/>
        </w:rPr>
        <w:t xml:space="preserve"> </w:t>
      </w:r>
      <w:proofErr w:type="spellStart"/>
      <w:r w:rsidR="003B293E">
        <w:rPr>
          <w:lang w:val="de-DE"/>
        </w:rPr>
        <w:t>be</w:t>
      </w:r>
      <w:proofErr w:type="spellEnd"/>
      <w:r w:rsidR="003B293E">
        <w:rPr>
          <w:lang w:val="de-DE"/>
        </w:rPr>
        <w:t xml:space="preserve"> </w:t>
      </w:r>
      <w:proofErr w:type="spellStart"/>
      <w:r w:rsidR="003B293E">
        <w:rPr>
          <w:lang w:val="de-DE"/>
        </w:rPr>
        <w:t>performed</w:t>
      </w:r>
      <w:proofErr w:type="spellEnd"/>
      <w:r w:rsidR="003B293E">
        <w:rPr>
          <w:lang w:val="de-DE"/>
        </w:rPr>
        <w:t xml:space="preserve"> </w:t>
      </w:r>
      <w:proofErr w:type="spellStart"/>
      <w:r w:rsidR="003B293E">
        <w:rPr>
          <w:lang w:val="de-DE"/>
        </w:rPr>
        <w:t>intentionally</w:t>
      </w:r>
      <w:proofErr w:type="spellEnd"/>
      <w:r w:rsidR="003B293E">
        <w:rPr>
          <w:lang w:val="de-DE"/>
        </w:rPr>
        <w:t xml:space="preserve">, </w:t>
      </w:r>
      <w:proofErr w:type="spellStart"/>
      <w:r w:rsidR="00C41D93">
        <w:rPr>
          <w:lang w:val="de-DE"/>
        </w:rPr>
        <w:t>characterised</w:t>
      </w:r>
      <w:proofErr w:type="spellEnd"/>
      <w:r w:rsidR="00C41D93">
        <w:rPr>
          <w:lang w:val="de-DE"/>
        </w:rPr>
        <w:t xml:space="preserve"> </w:t>
      </w:r>
      <w:proofErr w:type="spellStart"/>
      <w:r w:rsidR="00C41D93">
        <w:rPr>
          <w:lang w:val="de-DE"/>
        </w:rPr>
        <w:t>by</w:t>
      </w:r>
      <w:proofErr w:type="spellEnd"/>
      <w:r w:rsidR="00C41D93">
        <w:rPr>
          <w:lang w:val="de-DE"/>
        </w:rPr>
        <w:t xml:space="preserve"> </w:t>
      </w:r>
      <w:proofErr w:type="spellStart"/>
      <w:r w:rsidR="00C41D93">
        <w:rPr>
          <w:lang w:val="de-DE"/>
        </w:rPr>
        <w:t>level</w:t>
      </w:r>
      <w:proofErr w:type="spellEnd"/>
      <w:r w:rsidR="00C41D93">
        <w:rPr>
          <w:lang w:val="de-DE"/>
        </w:rPr>
        <w:t xml:space="preserve"> </w:t>
      </w:r>
      <w:proofErr w:type="spellStart"/>
      <w:r w:rsidR="00C41D93">
        <w:rPr>
          <w:lang w:val="de-DE"/>
        </w:rPr>
        <w:t>of</w:t>
      </w:r>
      <w:proofErr w:type="spellEnd"/>
      <w:r w:rsidR="00C41D93">
        <w:rPr>
          <w:lang w:val="de-DE"/>
        </w:rPr>
        <w:t xml:space="preserve"> </w:t>
      </w:r>
      <w:proofErr w:type="spellStart"/>
      <w:r w:rsidR="00C41D93">
        <w:rPr>
          <w:lang w:val="de-DE"/>
        </w:rPr>
        <w:t>self</w:t>
      </w:r>
      <w:proofErr w:type="spellEnd"/>
      <w:r w:rsidR="00C41D93">
        <w:rPr>
          <w:lang w:val="de-DE"/>
        </w:rPr>
        <w:t xml:space="preserve">-determination, </w:t>
      </w:r>
      <w:proofErr w:type="spellStart"/>
      <w:r w:rsidR="00C41D93">
        <w:rPr>
          <w:lang w:val="de-DE"/>
        </w:rPr>
        <w:t>abstraction</w:t>
      </w:r>
      <w:proofErr w:type="spellEnd"/>
      <w:r w:rsidR="00C41D93">
        <w:rPr>
          <w:lang w:val="de-DE"/>
        </w:rPr>
        <w:t xml:space="preserve"> and </w:t>
      </w:r>
      <w:proofErr w:type="spellStart"/>
      <w:r w:rsidR="00C41D93">
        <w:rPr>
          <w:lang w:val="de-DE"/>
        </w:rPr>
        <w:t>content</w:t>
      </w:r>
      <w:proofErr w:type="spellEnd"/>
    </w:p>
    <w:p w14:paraId="4977C107" w14:textId="5E3182B2" w:rsidR="00C41D93" w:rsidRDefault="00C41D93" w:rsidP="00C41D93">
      <w:pPr>
        <w:pStyle w:val="ListParagraph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Desirable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aim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cognitive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representation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desired</w:t>
      </w:r>
      <w:proofErr w:type="spellEnd"/>
      <w:r>
        <w:rPr>
          <w:lang w:val="de-DE"/>
        </w:rPr>
        <w:t xml:space="preserve"> personal </w:t>
      </w:r>
      <w:proofErr w:type="spellStart"/>
      <w:r>
        <w:rPr>
          <w:lang w:val="de-DE"/>
        </w:rPr>
        <w:t>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collective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outcome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long</w:t>
      </w:r>
      <w:proofErr w:type="spellEnd"/>
      <w:r>
        <w:rPr>
          <w:lang w:val="de-DE"/>
        </w:rPr>
        <w:t xml:space="preserve">-term/ </w:t>
      </w:r>
      <w:proofErr w:type="spellStart"/>
      <w:r>
        <w:rPr>
          <w:lang w:val="de-DE"/>
        </w:rPr>
        <w:t>abstract</w:t>
      </w:r>
      <w:proofErr w:type="spellEnd"/>
      <w:r>
        <w:rPr>
          <w:lang w:val="de-DE"/>
        </w:rPr>
        <w:t xml:space="preserve">/ </w:t>
      </w:r>
      <w:proofErr w:type="spellStart"/>
      <w:r>
        <w:rPr>
          <w:lang w:val="de-DE"/>
        </w:rPr>
        <w:t>purpose-driven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short</w:t>
      </w:r>
      <w:proofErr w:type="spellEnd"/>
      <w:r>
        <w:rPr>
          <w:lang w:val="de-DE"/>
        </w:rPr>
        <w:t xml:space="preserve">-term/ </w:t>
      </w:r>
      <w:proofErr w:type="spellStart"/>
      <w:r>
        <w:rPr>
          <w:lang w:val="de-DE"/>
        </w:rPr>
        <w:t>concrete</w:t>
      </w:r>
      <w:proofErr w:type="spellEnd"/>
      <w:r>
        <w:rPr>
          <w:lang w:val="de-DE"/>
        </w:rPr>
        <w:t xml:space="preserve">/ </w:t>
      </w:r>
      <w:proofErr w:type="spellStart"/>
      <w:r>
        <w:rPr>
          <w:lang w:val="de-DE"/>
        </w:rPr>
        <w:t>achievement-driven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aims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direct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people</w:t>
      </w:r>
      <w:r>
        <w:rPr>
          <w:lang w:val="de-DE"/>
        </w:rPr>
        <w:t>’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attention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produce</w:t>
      </w:r>
      <w:proofErr w:type="spellEnd"/>
      <w:r>
        <w:rPr>
          <w:lang w:val="de-DE"/>
        </w:rPr>
        <w:t xml:space="preserve"> motivational </w:t>
      </w:r>
      <w:proofErr w:type="spellStart"/>
      <w:r>
        <w:rPr>
          <w:lang w:val="de-DE"/>
        </w:rPr>
        <w:t>energy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persistence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foster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skill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development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influence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SW in </w:t>
      </w:r>
      <w:proofErr w:type="spellStart"/>
      <w:r>
        <w:rPr>
          <w:lang w:val="de-DE"/>
        </w:rPr>
        <w:t>complex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bidirectional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ways</w:t>
      </w:r>
      <w:proofErr w:type="spellEnd"/>
      <w:r>
        <w:rPr>
          <w:lang w:val="de-DE"/>
        </w:rPr>
        <w:t xml:space="preserve">, </w:t>
      </w:r>
    </w:p>
    <w:p w14:paraId="54F4B04C" w14:textId="3EE2CB3B" w:rsidR="00844D5C" w:rsidRPr="0000682E" w:rsidRDefault="00557714" w:rsidP="0000682E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Advantages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framework</w:t>
      </w:r>
      <w:proofErr w:type="spellEnd"/>
      <w:r>
        <w:rPr>
          <w:lang w:val="de-DE"/>
        </w:rPr>
        <w:t xml:space="preserve">: </w:t>
      </w:r>
      <w:proofErr w:type="spellStart"/>
      <w:r w:rsidR="00F823A1">
        <w:rPr>
          <w:lang w:val="de-DE"/>
        </w:rPr>
        <w:t>self-categorised</w:t>
      </w:r>
      <w:proofErr w:type="spellEnd"/>
      <w:r w:rsidR="00F823A1">
        <w:rPr>
          <w:lang w:val="de-DE"/>
        </w:rPr>
        <w:t xml:space="preserve"> (</w:t>
      </w:r>
      <w:proofErr w:type="spellStart"/>
      <w:r w:rsidR="00F823A1">
        <w:rPr>
          <w:lang w:val="de-DE"/>
        </w:rPr>
        <w:t>both</w:t>
      </w:r>
      <w:proofErr w:type="spellEnd"/>
      <w:r w:rsidR="00F823A1">
        <w:rPr>
          <w:lang w:val="de-DE"/>
        </w:rPr>
        <w:t xml:space="preserve"> individual and </w:t>
      </w:r>
      <w:proofErr w:type="spellStart"/>
      <w:r w:rsidR="00F823A1">
        <w:rPr>
          <w:lang w:val="de-DE"/>
        </w:rPr>
        <w:t>collective</w:t>
      </w:r>
      <w:proofErr w:type="spellEnd"/>
      <w:r w:rsidR="00F823A1">
        <w:rPr>
          <w:lang w:val="de-DE"/>
        </w:rPr>
        <w:t xml:space="preserve">) </w:t>
      </w:r>
      <w:proofErr w:type="spellStart"/>
      <w:r w:rsidR="00F823A1">
        <w:rPr>
          <w:lang w:val="de-DE"/>
        </w:rPr>
        <w:t>agent</w:t>
      </w:r>
      <w:proofErr w:type="spellEnd"/>
      <w:r w:rsidR="00F823A1">
        <w:rPr>
          <w:lang w:val="de-DE"/>
        </w:rPr>
        <w:t xml:space="preserve">, </w:t>
      </w:r>
      <w:proofErr w:type="spellStart"/>
      <w:r w:rsidR="00D90768">
        <w:rPr>
          <w:lang w:val="de-DE"/>
        </w:rPr>
        <w:t>categorizing</w:t>
      </w:r>
      <w:proofErr w:type="spellEnd"/>
      <w:r w:rsidR="00D90768">
        <w:rPr>
          <w:lang w:val="de-DE"/>
        </w:rPr>
        <w:t xml:space="preserve"> </w:t>
      </w:r>
      <w:proofErr w:type="spellStart"/>
      <w:r w:rsidR="00D90768">
        <w:rPr>
          <w:lang w:val="de-DE"/>
        </w:rPr>
        <w:t>aim</w:t>
      </w:r>
      <w:proofErr w:type="spellEnd"/>
      <w:r w:rsidR="00D90768">
        <w:rPr>
          <w:lang w:val="de-DE"/>
        </w:rPr>
        <w:t>-content</w:t>
      </w:r>
      <w:r w:rsidR="0000682E">
        <w:rPr>
          <w:lang w:val="de-DE"/>
        </w:rPr>
        <w:t xml:space="preserve"> (</w:t>
      </w:r>
      <w:r w:rsidR="00844D5C" w:rsidRPr="0000682E">
        <w:rPr>
          <w:lang w:val="de-DE"/>
        </w:rPr>
        <w:t xml:space="preserve">SW und </w:t>
      </w:r>
      <w:proofErr w:type="spellStart"/>
      <w:r w:rsidR="00844D5C" w:rsidRPr="0000682E">
        <w:rPr>
          <w:lang w:val="de-DE"/>
        </w:rPr>
        <w:t>desirablity</w:t>
      </w:r>
      <w:proofErr w:type="spellEnd"/>
      <w:r w:rsidR="00844D5C" w:rsidRPr="0000682E">
        <w:rPr>
          <w:lang w:val="de-DE"/>
        </w:rPr>
        <w:t xml:space="preserve"> </w:t>
      </w:r>
      <w:proofErr w:type="spellStart"/>
      <w:r w:rsidR="00844D5C" w:rsidRPr="0000682E">
        <w:rPr>
          <w:lang w:val="de-DE"/>
        </w:rPr>
        <w:t>of</w:t>
      </w:r>
      <w:proofErr w:type="spellEnd"/>
      <w:r w:rsidR="00844D5C" w:rsidRPr="0000682E">
        <w:rPr>
          <w:lang w:val="de-DE"/>
        </w:rPr>
        <w:t xml:space="preserve"> </w:t>
      </w:r>
      <w:proofErr w:type="spellStart"/>
      <w:r w:rsidR="00844D5C" w:rsidRPr="0000682E">
        <w:rPr>
          <w:lang w:val="de-DE"/>
        </w:rPr>
        <w:t>aim</w:t>
      </w:r>
      <w:proofErr w:type="spellEnd"/>
      <w:r w:rsidR="00844D5C" w:rsidRPr="0000682E">
        <w:rPr>
          <w:lang w:val="de-DE"/>
        </w:rPr>
        <w:t xml:space="preserve"> </w:t>
      </w:r>
      <w:proofErr w:type="spellStart"/>
      <w:r w:rsidR="00844D5C" w:rsidRPr="0000682E">
        <w:rPr>
          <w:lang w:val="de-DE"/>
        </w:rPr>
        <w:t>strongly</w:t>
      </w:r>
      <w:proofErr w:type="spellEnd"/>
      <w:r w:rsidR="00844D5C" w:rsidRPr="0000682E">
        <w:rPr>
          <w:lang w:val="de-DE"/>
        </w:rPr>
        <w:t xml:space="preserve"> </w:t>
      </w:r>
      <w:proofErr w:type="spellStart"/>
      <w:r w:rsidR="00844D5C" w:rsidRPr="0000682E">
        <w:rPr>
          <w:lang w:val="de-DE"/>
        </w:rPr>
        <w:t>linked</w:t>
      </w:r>
      <w:proofErr w:type="spellEnd"/>
      <w:r w:rsidR="0000682E">
        <w:rPr>
          <w:lang w:val="de-DE"/>
        </w:rPr>
        <w:t xml:space="preserve">), </w:t>
      </w:r>
      <w:proofErr w:type="spellStart"/>
      <w:r w:rsidR="002C2F88">
        <w:rPr>
          <w:lang w:val="de-DE"/>
        </w:rPr>
        <w:t>aim-focused</w:t>
      </w:r>
      <w:proofErr w:type="spellEnd"/>
      <w:r w:rsidR="002C2F88">
        <w:rPr>
          <w:lang w:val="de-DE"/>
        </w:rPr>
        <w:t xml:space="preserve"> </w:t>
      </w:r>
      <w:proofErr w:type="spellStart"/>
      <w:r w:rsidR="002C2F88">
        <w:rPr>
          <w:lang w:val="de-DE"/>
        </w:rPr>
        <w:t>as</w:t>
      </w:r>
      <w:proofErr w:type="spellEnd"/>
      <w:r w:rsidR="002C2F88">
        <w:rPr>
          <w:lang w:val="de-DE"/>
        </w:rPr>
        <w:t xml:space="preserve"> </w:t>
      </w:r>
      <w:proofErr w:type="spellStart"/>
      <w:r w:rsidR="002C2F88">
        <w:rPr>
          <w:lang w:val="de-DE"/>
        </w:rPr>
        <w:t>part</w:t>
      </w:r>
      <w:proofErr w:type="spellEnd"/>
      <w:r w:rsidR="002C2F88">
        <w:rPr>
          <w:lang w:val="de-DE"/>
        </w:rPr>
        <w:t xml:space="preserve"> </w:t>
      </w:r>
      <w:proofErr w:type="spellStart"/>
      <w:r w:rsidR="002C2F88">
        <w:rPr>
          <w:lang w:val="de-DE"/>
        </w:rPr>
        <w:t>of</w:t>
      </w:r>
      <w:proofErr w:type="spellEnd"/>
      <w:r w:rsidR="002C2F88">
        <w:rPr>
          <w:lang w:val="de-DE"/>
        </w:rPr>
        <w:t xml:space="preserve"> </w:t>
      </w:r>
      <w:proofErr w:type="spellStart"/>
      <w:r w:rsidR="002C2F88">
        <w:rPr>
          <w:lang w:val="de-DE"/>
        </w:rPr>
        <w:t>it</w:t>
      </w:r>
      <w:proofErr w:type="spellEnd"/>
      <w:r w:rsidR="002C2F88">
        <w:rPr>
          <w:lang w:val="de-DE"/>
        </w:rPr>
        <w:t xml:space="preserve"> (</w:t>
      </w:r>
      <w:proofErr w:type="spellStart"/>
      <w:r w:rsidR="002C2F88">
        <w:rPr>
          <w:lang w:val="de-DE"/>
        </w:rPr>
        <w:t>especially</w:t>
      </w:r>
      <w:proofErr w:type="spellEnd"/>
      <w:r w:rsidR="002C2F88">
        <w:rPr>
          <w:lang w:val="de-DE"/>
        </w:rPr>
        <w:t xml:space="preserve"> relevant in social and </w:t>
      </w:r>
      <w:proofErr w:type="spellStart"/>
      <w:r w:rsidR="002C2F88">
        <w:rPr>
          <w:lang w:val="de-DE"/>
        </w:rPr>
        <w:t>ecological</w:t>
      </w:r>
      <w:proofErr w:type="spellEnd"/>
      <w:r w:rsidR="002C2F88">
        <w:rPr>
          <w:lang w:val="de-DE"/>
        </w:rPr>
        <w:t xml:space="preserve"> </w:t>
      </w:r>
      <w:proofErr w:type="spellStart"/>
      <w:r w:rsidR="002C2F88">
        <w:rPr>
          <w:lang w:val="de-DE"/>
        </w:rPr>
        <w:t>aims</w:t>
      </w:r>
      <w:proofErr w:type="spellEnd"/>
      <w:r w:rsidR="002C2F88">
        <w:rPr>
          <w:lang w:val="de-DE"/>
        </w:rPr>
        <w:t>)</w:t>
      </w:r>
    </w:p>
    <w:p w14:paraId="7A416F00" w14:textId="022B921A" w:rsidR="00844D5C" w:rsidRDefault="00825EFA" w:rsidP="00C41D93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Studie mit personal and </w:t>
      </w:r>
      <w:proofErr w:type="spellStart"/>
      <w:r>
        <w:rPr>
          <w:lang w:val="de-DE"/>
        </w:rPr>
        <w:t>ingroup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agents</w:t>
      </w:r>
      <w:proofErr w:type="spellEnd"/>
      <w:r>
        <w:rPr>
          <w:lang w:val="de-DE"/>
        </w:rPr>
        <w:t xml:space="preserve"> wen</w:t>
      </w:r>
      <w:r w:rsidR="008543BE">
        <w:rPr>
          <w:lang w:val="de-DE"/>
        </w:rPr>
        <w:t>n</w:t>
      </w:r>
      <w:r>
        <w:rPr>
          <w:lang w:val="de-DE"/>
        </w:rPr>
        <w:t xml:space="preserve"> social </w:t>
      </w:r>
      <w:proofErr w:type="spellStart"/>
      <w:r>
        <w:rPr>
          <w:lang w:val="de-DE"/>
        </w:rPr>
        <w:t>identityt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central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 w:rsidR="008543BE"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 w:rsidR="00EB168C"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study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 w:rsidR="008C23E1">
        <w:rPr>
          <w:lang w:val="de-DE"/>
        </w:rPr>
        <w:br/>
      </w:r>
    </w:p>
    <w:p w14:paraId="3CB19C92" w14:textId="7DFFD625" w:rsidR="00825EFA" w:rsidRPr="00C41D93" w:rsidRDefault="00000000" w:rsidP="00C41D93">
      <w:pPr>
        <w:pStyle w:val="ListParagraph"/>
        <w:numPr>
          <w:ilvl w:val="1"/>
          <w:numId w:val="2"/>
        </w:numPr>
        <w:rPr>
          <w:lang w:val="de-DE"/>
        </w:rPr>
      </w:pPr>
      <w:hyperlink r:id="rId5" w:anchor="B7" w:history="1">
        <w:r w:rsidR="008C23E1">
          <w:rPr>
            <w:rStyle w:val="Hyperlink"/>
            <w:rFonts w:ascii="Helvetica" w:eastAsiaTheme="majorEastAsia" w:hAnsi="Helvetica" w:cs="Helvetica"/>
            <w:shd w:val="clear" w:color="auto" w:fill="F7F7F7"/>
          </w:rPr>
          <w:t>Bandura (1997)</w:t>
        </w:r>
      </w:hyperlink>
      <w:r w:rsidR="008C23E1">
        <w:rPr>
          <w:rFonts w:ascii="Helvetica" w:hAnsi="Helvetica" w:cs="Helvetica"/>
          <w:color w:val="282828"/>
          <w:shd w:val="clear" w:color="auto" w:fill="F7F7F7"/>
        </w:rPr>
        <w:t xml:space="preserve"> proposed four main predictors of efficacy beliefs: mastery experiences, social </w:t>
      </w:r>
      <w:proofErr w:type="spellStart"/>
      <w:r w:rsidR="008C23E1">
        <w:rPr>
          <w:rFonts w:ascii="Helvetica" w:hAnsi="Helvetica" w:cs="Helvetica"/>
          <w:color w:val="282828"/>
          <w:shd w:val="clear" w:color="auto" w:fill="F7F7F7"/>
        </w:rPr>
        <w:t>modeling</w:t>
      </w:r>
      <w:proofErr w:type="spellEnd"/>
      <w:r w:rsidR="008C23E1">
        <w:rPr>
          <w:rFonts w:ascii="Helvetica" w:hAnsi="Helvetica" w:cs="Helvetica"/>
          <w:color w:val="282828"/>
          <w:shd w:val="clear" w:color="auto" w:fill="F7F7F7"/>
        </w:rPr>
        <w:t>, verbal persuasion, and physiological/affective states, but no empirical data</w:t>
      </w:r>
    </w:p>
    <w:p w14:paraId="1F748B4D" w14:textId="77777777" w:rsidR="00A875A4" w:rsidRDefault="00A875A4" w:rsidP="00A875A4">
      <w:pPr>
        <w:rPr>
          <w:lang w:val="de-DE"/>
        </w:rPr>
      </w:pPr>
    </w:p>
    <w:p w14:paraId="1C29E002" w14:textId="70D7031C" w:rsidR="00846BC2" w:rsidRDefault="00846BC2" w:rsidP="00A875A4">
      <w:pPr>
        <w:rPr>
          <w:lang w:val="de-DE"/>
        </w:rPr>
      </w:pPr>
      <w:r w:rsidRPr="00846BC2">
        <w:rPr>
          <w:noProof/>
          <w:lang w:val="de-DE"/>
        </w:rPr>
        <w:drawing>
          <wp:inline distT="0" distB="0" distL="0" distR="0" wp14:anchorId="039F4149" wp14:editId="3F564A6D">
            <wp:extent cx="5731510" cy="1821815"/>
            <wp:effectExtent l="0" t="0" r="2540" b="6985"/>
            <wp:docPr id="361783986" name="Picture 1" descr="A diagram of action and 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83986" name="Picture 1" descr="A diagram of action and a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61D9" w14:textId="3AEDF295" w:rsidR="00A875A4" w:rsidRDefault="005C1AE9" w:rsidP="005C1AE9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Selbstwirksamkeit</w:t>
      </w:r>
      <w:r w:rsidR="00D16CC4">
        <w:rPr>
          <w:lang w:val="de-DE"/>
        </w:rPr>
        <w:t xml:space="preserve">, </w:t>
      </w:r>
      <w:proofErr w:type="spellStart"/>
      <w:r w:rsidR="00D16CC4">
        <w:rPr>
          <w:lang w:val="de-DE"/>
        </w:rPr>
        <w:t>empowerment</w:t>
      </w:r>
      <w:proofErr w:type="spellEnd"/>
      <w:r w:rsidR="00D16CC4">
        <w:rPr>
          <w:lang w:val="de-DE"/>
        </w:rPr>
        <w:t xml:space="preserve">, </w:t>
      </w:r>
      <w:r w:rsidR="004343C0">
        <w:rPr>
          <w:lang w:val="de-DE"/>
        </w:rPr>
        <w:t xml:space="preserve">Collective </w:t>
      </w:r>
      <w:proofErr w:type="spellStart"/>
      <w:r w:rsidR="004343C0">
        <w:rPr>
          <w:lang w:val="de-DE"/>
        </w:rPr>
        <w:t>action</w:t>
      </w:r>
      <w:proofErr w:type="spellEnd"/>
    </w:p>
    <w:p w14:paraId="29BCBA9C" w14:textId="6996CD47" w:rsidR="005C1AE9" w:rsidRPr="00BB0089" w:rsidRDefault="00BB0089" w:rsidP="005C1AE9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rFonts w:ascii="Helvetica" w:hAnsi="Helvetica" w:cs="Helvetica"/>
          <w:color w:val="282828"/>
          <w:shd w:val="clear" w:color="auto" w:fill="F7F7F7"/>
        </w:rPr>
        <w:t>action skills, collaboration skills, group identification, and self-, collective, and participative efficacy</w:t>
      </w:r>
    </w:p>
    <w:p w14:paraId="0A6BEA7A" w14:textId="770AF2FD" w:rsidR="00BB0089" w:rsidRPr="00815CDB" w:rsidRDefault="00815CDB" w:rsidP="005C1AE9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rFonts w:ascii="Helvetica" w:hAnsi="Helvetica" w:cs="Helvetica"/>
          <w:color w:val="282828"/>
          <w:shd w:val="clear" w:color="auto" w:fill="F7F7F7"/>
        </w:rPr>
        <w:lastRenderedPageBreak/>
        <w:t>Group identification and having a vision emerged as important efficacy predictors, and participative efficacy beliefs in turn predicted volunteering. Moreover, we took initial steps in investigating the interaction of psychological and structural factors from a multilevel perspective.</w:t>
      </w:r>
    </w:p>
    <w:p w14:paraId="6D589ECB" w14:textId="6DD93E2F" w:rsidR="00815CDB" w:rsidRPr="002230CD" w:rsidRDefault="002230CD" w:rsidP="005C1AE9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rFonts w:ascii="Helvetica" w:hAnsi="Helvetica" w:cs="Helvetica"/>
          <w:color w:val="282828"/>
          <w:shd w:val="clear" w:color="auto" w:fill="F7F7F7"/>
        </w:rPr>
        <w:t>Does a coaching program have the potential to empower its participants? Do group identification, collaboration skills, action skills, and envisioning a sustainable future enhance perceived efficacy? Do efficacy beliefs play a relevant part in activist motivation and activity?</w:t>
      </w:r>
    </w:p>
    <w:p w14:paraId="43E04EEC" w14:textId="25233074" w:rsidR="002230CD" w:rsidRPr="004725CC" w:rsidRDefault="00000000" w:rsidP="005C1AE9">
      <w:pPr>
        <w:pStyle w:val="ListParagraph"/>
        <w:numPr>
          <w:ilvl w:val="1"/>
          <w:numId w:val="6"/>
        </w:numPr>
        <w:rPr>
          <w:lang w:val="de-DE"/>
        </w:rPr>
      </w:pPr>
      <w:hyperlink r:id="rId7" w:anchor="B94" w:history="1">
        <w:r w:rsidR="004725CC">
          <w:rPr>
            <w:rStyle w:val="Hyperlink"/>
            <w:rFonts w:ascii="Helvetica" w:eastAsiaTheme="majorEastAsia" w:hAnsi="Helvetica" w:cs="Helvetica"/>
            <w:shd w:val="clear" w:color="auto" w:fill="F7F7F7"/>
          </w:rPr>
          <w:t>Tajfel (1978</w:t>
        </w:r>
      </w:hyperlink>
      <w:r w:rsidR="004725CC">
        <w:rPr>
          <w:rFonts w:ascii="Helvetica" w:hAnsi="Helvetica" w:cs="Helvetica"/>
          <w:color w:val="282828"/>
          <w:shd w:val="clear" w:color="auto" w:fill="F7F7F7"/>
        </w:rPr>
        <w:t>, p. 63) defines social identity as a combination of a person's perceived group membership and the emotional significance of that membership. In other words, it is the capacity to define oneself in terms of “we” instead of “I” (</w:t>
      </w:r>
      <w:hyperlink r:id="rId8" w:anchor="B39" w:history="1">
        <w:r w:rsidR="004725CC">
          <w:rPr>
            <w:rStyle w:val="Hyperlink"/>
            <w:rFonts w:ascii="Helvetica" w:eastAsiaTheme="majorEastAsia" w:hAnsi="Helvetica" w:cs="Helvetica"/>
            <w:shd w:val="clear" w:color="auto" w:fill="F7F7F7"/>
          </w:rPr>
          <w:t>Fritsche et al., 2018</w:t>
        </w:r>
      </w:hyperlink>
      <w:r w:rsidR="004725CC">
        <w:rPr>
          <w:rFonts w:ascii="Helvetica" w:hAnsi="Helvetica" w:cs="Helvetica"/>
          <w:color w:val="282828"/>
          <w:shd w:val="clear" w:color="auto" w:fill="F7F7F7"/>
        </w:rPr>
        <w:t>).</w:t>
      </w:r>
    </w:p>
    <w:p w14:paraId="5AAE7A9E" w14:textId="4B5ED58F" w:rsidR="004725CC" w:rsidRPr="004725CC" w:rsidRDefault="004725CC" w:rsidP="005C1AE9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rFonts w:ascii="Helvetica" w:hAnsi="Helvetica" w:cs="Helvetica"/>
          <w:color w:val="282828"/>
          <w:shd w:val="clear" w:color="auto" w:fill="F7F7F7"/>
        </w:rPr>
        <w:t>We follow </w:t>
      </w:r>
      <w:hyperlink r:id="rId9" w:anchor="B33" w:history="1">
        <w:r>
          <w:rPr>
            <w:rStyle w:val="Hyperlink"/>
            <w:rFonts w:ascii="Helvetica" w:eastAsiaTheme="majorEastAsia" w:hAnsi="Helvetica" w:cs="Helvetica"/>
            <w:shd w:val="clear" w:color="auto" w:fill="F7F7F7"/>
          </w:rPr>
          <w:t>Drury and Reicher's (2005)</w:t>
        </w:r>
      </w:hyperlink>
      <w:r>
        <w:rPr>
          <w:rFonts w:ascii="Helvetica" w:hAnsi="Helvetica" w:cs="Helvetica"/>
          <w:color w:val="282828"/>
          <w:shd w:val="clear" w:color="auto" w:fill="F7F7F7"/>
        </w:rPr>
        <w:t xml:space="preserve"> notion that cognitive efficacy beliefs and efficacy affect (e.g., feeling hopeful, enthusiastic) jointly constitute empowerment, and explore the role of efficacy affect in the interplay of efficacy beliefs and sustainability </w:t>
      </w:r>
      <w:proofErr w:type="spellStart"/>
      <w:r>
        <w:rPr>
          <w:rFonts w:ascii="Helvetica" w:hAnsi="Helvetica" w:cs="Helvetica"/>
          <w:color w:val="282828"/>
          <w:shd w:val="clear" w:color="auto" w:fill="F7F7F7"/>
        </w:rPr>
        <w:t>behavior</w:t>
      </w:r>
      <w:proofErr w:type="spellEnd"/>
      <w:r>
        <w:rPr>
          <w:rFonts w:ascii="Helvetica" w:hAnsi="Helvetica" w:cs="Helvetica"/>
          <w:color w:val="282828"/>
          <w:shd w:val="clear" w:color="auto" w:fill="F7F7F7"/>
        </w:rPr>
        <w:t>.</w:t>
      </w:r>
    </w:p>
    <w:p w14:paraId="60465225" w14:textId="61955B71" w:rsidR="004725CC" w:rsidRPr="007650C9" w:rsidRDefault="004725CC" w:rsidP="005C1AE9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rFonts w:ascii="Helvetica" w:hAnsi="Helvetica" w:cs="Helvetica"/>
          <w:color w:val="282828"/>
          <w:shd w:val="clear" w:color="auto" w:fill="F7F7F7"/>
        </w:rPr>
        <w:t xml:space="preserve">To summarize this correlational research, there are mixed results for all </w:t>
      </w:r>
      <w:proofErr w:type="spellStart"/>
      <w:r>
        <w:rPr>
          <w:rFonts w:ascii="Helvetica" w:hAnsi="Helvetica" w:cs="Helvetica"/>
          <w:color w:val="282828"/>
          <w:shd w:val="clear" w:color="auto" w:fill="F7F7F7"/>
        </w:rPr>
        <w:t>behavior</w:t>
      </w:r>
      <w:proofErr w:type="spellEnd"/>
      <w:r>
        <w:rPr>
          <w:rFonts w:ascii="Helvetica" w:hAnsi="Helvetica" w:cs="Helvetica"/>
          <w:color w:val="282828"/>
          <w:shd w:val="clear" w:color="auto" w:fill="F7F7F7"/>
        </w:rPr>
        <w:t xml:space="preserve"> subtypes with a tendency for self-efficacy predicting private </w:t>
      </w:r>
      <w:proofErr w:type="spellStart"/>
      <w:r>
        <w:rPr>
          <w:rFonts w:ascii="Helvetica" w:hAnsi="Helvetica" w:cs="Helvetica"/>
          <w:color w:val="282828"/>
          <w:shd w:val="clear" w:color="auto" w:fill="F7F7F7"/>
        </w:rPr>
        <w:t>behavior</w:t>
      </w:r>
      <w:proofErr w:type="spellEnd"/>
      <w:r>
        <w:rPr>
          <w:rFonts w:ascii="Helvetica" w:hAnsi="Helvetica" w:cs="Helvetica"/>
          <w:color w:val="282828"/>
          <w:shd w:val="clear" w:color="auto" w:fill="F7F7F7"/>
        </w:rPr>
        <w:t>, collective efficacy predicting protesting, and participative efficacy predicting volunteering.</w:t>
      </w:r>
    </w:p>
    <w:p w14:paraId="3C82E659" w14:textId="14D35638" w:rsidR="007650C9" w:rsidRPr="00DB774A" w:rsidRDefault="007650C9" w:rsidP="005C1AE9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rFonts w:ascii="Helvetica" w:hAnsi="Helvetica" w:cs="Helvetica"/>
          <w:color w:val="282828"/>
          <w:shd w:val="clear" w:color="auto" w:fill="F7F7F7"/>
        </w:rPr>
        <w:t>Empowerment theory (</w:t>
      </w:r>
      <w:hyperlink r:id="rId10" w:anchor="B110" w:history="1">
        <w:r>
          <w:rPr>
            <w:rStyle w:val="Hyperlink"/>
            <w:rFonts w:ascii="Helvetica" w:eastAsiaTheme="majorEastAsia" w:hAnsi="Helvetica" w:cs="Helvetica"/>
            <w:shd w:val="clear" w:color="auto" w:fill="F7F7F7"/>
          </w:rPr>
          <w:t>Zimmerman, 1990</w:t>
        </w:r>
      </w:hyperlink>
      <w:r>
        <w:rPr>
          <w:rFonts w:ascii="Helvetica" w:hAnsi="Helvetica" w:cs="Helvetica"/>
          <w:color w:val="282828"/>
          <w:shd w:val="clear" w:color="auto" w:fill="F7F7F7"/>
        </w:rPr>
        <w:t>) complements self-efficacy theory (</w:t>
      </w:r>
      <w:hyperlink r:id="rId11" w:anchor="B7" w:history="1">
        <w:r>
          <w:rPr>
            <w:rStyle w:val="Hyperlink"/>
            <w:rFonts w:ascii="Helvetica" w:eastAsiaTheme="majorEastAsia" w:hAnsi="Helvetica" w:cs="Helvetica"/>
            <w:shd w:val="clear" w:color="auto" w:fill="F7F7F7"/>
          </w:rPr>
          <w:t>Bandura, 1997</w:t>
        </w:r>
      </w:hyperlink>
      <w:r>
        <w:rPr>
          <w:rFonts w:ascii="Helvetica" w:hAnsi="Helvetica" w:cs="Helvetica"/>
          <w:color w:val="282828"/>
          <w:shd w:val="clear" w:color="auto" w:fill="F7F7F7"/>
        </w:rPr>
        <w:t>) as empowerment is defined as a participative process through which people achieve greater control, efficacy, and social justice (</w:t>
      </w:r>
      <w:hyperlink r:id="rId12" w:anchor="B78" w:history="1">
        <w:r>
          <w:rPr>
            <w:rStyle w:val="Hyperlink"/>
            <w:rFonts w:ascii="Helvetica" w:eastAsiaTheme="majorEastAsia" w:hAnsi="Helvetica" w:cs="Helvetica"/>
            <w:shd w:val="clear" w:color="auto" w:fill="F7F7F7"/>
          </w:rPr>
          <w:t>Rappaport, 1987</w:t>
        </w:r>
      </w:hyperlink>
      <w:r>
        <w:rPr>
          <w:rFonts w:ascii="Helvetica" w:hAnsi="Helvetica" w:cs="Helvetica"/>
          <w:color w:val="282828"/>
          <w:shd w:val="clear" w:color="auto" w:fill="F7F7F7"/>
        </w:rPr>
        <w:t>). It therefore explicitly includes structural aspects (such as influences from regimes and landscapes) alongside psychological aspects.</w:t>
      </w:r>
    </w:p>
    <w:p w14:paraId="1B0B2E52" w14:textId="2714091E" w:rsidR="00DB774A" w:rsidRPr="00DB774A" w:rsidRDefault="00DB774A" w:rsidP="005C1AE9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rFonts w:ascii="Helvetica" w:hAnsi="Helvetica" w:cs="Helvetica"/>
          <w:color w:val="282828"/>
          <w:shd w:val="clear" w:color="auto" w:fill="F7F7F7"/>
        </w:rPr>
        <w:t>Based on </w:t>
      </w:r>
      <w:hyperlink r:id="rId13" w:anchor="B21" w:history="1">
        <w:r>
          <w:rPr>
            <w:rStyle w:val="Hyperlink"/>
            <w:rFonts w:ascii="Helvetica" w:eastAsiaTheme="majorEastAsia" w:hAnsi="Helvetica" w:cs="Helvetica"/>
            <w:shd w:val="clear" w:color="auto" w:fill="F7F7F7"/>
          </w:rPr>
          <w:t>Cattaneo et al. (2014)</w:t>
        </w:r>
      </w:hyperlink>
      <w:r>
        <w:rPr>
          <w:rFonts w:ascii="Helvetica" w:hAnsi="Helvetica" w:cs="Helvetica"/>
          <w:color w:val="282828"/>
          <w:shd w:val="clear" w:color="auto" w:fill="F7F7F7"/>
        </w:rPr>
        <w:t xml:space="preserve">, we aimed to enrich the psychological field by assessing observable and structural changes. We looked at social media events and posts as well as an institution's establishing of a green office (a sustainability office funded and approved by a university; </w:t>
      </w:r>
      <w:proofErr w:type="spellStart"/>
      <w:r>
        <w:rPr>
          <w:rFonts w:ascii="Helvetica" w:hAnsi="Helvetica" w:cs="Helvetica"/>
          <w:color w:val="282828"/>
          <w:shd w:val="clear" w:color="auto" w:fill="F7F7F7"/>
        </w:rPr>
        <w:t>Rootability</w:t>
      </w:r>
      <w:proofErr w:type="spellEnd"/>
      <w:r>
        <w:rPr>
          <w:rFonts w:ascii="Helvetica" w:hAnsi="Helvetica" w:cs="Helvetica"/>
          <w:color w:val="282828"/>
          <w:shd w:val="clear" w:color="auto" w:fill="F7F7F7"/>
        </w:rPr>
        <w:t>, n.d.) as observable outcomes of perceived efficacy.</w:t>
      </w:r>
    </w:p>
    <w:p w14:paraId="03B26196" w14:textId="170F808E" w:rsidR="00DB774A" w:rsidRDefault="00DB774A" w:rsidP="005C1AE9">
      <w:pPr>
        <w:pStyle w:val="ListParagraph"/>
        <w:numPr>
          <w:ilvl w:val="1"/>
          <w:numId w:val="6"/>
        </w:numPr>
        <w:rPr>
          <w:lang w:val="de-DE"/>
        </w:rPr>
      </w:pPr>
      <w:proofErr w:type="spellStart"/>
      <w:r w:rsidRPr="00DB774A">
        <w:rPr>
          <w:lang w:val="de-DE"/>
        </w:rPr>
        <w:t>Efficacy</w:t>
      </w:r>
      <w:proofErr w:type="spellEnd"/>
      <w:r w:rsidRPr="00DB774A">
        <w:rPr>
          <w:lang w:val="de-DE"/>
        </w:rPr>
        <w:t xml:space="preserve"> </w:t>
      </w:r>
      <w:proofErr w:type="spellStart"/>
      <w:r w:rsidRPr="00DB774A">
        <w:rPr>
          <w:lang w:val="de-DE"/>
        </w:rPr>
        <w:t>Predictors</w:t>
      </w:r>
      <w:proofErr w:type="spellEnd"/>
      <w:r w:rsidRPr="00DB774A">
        <w:rPr>
          <w:lang w:val="de-DE"/>
        </w:rPr>
        <w:t>—</w:t>
      </w:r>
      <w:r w:rsidRPr="00DB774A">
        <w:rPr>
          <w:lang w:val="de-DE"/>
        </w:rPr>
        <w:t xml:space="preserve">Many </w:t>
      </w:r>
      <w:proofErr w:type="spellStart"/>
      <w:r w:rsidRPr="00DB774A">
        <w:rPr>
          <w:lang w:val="de-DE"/>
        </w:rPr>
        <w:t>Suggestions</w:t>
      </w:r>
      <w:proofErr w:type="spellEnd"/>
      <w:r w:rsidRPr="00DB774A">
        <w:rPr>
          <w:lang w:val="de-DE"/>
        </w:rPr>
        <w:t xml:space="preserve">, </w:t>
      </w:r>
      <w:proofErr w:type="spellStart"/>
      <w:r w:rsidRPr="00DB774A">
        <w:rPr>
          <w:lang w:val="de-DE"/>
        </w:rPr>
        <w:t>Few</w:t>
      </w:r>
      <w:proofErr w:type="spellEnd"/>
      <w:r w:rsidRPr="00DB774A">
        <w:rPr>
          <w:lang w:val="de-DE"/>
        </w:rPr>
        <w:t xml:space="preserve"> </w:t>
      </w:r>
      <w:proofErr w:type="spellStart"/>
      <w:r w:rsidRPr="00DB774A">
        <w:rPr>
          <w:lang w:val="de-DE"/>
        </w:rPr>
        <w:t>Empirical</w:t>
      </w:r>
      <w:proofErr w:type="spellEnd"/>
      <w:r w:rsidRPr="00DB774A">
        <w:rPr>
          <w:lang w:val="de-DE"/>
        </w:rPr>
        <w:t xml:space="preserve"> Studies</w:t>
      </w:r>
    </w:p>
    <w:p w14:paraId="374A3ED4" w14:textId="5F2BD80C" w:rsidR="00DB774A" w:rsidRPr="00C824D0" w:rsidRDefault="00C824D0" w:rsidP="00DB774A">
      <w:pPr>
        <w:pStyle w:val="ListParagraph"/>
        <w:numPr>
          <w:ilvl w:val="2"/>
          <w:numId w:val="6"/>
        </w:numPr>
        <w:rPr>
          <w:lang w:val="de-DE"/>
        </w:rPr>
      </w:pPr>
      <w:r>
        <w:rPr>
          <w:rFonts w:ascii="Helvetica" w:hAnsi="Helvetica" w:cs="Helvetica"/>
          <w:color w:val="282828"/>
          <w:shd w:val="clear" w:color="auto" w:fill="F7F7F7"/>
        </w:rPr>
        <w:t xml:space="preserve">Bandura: mastery experiences, social </w:t>
      </w:r>
      <w:proofErr w:type="spellStart"/>
      <w:r>
        <w:rPr>
          <w:rFonts w:ascii="Helvetica" w:hAnsi="Helvetica" w:cs="Helvetica"/>
          <w:color w:val="282828"/>
          <w:shd w:val="clear" w:color="auto" w:fill="F7F7F7"/>
        </w:rPr>
        <w:t>modeling</w:t>
      </w:r>
      <w:proofErr w:type="spellEnd"/>
      <w:r>
        <w:rPr>
          <w:rFonts w:ascii="Helvetica" w:hAnsi="Helvetica" w:cs="Helvetica"/>
          <w:color w:val="282828"/>
          <w:shd w:val="clear" w:color="auto" w:fill="F7F7F7"/>
        </w:rPr>
        <w:t>, verbal persuasion, and physiological/affective states. Although useful, there is no evidence that this list is conclusive, and we are unaware of any empirical tests within environmental studies (but for political activism, see </w:t>
      </w:r>
      <w:proofErr w:type="spellStart"/>
      <w:r>
        <w:fldChar w:fldCharType="begin"/>
      </w:r>
      <w:r>
        <w:instrText>HYPERLINK "https://www.frontiersin.org/journals/psychology/articles/10.3389/fpsyg.2021.623972/full" \l "B35"</w:instrText>
      </w:r>
      <w:r>
        <w:fldChar w:fldCharType="separate"/>
      </w:r>
      <w:r>
        <w:rPr>
          <w:rStyle w:val="Hyperlink"/>
          <w:rFonts w:ascii="Helvetica" w:eastAsiaTheme="majorEastAsia" w:hAnsi="Helvetica" w:cs="Helvetica"/>
          <w:shd w:val="clear" w:color="auto" w:fill="F7F7F7"/>
        </w:rPr>
        <w:t>Evripidou</w:t>
      </w:r>
      <w:proofErr w:type="spellEnd"/>
      <w:r>
        <w:rPr>
          <w:rStyle w:val="Hyperlink"/>
          <w:rFonts w:ascii="Helvetica" w:eastAsiaTheme="majorEastAsia" w:hAnsi="Helvetica" w:cs="Helvetica"/>
          <w:shd w:val="clear" w:color="auto" w:fill="F7F7F7"/>
        </w:rPr>
        <w:t xml:space="preserve"> and Drury, 2013</w:t>
      </w:r>
      <w:r>
        <w:fldChar w:fldCharType="end"/>
      </w:r>
      <w:r>
        <w:rPr>
          <w:rFonts w:ascii="Helvetica" w:hAnsi="Helvetica" w:cs="Helvetica"/>
          <w:color w:val="282828"/>
          <w:shd w:val="clear" w:color="auto" w:fill="F7F7F7"/>
        </w:rPr>
        <w:t>)</w:t>
      </w:r>
    </w:p>
    <w:p w14:paraId="0D501208" w14:textId="13667E27" w:rsidR="00C824D0" w:rsidRDefault="00DF510C" w:rsidP="00DB774A">
      <w:pPr>
        <w:pStyle w:val="ListParagraph"/>
        <w:numPr>
          <w:ilvl w:val="2"/>
          <w:numId w:val="6"/>
        </w:numPr>
        <w:rPr>
          <w:lang w:val="de-DE"/>
        </w:rPr>
      </w:pPr>
      <w:r w:rsidRPr="00DF510C">
        <w:rPr>
          <w:lang w:val="de-DE"/>
        </w:rPr>
        <w:t xml:space="preserve">Action Skills and </w:t>
      </w:r>
      <w:proofErr w:type="spellStart"/>
      <w:r w:rsidRPr="00DF510C">
        <w:rPr>
          <w:lang w:val="de-DE"/>
        </w:rPr>
        <w:t>Envisioning</w:t>
      </w:r>
      <w:proofErr w:type="spellEnd"/>
    </w:p>
    <w:p w14:paraId="1898C8E9" w14:textId="40C897BD" w:rsidR="00DF510C" w:rsidRDefault="00DF510C" w:rsidP="00DB774A">
      <w:pPr>
        <w:pStyle w:val="ListParagraph"/>
        <w:numPr>
          <w:ilvl w:val="2"/>
          <w:numId w:val="6"/>
        </w:numPr>
        <w:rPr>
          <w:lang w:val="de-DE"/>
        </w:rPr>
      </w:pPr>
      <w:r w:rsidRPr="00DF510C">
        <w:rPr>
          <w:lang w:val="de-DE"/>
        </w:rPr>
        <w:t xml:space="preserve">Group </w:t>
      </w:r>
      <w:proofErr w:type="spellStart"/>
      <w:r w:rsidRPr="00DF510C">
        <w:rPr>
          <w:lang w:val="de-DE"/>
        </w:rPr>
        <w:t>Identification</w:t>
      </w:r>
      <w:proofErr w:type="spellEnd"/>
    </w:p>
    <w:p w14:paraId="33D8A833" w14:textId="4A72CE85" w:rsidR="00DF510C" w:rsidRDefault="00DF510C" w:rsidP="00DB774A">
      <w:pPr>
        <w:pStyle w:val="ListParagraph"/>
        <w:numPr>
          <w:ilvl w:val="2"/>
          <w:numId w:val="6"/>
        </w:numPr>
        <w:rPr>
          <w:lang w:val="de-DE"/>
        </w:rPr>
      </w:pPr>
      <w:proofErr w:type="spellStart"/>
      <w:r>
        <w:rPr>
          <w:lang w:val="de-DE"/>
        </w:rPr>
        <w:t>Collaboration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skills</w:t>
      </w:r>
      <w:proofErr w:type="spellEnd"/>
    </w:p>
    <w:p w14:paraId="3DD67FD5" w14:textId="3340F763" w:rsidR="00DF510C" w:rsidRPr="00B43115" w:rsidRDefault="00B43115" w:rsidP="00B43115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rFonts w:ascii="Helvetica" w:hAnsi="Helvetica" w:cs="Helvetica"/>
          <w:color w:val="282828"/>
          <w:shd w:val="clear" w:color="auto" w:fill="F7F7F7"/>
        </w:rPr>
        <w:t>In order to capture landscape and regime influences</w:t>
      </w:r>
    </w:p>
    <w:p w14:paraId="059E14C1" w14:textId="14E3E233" w:rsidR="00B43115" w:rsidRDefault="00921824" w:rsidP="00921824">
      <w:pPr>
        <w:rPr>
          <w:lang w:val="de-DE"/>
        </w:rPr>
      </w:pPr>
      <w:r w:rsidRPr="00921824">
        <w:rPr>
          <w:noProof/>
          <w:lang w:val="de-DE"/>
        </w:rPr>
        <w:lastRenderedPageBreak/>
        <w:drawing>
          <wp:inline distT="0" distB="0" distL="0" distR="0" wp14:anchorId="05696E30" wp14:editId="7EDDE0B1">
            <wp:extent cx="5731510" cy="3278505"/>
            <wp:effectExtent l="0" t="0" r="2540" b="0"/>
            <wp:docPr id="353498450" name="Picture 1" descr="A diagram of a university landsc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8450" name="Picture 1" descr="A diagram of a university landsc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1C6" w14:textId="36BDE893" w:rsidR="007253E9" w:rsidRDefault="003B6ECA" w:rsidP="00921824">
      <w:pPr>
        <w:rPr>
          <w:lang w:val="de-DE"/>
        </w:rPr>
      </w:pPr>
      <w:r w:rsidRPr="003B6ECA">
        <w:rPr>
          <w:noProof/>
          <w:lang w:val="de-DE"/>
        </w:rPr>
        <w:drawing>
          <wp:inline distT="0" distB="0" distL="0" distR="0" wp14:anchorId="45A93EEA" wp14:editId="7224CFB8">
            <wp:extent cx="4775982" cy="5180060"/>
            <wp:effectExtent l="0" t="0" r="5715" b="1905"/>
            <wp:docPr id="178674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75" cy="518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5461" w14:textId="17B3D3D7" w:rsidR="007253E9" w:rsidRDefault="007253E9" w:rsidP="00921824">
      <w:pPr>
        <w:rPr>
          <w:rFonts w:ascii="Source Sans Pro" w:hAnsi="Source Sans Pro"/>
          <w:color w:val="404040"/>
          <w:shd w:val="clear" w:color="auto" w:fill="FFF4F5"/>
        </w:rPr>
      </w:pPr>
      <w:proofErr w:type="spellStart"/>
      <w:r>
        <w:rPr>
          <w:rFonts w:ascii="Source Sans Pro" w:hAnsi="Source Sans Pro"/>
          <w:color w:val="404040"/>
          <w:shd w:val="clear" w:color="auto" w:fill="FFF4F5"/>
        </w:rPr>
        <w:lastRenderedPageBreak/>
        <w:t>Diese</w:t>
      </w:r>
      <w:proofErr w:type="spellEnd"/>
      <w:r>
        <w:rPr>
          <w:rFonts w:ascii="Source Sans Pro" w:hAnsi="Source Sans Pro"/>
          <w:color w:val="404040"/>
          <w:shd w:val="clear" w:color="auto" w:fill="FFF4F5"/>
        </w:rPr>
        <w:t xml:space="preserve"> vier </w:t>
      </w:r>
      <w:proofErr w:type="spellStart"/>
      <w:r>
        <w:rPr>
          <w:rFonts w:ascii="Source Sans Pro" w:hAnsi="Source Sans Pro"/>
          <w:color w:val="404040"/>
          <w:shd w:val="clear" w:color="auto" w:fill="FFF4F5"/>
        </w:rPr>
        <w:t>Faktoren</w:t>
      </w:r>
      <w:proofErr w:type="spellEnd"/>
      <w:r>
        <w:rPr>
          <w:rFonts w:ascii="Source Sans Pro" w:hAnsi="Source Sans Pro"/>
          <w:color w:val="404040"/>
          <w:shd w:val="clear" w:color="auto" w:fill="FFF4F5"/>
        </w:rPr>
        <w:t xml:space="preserve"> </w:t>
      </w:r>
      <w:proofErr w:type="spellStart"/>
      <w:r>
        <w:rPr>
          <w:rFonts w:ascii="Source Sans Pro" w:hAnsi="Source Sans Pro"/>
          <w:color w:val="404040"/>
          <w:shd w:val="clear" w:color="auto" w:fill="FFF4F5"/>
        </w:rPr>
        <w:t>bilden</w:t>
      </w:r>
      <w:proofErr w:type="spellEnd"/>
      <w:r>
        <w:rPr>
          <w:rFonts w:ascii="Source Sans Pro" w:hAnsi="Source Sans Pro"/>
          <w:color w:val="404040"/>
          <w:shd w:val="clear" w:color="auto" w:fill="FFF4F5"/>
        </w:rPr>
        <w:t xml:space="preserve"> die </w:t>
      </w:r>
      <w:proofErr w:type="spellStart"/>
      <w:r>
        <w:rPr>
          <w:rFonts w:ascii="Source Sans Pro" w:hAnsi="Source Sans Pro"/>
          <w:color w:val="404040"/>
          <w:shd w:val="clear" w:color="auto" w:fill="FFF4F5"/>
        </w:rPr>
        <w:t>Grundlage</w:t>
      </w:r>
      <w:proofErr w:type="spellEnd"/>
      <w:r>
        <w:rPr>
          <w:rFonts w:ascii="Source Sans Pro" w:hAnsi="Source Sans Pro"/>
          <w:color w:val="404040"/>
          <w:shd w:val="clear" w:color="auto" w:fill="FFF4F5"/>
        </w:rPr>
        <w:t xml:space="preserve"> für die </w:t>
      </w:r>
      <w:proofErr w:type="spellStart"/>
      <w:r>
        <w:rPr>
          <w:rFonts w:ascii="Source Sans Pro" w:hAnsi="Source Sans Pro"/>
          <w:color w:val="404040"/>
          <w:shd w:val="clear" w:color="auto" w:fill="FFF4F5"/>
        </w:rPr>
        <w:t>Selbstwirksamkeitsüberzeugung</w:t>
      </w:r>
      <w:proofErr w:type="spellEnd"/>
    </w:p>
    <w:p w14:paraId="70808406" w14:textId="77777777" w:rsidR="00A73085" w:rsidRPr="00A73085" w:rsidRDefault="00A73085" w:rsidP="00A73085">
      <w:pPr>
        <w:numPr>
          <w:ilvl w:val="0"/>
          <w:numId w:val="6"/>
        </w:numPr>
        <w:shd w:val="clear" w:color="auto" w:fill="FFF4F5"/>
        <w:spacing w:after="0" w:line="240" w:lineRule="auto"/>
        <w:textAlignment w:val="baseline"/>
        <w:rPr>
          <w:rFonts w:ascii="inherit" w:hAnsi="inherit"/>
          <w:color w:val="404040"/>
          <w:kern w:val="0"/>
          <w:sz w:val="24"/>
          <w:szCs w:val="24"/>
          <w14:ligatures w14:val="none"/>
        </w:rPr>
      </w:pPr>
      <w:proofErr w:type="spellStart"/>
      <w:r w:rsidRPr="00A73085">
        <w:rPr>
          <w:rFonts w:ascii="inherit" w:hAnsi="inherit"/>
          <w:b/>
          <w:bCs/>
          <w:color w:val="404040"/>
          <w:kern w:val="0"/>
          <w:sz w:val="24"/>
          <w:szCs w:val="24"/>
          <w:bdr w:val="none" w:sz="0" w:space="0" w:color="auto" w:frame="1"/>
          <w14:ligatures w14:val="none"/>
        </w:rPr>
        <w:t>Bewältigungserfahrungen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: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Erlebte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positive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Erfahrungen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tragen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zu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einem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höheren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Gefühl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der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Selbstwirksamkeit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bei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. So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können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beispielsweise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gute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Leistungen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in der Schule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oder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positive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Rückmeldungen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am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Arbeitsplatz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das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Gefühl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der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Selbstwirksamkeit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stärken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. Negative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Erfahrungen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hingegen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können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das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Vertrauen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in die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eigenen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Fähigkeiten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und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damit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die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Selbstwirksamkeit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verringern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.</w:t>
      </w:r>
    </w:p>
    <w:p w14:paraId="0D55DA76" w14:textId="77777777" w:rsidR="00A73085" w:rsidRPr="00A73085" w:rsidRDefault="00A73085" w:rsidP="00A73085">
      <w:pPr>
        <w:numPr>
          <w:ilvl w:val="0"/>
          <w:numId w:val="6"/>
        </w:numPr>
        <w:shd w:val="clear" w:color="auto" w:fill="FFF4F5"/>
        <w:spacing w:after="0" w:line="240" w:lineRule="auto"/>
        <w:textAlignment w:val="baseline"/>
        <w:rPr>
          <w:rFonts w:ascii="inherit" w:hAnsi="inherit"/>
          <w:color w:val="404040"/>
          <w:kern w:val="0"/>
          <w:sz w:val="24"/>
          <w:szCs w:val="24"/>
          <w14:ligatures w14:val="none"/>
        </w:rPr>
      </w:pPr>
      <w:proofErr w:type="spellStart"/>
      <w:r w:rsidRPr="00A73085">
        <w:rPr>
          <w:rFonts w:ascii="inherit" w:hAnsi="inherit"/>
          <w:b/>
          <w:bCs/>
          <w:color w:val="404040"/>
          <w:kern w:val="0"/>
          <w:sz w:val="24"/>
          <w:szCs w:val="24"/>
          <w:bdr w:val="none" w:sz="0" w:space="0" w:color="auto" w:frame="1"/>
          <w14:ligatures w14:val="none"/>
        </w:rPr>
        <w:t>Soziales</w:t>
      </w:r>
      <w:proofErr w:type="spellEnd"/>
      <w:r w:rsidRPr="00A73085">
        <w:rPr>
          <w:rFonts w:ascii="inherit" w:hAnsi="inherit"/>
          <w:b/>
          <w:bCs/>
          <w:color w:val="40404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73085">
        <w:rPr>
          <w:rFonts w:ascii="inherit" w:hAnsi="inherit"/>
          <w:b/>
          <w:bCs/>
          <w:color w:val="404040"/>
          <w:kern w:val="0"/>
          <w:sz w:val="24"/>
          <w:szCs w:val="24"/>
          <w:bdr w:val="none" w:sz="0" w:space="0" w:color="auto" w:frame="1"/>
          <w14:ligatures w14:val="none"/>
        </w:rPr>
        <w:t>Modellieren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: Wenn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wir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mit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anderen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Personen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in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Kontakt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kommen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, die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erfolgreich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sind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bzw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. die von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uns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als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erfolgreich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wahrgenommen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werden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,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neigen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wir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dazu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,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uns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diese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Personen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zum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Vorbild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zu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nehmen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. Wir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ahmen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ihr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Verhalten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nach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und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lassen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uns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so von den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Leistungen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anderer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beeinflussen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. Auch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durch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diese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Nachahmung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steigt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unsere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Selbstwirksamkeitserwartung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.</w:t>
      </w:r>
    </w:p>
    <w:p w14:paraId="31AA9325" w14:textId="77777777" w:rsidR="00A73085" w:rsidRPr="00A73085" w:rsidRDefault="00A73085" w:rsidP="00A73085">
      <w:pPr>
        <w:numPr>
          <w:ilvl w:val="0"/>
          <w:numId w:val="6"/>
        </w:numPr>
        <w:shd w:val="clear" w:color="auto" w:fill="FFF4F5"/>
        <w:spacing w:after="0" w:line="240" w:lineRule="auto"/>
        <w:textAlignment w:val="baseline"/>
        <w:rPr>
          <w:rFonts w:ascii="inherit" w:hAnsi="inherit"/>
          <w:color w:val="404040"/>
          <w:kern w:val="0"/>
          <w:sz w:val="24"/>
          <w:szCs w:val="24"/>
          <w14:ligatures w14:val="none"/>
        </w:rPr>
      </w:pPr>
      <w:proofErr w:type="spellStart"/>
      <w:r w:rsidRPr="00A73085">
        <w:rPr>
          <w:rFonts w:ascii="inherit" w:hAnsi="inherit"/>
          <w:b/>
          <w:bCs/>
          <w:color w:val="404040"/>
          <w:kern w:val="0"/>
          <w:sz w:val="24"/>
          <w:szCs w:val="24"/>
          <w:bdr w:val="none" w:sz="0" w:space="0" w:color="auto" w:frame="1"/>
          <w14:ligatures w14:val="none"/>
        </w:rPr>
        <w:t>Ermutigung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: Wenn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andere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ihr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Vertrauen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in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unsere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Fähigkeit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durch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Bestätigungen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zum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Ausdruck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bringen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,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werden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wir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zu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höheren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Leistungen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ermutigt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.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Ermutigen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können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wir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uns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aber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auch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selbst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.</w:t>
      </w:r>
    </w:p>
    <w:p w14:paraId="6FE07FA6" w14:textId="4C459D0A" w:rsidR="007253E9" w:rsidRPr="00A73085" w:rsidRDefault="00A73085" w:rsidP="00A73085">
      <w:pPr>
        <w:numPr>
          <w:ilvl w:val="0"/>
          <w:numId w:val="6"/>
        </w:numPr>
        <w:shd w:val="clear" w:color="auto" w:fill="FFF4F5"/>
        <w:spacing w:after="0" w:line="240" w:lineRule="auto"/>
        <w:textAlignment w:val="baseline"/>
        <w:rPr>
          <w:rFonts w:ascii="inherit" w:hAnsi="inherit"/>
          <w:color w:val="404040"/>
          <w:kern w:val="0"/>
          <w:sz w:val="24"/>
          <w:szCs w:val="24"/>
          <w14:ligatures w14:val="none"/>
        </w:rPr>
      </w:pPr>
      <w:proofErr w:type="spellStart"/>
      <w:r w:rsidRPr="00A73085">
        <w:rPr>
          <w:rFonts w:ascii="inherit" w:hAnsi="inherit"/>
          <w:b/>
          <w:bCs/>
          <w:color w:val="404040"/>
          <w:kern w:val="0"/>
          <w:sz w:val="24"/>
          <w:szCs w:val="24"/>
          <w:bdr w:val="none" w:sz="0" w:space="0" w:color="auto" w:frame="1"/>
          <w14:ligatures w14:val="none"/>
        </w:rPr>
        <w:t>Physiologische</w:t>
      </w:r>
      <w:proofErr w:type="spellEnd"/>
      <w:r w:rsidRPr="00A73085">
        <w:rPr>
          <w:rFonts w:ascii="inherit" w:hAnsi="inherit"/>
          <w:b/>
          <w:bCs/>
          <w:color w:val="40404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73085">
        <w:rPr>
          <w:rFonts w:ascii="inherit" w:hAnsi="inherit"/>
          <w:b/>
          <w:bCs/>
          <w:color w:val="404040"/>
          <w:kern w:val="0"/>
          <w:sz w:val="24"/>
          <w:szCs w:val="24"/>
          <w:bdr w:val="none" w:sz="0" w:space="0" w:color="auto" w:frame="1"/>
          <w14:ligatures w14:val="none"/>
        </w:rPr>
        <w:t>Zustände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: Menschen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können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ihre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physiologischen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Signale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so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interpretieren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,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dass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sie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die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Selbstwirksamkeit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erhöhen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oder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auch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verringern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. Erleben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wir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beispielsweise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vor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einem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öffentlichen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Auftritt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einen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erhöhten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Adrenalinspiegel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,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kann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dies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als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Panik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interpretiert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werden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und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Versagensängste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hervorrufen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. Die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Aufregung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kann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aber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auch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als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Enthusiasmus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wahrgenommen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werden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und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uns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bestärken</w:t>
      </w:r>
      <w:proofErr w:type="spellEnd"/>
      <w:r w:rsidRPr="00A73085">
        <w:rPr>
          <w:rFonts w:ascii="inherit" w:hAnsi="inherit"/>
          <w:color w:val="404040"/>
          <w:kern w:val="0"/>
          <w:sz w:val="24"/>
          <w:szCs w:val="24"/>
          <w14:ligatures w14:val="none"/>
        </w:rPr>
        <w:t>.</w:t>
      </w:r>
    </w:p>
    <w:p w14:paraId="33BB3BF0" w14:textId="77777777" w:rsidR="005C1AE9" w:rsidRPr="00A875A4" w:rsidRDefault="005C1AE9" w:rsidP="00A875A4">
      <w:pPr>
        <w:rPr>
          <w:lang w:val="de-DE"/>
        </w:rPr>
      </w:pPr>
    </w:p>
    <w:p w14:paraId="2EE7A9E3" w14:textId="0DFB3113" w:rsidR="001B25AC" w:rsidRPr="007C7BD0" w:rsidRDefault="001B25AC" w:rsidP="001B25AC">
      <w:pPr>
        <w:pStyle w:val="ListParagraph"/>
        <w:numPr>
          <w:ilvl w:val="0"/>
          <w:numId w:val="2"/>
        </w:numPr>
        <w:rPr>
          <w:lang w:val="de-DE"/>
        </w:rPr>
      </w:pPr>
      <w:r w:rsidRPr="007C7BD0">
        <w:rPr>
          <w:lang w:val="de-DE"/>
        </w:rPr>
        <w:t>Klima- und Demokratiebildung</w:t>
      </w:r>
    </w:p>
    <w:p w14:paraId="39886014" w14:textId="6E264F6D" w:rsidR="001B25AC" w:rsidRPr="007C7BD0" w:rsidRDefault="001B25AC" w:rsidP="001B25AC">
      <w:pPr>
        <w:pStyle w:val="ListParagraph"/>
        <w:numPr>
          <w:ilvl w:val="0"/>
          <w:numId w:val="2"/>
        </w:numPr>
        <w:rPr>
          <w:lang w:val="de-DE"/>
        </w:rPr>
      </w:pPr>
      <w:r w:rsidRPr="007C7BD0">
        <w:rPr>
          <w:lang w:val="de-DE"/>
        </w:rPr>
        <w:t>Projektdesign?</w:t>
      </w:r>
    </w:p>
    <w:p w14:paraId="04F250FC" w14:textId="005ADEBF" w:rsidR="001B25AC" w:rsidRPr="007C7BD0" w:rsidRDefault="001B25AC" w:rsidP="001B25AC">
      <w:pPr>
        <w:pStyle w:val="ListParagraph"/>
        <w:numPr>
          <w:ilvl w:val="0"/>
          <w:numId w:val="2"/>
        </w:numPr>
        <w:rPr>
          <w:lang w:val="de-DE"/>
        </w:rPr>
      </w:pPr>
      <w:r w:rsidRPr="007C7BD0">
        <w:rPr>
          <w:lang w:val="de-DE"/>
        </w:rPr>
        <w:t>Klimar</w:t>
      </w:r>
      <w:r w:rsidRPr="007C7BD0">
        <w:rPr>
          <w:lang w:val="de-DE"/>
        </w:rPr>
        <w:t>ä</w:t>
      </w:r>
      <w:r w:rsidRPr="007C7BD0">
        <w:rPr>
          <w:lang w:val="de-DE"/>
        </w:rPr>
        <w:t>te?</w:t>
      </w:r>
    </w:p>
    <w:p w14:paraId="42B110D5" w14:textId="140BB310" w:rsidR="005F02C3" w:rsidRPr="007C7BD0" w:rsidRDefault="005F02C3" w:rsidP="001B25AC">
      <w:pPr>
        <w:pStyle w:val="ListParagraph"/>
        <w:numPr>
          <w:ilvl w:val="0"/>
          <w:numId w:val="2"/>
        </w:numPr>
        <w:rPr>
          <w:lang w:val="de-DE"/>
        </w:rPr>
      </w:pPr>
      <w:r w:rsidRPr="007C7BD0">
        <w:rPr>
          <w:lang w:val="de-DE"/>
        </w:rPr>
        <w:t>Wirk</w:t>
      </w:r>
      <w:r w:rsidR="007132DC" w:rsidRPr="007C7BD0">
        <w:rPr>
          <w:lang w:val="de-DE"/>
        </w:rPr>
        <w:t>ungsanalysen</w:t>
      </w:r>
      <w:r w:rsidRPr="007C7BD0">
        <w:rPr>
          <w:lang w:val="de-DE"/>
        </w:rPr>
        <w:t xml:space="preserve">? Impact </w:t>
      </w:r>
      <w:proofErr w:type="spellStart"/>
      <w:r w:rsidRPr="007C7BD0">
        <w:rPr>
          <w:lang w:val="de-DE"/>
        </w:rPr>
        <w:t>etc</w:t>
      </w:r>
      <w:proofErr w:type="spellEnd"/>
      <w:r w:rsidRPr="007C7BD0">
        <w:rPr>
          <w:lang w:val="de-DE"/>
        </w:rPr>
        <w:t>?</w:t>
      </w:r>
    </w:p>
    <w:p w14:paraId="4270A2AE" w14:textId="17C5D499" w:rsidR="00C006D2" w:rsidRPr="007C7BD0" w:rsidRDefault="007132DC" w:rsidP="00C006D2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>Art und Fokus der Evaluation wichtig (fr</w:t>
      </w:r>
      <w:r w:rsidRPr="007C7BD0">
        <w:rPr>
          <w:lang w:val="de-DE"/>
        </w:rPr>
        <w:t>ü</w:t>
      </w:r>
      <w:r w:rsidRPr="007C7BD0">
        <w:rPr>
          <w:lang w:val="de-DE"/>
        </w:rPr>
        <w:t>her eher Kennzahlen)</w:t>
      </w:r>
    </w:p>
    <w:p w14:paraId="24900431" w14:textId="1FE12529" w:rsidR="007132DC" w:rsidRPr="007C7BD0" w:rsidRDefault="007132DC" w:rsidP="00C006D2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 xml:space="preserve">Relevanz von Wirkungsanalysen  </w:t>
      </w:r>
    </w:p>
    <w:p w14:paraId="25A89897" w14:textId="56926C3D" w:rsidR="007132DC" w:rsidRPr="007C7BD0" w:rsidRDefault="007132DC" w:rsidP="00C006D2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>Wirkungsorientierung als Leitbild?</w:t>
      </w:r>
    </w:p>
    <w:p w14:paraId="5E342F5E" w14:textId="788EC32A" w:rsidR="007132DC" w:rsidRPr="007C7BD0" w:rsidRDefault="005A14DE" w:rsidP="00C006D2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 xml:space="preserve">Wirkungslogik: </w:t>
      </w:r>
      <w:proofErr w:type="spellStart"/>
      <w:r w:rsidRPr="007C7BD0">
        <w:rPr>
          <w:lang w:val="de-DE"/>
        </w:rPr>
        <w:t>Zsmhang</w:t>
      </w:r>
      <w:proofErr w:type="spellEnd"/>
      <w:r w:rsidRPr="007C7BD0">
        <w:rPr>
          <w:lang w:val="de-DE"/>
        </w:rPr>
        <w:t xml:space="preserve"> Input, Output, Outcome, Impact</w:t>
      </w:r>
    </w:p>
    <w:p w14:paraId="58C40106" w14:textId="5D6326D9" w:rsidR="005A14DE" w:rsidRPr="007C7BD0" w:rsidRDefault="005A14DE" w:rsidP="00C006D2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>Evaluation guckt, ob Wirkungslogik funktioniert? Wirkungsevaluation fokussiert auf Outcomes und Impact</w:t>
      </w:r>
      <w:r w:rsidR="00DF162A" w:rsidRPr="007C7BD0">
        <w:rPr>
          <w:lang w:val="de-DE"/>
        </w:rPr>
        <w:t xml:space="preserve"> </w:t>
      </w:r>
      <w:proofErr w:type="spellStart"/>
      <w:r w:rsidR="00DF162A" w:rsidRPr="007C7BD0">
        <w:rPr>
          <w:lang w:val="de-DE"/>
        </w:rPr>
        <w:t>vs</w:t>
      </w:r>
      <w:proofErr w:type="spellEnd"/>
      <w:r w:rsidR="00DF162A" w:rsidRPr="007C7BD0">
        <w:rPr>
          <w:lang w:val="de-DE"/>
        </w:rPr>
        <w:t xml:space="preserve"> Prozess-Evaluation Inputs und Outputs</w:t>
      </w:r>
    </w:p>
    <w:p w14:paraId="362340B9" w14:textId="250D0DE4" w:rsidR="00FC727A" w:rsidRPr="007C7BD0" w:rsidRDefault="00FC727A" w:rsidP="00FC727A">
      <w:pPr>
        <w:pStyle w:val="ListParagraph"/>
        <w:numPr>
          <w:ilvl w:val="0"/>
          <w:numId w:val="2"/>
        </w:numPr>
        <w:rPr>
          <w:lang w:val="de-DE"/>
        </w:rPr>
      </w:pPr>
      <w:r w:rsidRPr="007C7BD0">
        <w:rPr>
          <w:lang w:val="de-DE"/>
        </w:rPr>
        <w:t>Wirkungsevaluation von BNE</w:t>
      </w:r>
    </w:p>
    <w:p w14:paraId="13DD9DB4" w14:textId="77777777" w:rsidR="00FD429F" w:rsidRPr="007C7BD0" w:rsidRDefault="00FC727A" w:rsidP="00FC727A">
      <w:pPr>
        <w:pStyle w:val="ListParagraph"/>
        <w:numPr>
          <w:ilvl w:val="1"/>
          <w:numId w:val="2"/>
        </w:numPr>
        <w:rPr>
          <w:lang w:val="de-DE"/>
        </w:rPr>
      </w:pPr>
      <w:r w:rsidRPr="007C7BD0">
        <w:rPr>
          <w:lang w:val="de-DE"/>
        </w:rPr>
        <w:t>Herausforderung Kompetenzforschung, Operationalisierung BNE2: Verbindung p</w:t>
      </w:r>
      <w:r w:rsidRPr="007C7BD0">
        <w:rPr>
          <w:lang w:val="de-DE"/>
        </w:rPr>
        <w:t>ä</w:t>
      </w:r>
      <w:r w:rsidRPr="007C7BD0">
        <w:rPr>
          <w:lang w:val="de-DE"/>
        </w:rPr>
        <w:t>dagogische Konstrukte, psychologischen Kompetenzmodellen und Messverfahren (Klieme und Hartig, 2008)</w:t>
      </w:r>
      <w:r w:rsidR="00FD429F" w:rsidRPr="007C7BD0">
        <w:rPr>
          <w:lang w:val="de-DE"/>
        </w:rPr>
        <w:t xml:space="preserve"> </w:t>
      </w:r>
      <w:proofErr w:type="spellStart"/>
      <w:r w:rsidR="00FD429F" w:rsidRPr="007C7BD0">
        <w:rPr>
          <w:lang w:val="de-DE"/>
        </w:rPr>
        <w:t>bzw</w:t>
      </w:r>
      <w:proofErr w:type="spellEnd"/>
      <w:r w:rsidR="00FD429F" w:rsidRPr="007C7BD0">
        <w:rPr>
          <w:lang w:val="de-DE"/>
        </w:rPr>
        <w:t xml:space="preserve"> generell </w:t>
      </w:r>
    </w:p>
    <w:p w14:paraId="5EA04959" w14:textId="2B2DB74C" w:rsidR="00FC727A" w:rsidRPr="007C7BD0" w:rsidRDefault="00FD429F" w:rsidP="00FD429F">
      <w:pPr>
        <w:pStyle w:val="ListParagraph"/>
        <w:numPr>
          <w:ilvl w:val="2"/>
          <w:numId w:val="2"/>
        </w:numPr>
        <w:rPr>
          <w:lang w:val="de-DE"/>
        </w:rPr>
      </w:pPr>
      <w:r w:rsidRPr="007C7BD0">
        <w:rPr>
          <w:lang w:val="de-DE"/>
        </w:rPr>
        <w:t>Operationalisierung der Messung</w:t>
      </w:r>
    </w:p>
    <w:p w14:paraId="34B29B33" w14:textId="65AC90C3" w:rsidR="00FD429F" w:rsidRDefault="00FD429F" w:rsidP="00FD429F">
      <w:pPr>
        <w:pStyle w:val="ListParagraph"/>
        <w:numPr>
          <w:ilvl w:val="2"/>
          <w:numId w:val="2"/>
        </w:numPr>
        <w:rPr>
          <w:lang w:val="de-DE"/>
        </w:rPr>
      </w:pPr>
      <w:r w:rsidRPr="007C7BD0">
        <w:rPr>
          <w:lang w:val="de-DE"/>
        </w:rPr>
        <w:t>Attribution des Outcomes zur Bildungsintervention</w:t>
      </w:r>
      <w:r w:rsidRPr="007C7BD0">
        <w:rPr>
          <w:lang w:val="de-DE"/>
        </w:rPr>
        <w:br/>
      </w:r>
      <w:r w:rsidRPr="007C7BD0">
        <w:rPr>
          <w:lang w:val="de-DE"/>
        </w:rPr>
        <w:sym w:font="Wingdings" w:char="F0E0"/>
      </w:r>
      <w:r w:rsidRPr="007C7BD0">
        <w:rPr>
          <w:lang w:val="de-DE"/>
        </w:rPr>
        <w:t xml:space="preserve"> </w:t>
      </w:r>
      <w:proofErr w:type="spellStart"/>
      <w:r w:rsidRPr="007C7BD0">
        <w:rPr>
          <w:lang w:val="de-DE"/>
        </w:rPr>
        <w:t>impact</w:t>
      </w:r>
      <w:proofErr w:type="spellEnd"/>
      <w:r w:rsidRPr="007C7BD0">
        <w:rPr>
          <w:lang w:val="de-DE"/>
        </w:rPr>
        <w:t xml:space="preserve"> Analyse mit Vergleichsgruppen</w:t>
      </w:r>
    </w:p>
    <w:p w14:paraId="4F150916" w14:textId="02189653" w:rsidR="00F3126D" w:rsidRDefault="00F3126D" w:rsidP="00F3126D">
      <w:pPr>
        <w:rPr>
          <w:lang w:val="de-DE"/>
        </w:rPr>
      </w:pPr>
      <w:r>
        <w:rPr>
          <w:lang w:val="de-DE"/>
        </w:rPr>
        <w:t>WALTNER ARTIKEL</w:t>
      </w:r>
      <w:r w:rsidR="008D5C62">
        <w:rPr>
          <w:lang w:val="de-DE"/>
        </w:rPr>
        <w:t xml:space="preserve"> </w:t>
      </w:r>
      <w:r w:rsidR="008D5C62">
        <w:rPr>
          <w:lang w:val="de-DE"/>
        </w:rPr>
        <w:t>–</w:t>
      </w:r>
      <w:r w:rsidR="008D5C62">
        <w:rPr>
          <w:lang w:val="de-DE"/>
        </w:rPr>
        <w:t xml:space="preserve"> </w:t>
      </w:r>
      <w:proofErr w:type="spellStart"/>
      <w:r w:rsidR="008D5C62">
        <w:rPr>
          <w:lang w:val="de-DE"/>
        </w:rPr>
        <w:t>Application-oriented</w:t>
      </w:r>
      <w:proofErr w:type="spellEnd"/>
      <w:r w:rsidR="008D5C62">
        <w:rPr>
          <w:lang w:val="de-DE"/>
        </w:rPr>
        <w:t xml:space="preserve"> </w:t>
      </w:r>
      <w:proofErr w:type="spellStart"/>
      <w:r w:rsidR="008D5C62">
        <w:rPr>
          <w:lang w:val="de-DE"/>
        </w:rPr>
        <w:t>development</w:t>
      </w:r>
      <w:proofErr w:type="spellEnd"/>
    </w:p>
    <w:p w14:paraId="643C9265" w14:textId="6E8D84FB" w:rsidR="008D5C62" w:rsidRDefault="00C02D49" w:rsidP="008D5C62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 w:rsidRPr="00C02D49">
        <w:rPr>
          <w:lang w:val="de-DE"/>
        </w:rPr>
        <w:t>empirical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data</w:t>
      </w:r>
      <w:proofErr w:type="spellEnd"/>
      <w:r w:rsidRPr="00C02D49">
        <w:rPr>
          <w:lang w:val="de-DE"/>
        </w:rPr>
        <w:t xml:space="preserve"> on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impact</w:t>
      </w:r>
      <w:proofErr w:type="spellEnd"/>
      <w:r w:rsidRPr="00C02D49">
        <w:rPr>
          <w:lang w:val="de-DE"/>
        </w:rPr>
        <w:t xml:space="preserve"> and </w:t>
      </w:r>
      <w:proofErr w:type="spellStart"/>
      <w:r w:rsidRPr="00C02D49">
        <w:rPr>
          <w:lang w:val="de-DE"/>
        </w:rPr>
        <w:t>outcome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ESD initiatives </w:t>
      </w:r>
      <w:proofErr w:type="spellStart"/>
      <w:r w:rsidRPr="00C02D49">
        <w:rPr>
          <w:lang w:val="de-DE"/>
        </w:rPr>
        <w:t>within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educational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settings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is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scarce</w:t>
      </w:r>
      <w:proofErr w:type="spellEnd"/>
      <w:r w:rsidRPr="00C02D49">
        <w:rPr>
          <w:lang w:val="de-DE"/>
        </w:rPr>
        <w:t xml:space="preserve">. This </w:t>
      </w:r>
      <w:proofErr w:type="spellStart"/>
      <w:r w:rsidRPr="00C02D49">
        <w:rPr>
          <w:lang w:val="de-DE"/>
        </w:rPr>
        <w:t>chapter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explores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assessment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sustainability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competencies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including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cognitive</w:t>
      </w:r>
      <w:proofErr w:type="spellEnd"/>
      <w:r w:rsidRPr="00C02D49">
        <w:rPr>
          <w:lang w:val="de-DE"/>
        </w:rPr>
        <w:t xml:space="preserve">, </w:t>
      </w:r>
      <w:proofErr w:type="spellStart"/>
      <w:r w:rsidRPr="00C02D49">
        <w:rPr>
          <w:lang w:val="de-DE"/>
        </w:rPr>
        <w:t>affective</w:t>
      </w:r>
      <w:proofErr w:type="spellEnd"/>
      <w:r w:rsidRPr="00C02D49">
        <w:rPr>
          <w:lang w:val="de-DE"/>
        </w:rPr>
        <w:t xml:space="preserve">, and behavioral </w:t>
      </w:r>
      <w:proofErr w:type="spellStart"/>
      <w:r w:rsidRPr="00C02D49">
        <w:rPr>
          <w:lang w:val="de-DE"/>
        </w:rPr>
        <w:t>domains</w:t>
      </w:r>
      <w:proofErr w:type="spellEnd"/>
      <w:r w:rsidRPr="00C02D49">
        <w:rPr>
          <w:lang w:val="de-DE"/>
        </w:rPr>
        <w:t xml:space="preserve">, </w:t>
      </w:r>
      <w:proofErr w:type="spellStart"/>
      <w:r w:rsidRPr="00C02D49">
        <w:rPr>
          <w:lang w:val="de-DE"/>
        </w:rPr>
        <w:t>by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presenting</w:t>
      </w:r>
      <w:proofErr w:type="spellEnd"/>
      <w:r w:rsidRPr="00C02D49">
        <w:rPr>
          <w:lang w:val="de-DE"/>
        </w:rPr>
        <w:t xml:space="preserve"> different </w:t>
      </w:r>
      <w:proofErr w:type="spellStart"/>
      <w:r w:rsidRPr="00C02D49">
        <w:rPr>
          <w:lang w:val="de-DE"/>
        </w:rPr>
        <w:t>possibilities</w:t>
      </w:r>
      <w:proofErr w:type="spellEnd"/>
      <w:r w:rsidRPr="00C02D49">
        <w:rPr>
          <w:lang w:val="de-DE"/>
        </w:rPr>
        <w:t xml:space="preserve">, </w:t>
      </w:r>
      <w:proofErr w:type="spellStart"/>
      <w:r w:rsidRPr="00C02D49">
        <w:rPr>
          <w:lang w:val="de-DE"/>
        </w:rPr>
        <w:t>results</w:t>
      </w:r>
      <w:proofErr w:type="spellEnd"/>
      <w:r w:rsidRPr="00C02D49">
        <w:rPr>
          <w:lang w:val="de-DE"/>
        </w:rPr>
        <w:t xml:space="preserve">, and </w:t>
      </w:r>
      <w:proofErr w:type="spellStart"/>
      <w:r w:rsidRPr="00C02D49">
        <w:rPr>
          <w:lang w:val="de-DE"/>
        </w:rPr>
        <w:t>limitations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ESD </w:t>
      </w:r>
      <w:proofErr w:type="spellStart"/>
      <w:r w:rsidRPr="00C02D49">
        <w:rPr>
          <w:lang w:val="de-DE"/>
        </w:rPr>
        <w:t>assessment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goals</w:t>
      </w:r>
      <w:proofErr w:type="spellEnd"/>
      <w:r w:rsidRPr="00C02D49">
        <w:rPr>
          <w:lang w:val="de-DE"/>
        </w:rPr>
        <w:t xml:space="preserve"> and </w:t>
      </w:r>
      <w:proofErr w:type="spellStart"/>
      <w:r w:rsidRPr="00C02D49">
        <w:rPr>
          <w:lang w:val="de-DE"/>
        </w:rPr>
        <w:t>frameworks</w:t>
      </w:r>
      <w:proofErr w:type="spellEnd"/>
      <w:r w:rsidRPr="00C02D49">
        <w:rPr>
          <w:lang w:val="de-DE"/>
        </w:rPr>
        <w:t>.</w:t>
      </w:r>
      <w:r>
        <w:rPr>
          <w:lang w:val="de-DE"/>
        </w:rPr>
        <w:t xml:space="preserve"> OUTCOME ORIENTATION</w:t>
      </w:r>
    </w:p>
    <w:p w14:paraId="5D7D8DB2" w14:textId="6ADEB883" w:rsidR="00C02D49" w:rsidRDefault="00C02D49" w:rsidP="008D5C62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 w:rsidRPr="00C02D49">
        <w:rPr>
          <w:lang w:val="de-DE"/>
        </w:rPr>
        <w:t>Though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students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who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are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taught</w:t>
      </w:r>
      <w:proofErr w:type="spellEnd"/>
      <w:r w:rsidRPr="00C02D49">
        <w:rPr>
          <w:lang w:val="de-DE"/>
        </w:rPr>
        <w:t xml:space="preserve"> in </w:t>
      </w:r>
      <w:proofErr w:type="spellStart"/>
      <w:r w:rsidRPr="00C02D49">
        <w:rPr>
          <w:lang w:val="de-DE"/>
        </w:rPr>
        <w:t>our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schools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right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now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are</w:t>
      </w:r>
      <w:proofErr w:type="spellEnd"/>
      <w:r w:rsidRPr="00C02D49">
        <w:rPr>
          <w:lang w:val="de-DE"/>
        </w:rPr>
        <w:t xml:space="preserve"> not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decision-makers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today</w:t>
      </w:r>
      <w:proofErr w:type="spellEnd"/>
      <w:r w:rsidRPr="00C02D49">
        <w:rPr>
          <w:lang w:val="de-DE"/>
        </w:rPr>
        <w:t xml:space="preserve">, </w:t>
      </w:r>
      <w:proofErr w:type="spellStart"/>
      <w:r w:rsidRPr="00C02D49">
        <w:rPr>
          <w:lang w:val="de-DE"/>
        </w:rPr>
        <w:t>they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eventually</w:t>
      </w:r>
      <w:proofErr w:type="spellEnd"/>
      <w:r w:rsidRPr="00C02D49">
        <w:rPr>
          <w:lang w:val="de-DE"/>
        </w:rPr>
        <w:t xml:space="preserve"> will </w:t>
      </w:r>
      <w:proofErr w:type="spellStart"/>
      <w:r w:rsidRPr="00C02D49">
        <w:rPr>
          <w:lang w:val="de-DE"/>
        </w:rPr>
        <w:t>be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decision-makers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tomorrow</w:t>
      </w:r>
      <w:proofErr w:type="spellEnd"/>
      <w:r w:rsidRPr="00C02D49">
        <w:rPr>
          <w:lang w:val="de-DE"/>
        </w:rPr>
        <w:t xml:space="preserve">. </w:t>
      </w:r>
      <w:proofErr w:type="spellStart"/>
      <w:r w:rsidRPr="00C02D49">
        <w:rPr>
          <w:lang w:val="de-DE"/>
        </w:rPr>
        <w:t>Some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effects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lastRenderedPageBreak/>
        <w:t>educational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measures</w:t>
      </w:r>
      <w:proofErr w:type="spellEnd"/>
      <w:r w:rsidRPr="00C02D49">
        <w:rPr>
          <w:lang w:val="de-DE"/>
        </w:rPr>
        <w:t xml:space="preserve"> (e.g., </w:t>
      </w:r>
      <w:proofErr w:type="spellStart"/>
      <w:r w:rsidRPr="00C02D49">
        <w:rPr>
          <w:lang w:val="de-DE"/>
        </w:rPr>
        <w:t>teaching</w:t>
      </w:r>
      <w:proofErr w:type="spellEnd"/>
      <w:r w:rsidRPr="00C02D49">
        <w:rPr>
          <w:lang w:val="de-DE"/>
        </w:rPr>
        <w:t xml:space="preserve">, </w:t>
      </w:r>
      <w:proofErr w:type="spellStart"/>
      <w:r w:rsidRPr="00C02D49">
        <w:rPr>
          <w:lang w:val="de-DE"/>
        </w:rPr>
        <w:t>whole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institutional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approach</w:t>
      </w:r>
      <w:proofErr w:type="spellEnd"/>
      <w:r w:rsidRPr="00C02D49">
        <w:rPr>
          <w:lang w:val="de-DE"/>
        </w:rPr>
        <w:t xml:space="preserve">) </w:t>
      </w:r>
      <w:proofErr w:type="spellStart"/>
      <w:r w:rsidRPr="00C02D49">
        <w:rPr>
          <w:lang w:val="de-DE"/>
        </w:rPr>
        <w:t>might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only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be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empirically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verifiable</w:t>
      </w:r>
      <w:proofErr w:type="spellEnd"/>
      <w:r w:rsidRPr="00C02D49">
        <w:rPr>
          <w:lang w:val="de-DE"/>
        </w:rPr>
        <w:t xml:space="preserve"> in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long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term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or</w:t>
      </w:r>
      <w:proofErr w:type="spellEnd"/>
      <w:r w:rsidRPr="00C02D49">
        <w:rPr>
          <w:lang w:val="de-DE"/>
        </w:rPr>
        <w:t xml:space="preserve"> in </w:t>
      </w:r>
      <w:proofErr w:type="spellStart"/>
      <w:r w:rsidRPr="00C02D49">
        <w:rPr>
          <w:lang w:val="de-DE"/>
        </w:rPr>
        <w:t>general</w:t>
      </w:r>
      <w:proofErr w:type="spellEnd"/>
      <w:r w:rsidRPr="00C02D49">
        <w:rPr>
          <w:lang w:val="de-DE"/>
        </w:rPr>
        <w:t xml:space="preserve"> not </w:t>
      </w:r>
      <w:proofErr w:type="spellStart"/>
      <w:r w:rsidRPr="00C02D49">
        <w:rPr>
          <w:lang w:val="de-DE"/>
        </w:rPr>
        <w:t>clearly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be</w:t>
      </w:r>
      <w:proofErr w:type="spellEnd"/>
      <w:r w:rsidRPr="00C02D49">
        <w:rPr>
          <w:lang w:val="de-DE"/>
        </w:rPr>
        <w:t xml:space="preserve"> attributable </w:t>
      </w:r>
      <w:proofErr w:type="spellStart"/>
      <w:r w:rsidRPr="00C02D49">
        <w:rPr>
          <w:lang w:val="de-DE"/>
        </w:rPr>
        <w:t>to</w:t>
      </w:r>
      <w:proofErr w:type="spellEnd"/>
      <w:r w:rsidRPr="00C02D49">
        <w:rPr>
          <w:lang w:val="de-DE"/>
        </w:rPr>
        <w:t xml:space="preserve"> a </w:t>
      </w:r>
      <w:proofErr w:type="spellStart"/>
      <w:r w:rsidRPr="00C02D49">
        <w:rPr>
          <w:lang w:val="de-DE"/>
        </w:rPr>
        <w:t>specific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measure</w:t>
      </w:r>
      <w:proofErr w:type="spellEnd"/>
      <w:r w:rsidRPr="00C02D49">
        <w:rPr>
          <w:lang w:val="de-DE"/>
        </w:rPr>
        <w:t xml:space="preserve">, due </w:t>
      </w:r>
      <w:proofErr w:type="spellStart"/>
      <w:r w:rsidRPr="00C02D49">
        <w:rPr>
          <w:lang w:val="de-DE"/>
        </w:rPr>
        <w:t>to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complexity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interaction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many</w:t>
      </w:r>
      <w:proofErr w:type="spellEnd"/>
      <w:r w:rsidRPr="00C02D49">
        <w:rPr>
          <w:lang w:val="de-DE"/>
        </w:rPr>
        <w:t xml:space="preserve"> variables </w:t>
      </w:r>
      <w:proofErr w:type="spellStart"/>
      <w:r w:rsidRPr="00C02D49">
        <w:rPr>
          <w:lang w:val="de-DE"/>
        </w:rPr>
        <w:t>affecting</w:t>
      </w:r>
      <w:proofErr w:type="spellEnd"/>
      <w:r w:rsidRPr="00C02D49">
        <w:rPr>
          <w:lang w:val="de-DE"/>
        </w:rPr>
        <w:t xml:space="preserve">, </w:t>
      </w:r>
      <w:proofErr w:type="spellStart"/>
      <w:r w:rsidRPr="00C02D49">
        <w:rPr>
          <w:lang w:val="de-DE"/>
        </w:rPr>
        <w:t>for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example</w:t>
      </w:r>
      <w:proofErr w:type="spellEnd"/>
      <w:r w:rsidRPr="00C02D49">
        <w:rPr>
          <w:lang w:val="de-DE"/>
        </w:rPr>
        <w:t xml:space="preserve">, </w:t>
      </w:r>
      <w:proofErr w:type="spellStart"/>
      <w:r w:rsidRPr="00C02D49">
        <w:rPr>
          <w:lang w:val="de-DE"/>
        </w:rPr>
        <w:t>sustainability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awareness</w:t>
      </w:r>
      <w:proofErr w:type="spellEnd"/>
      <w:r w:rsidRPr="00C02D49">
        <w:rPr>
          <w:lang w:val="de-DE"/>
        </w:rPr>
        <w:t>.</w:t>
      </w:r>
      <w:r>
        <w:rPr>
          <w:lang w:val="de-DE"/>
        </w:rPr>
        <w:t xml:space="preserve"> LONG VS SHORT TERM</w:t>
      </w:r>
    </w:p>
    <w:p w14:paraId="3C06E9DA" w14:textId="59FB70BD" w:rsidR="00C02D49" w:rsidRDefault="00C02D49" w:rsidP="008D5C62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 w:rsidRPr="00C02D49">
        <w:rPr>
          <w:lang w:val="de-DE"/>
        </w:rPr>
        <w:t>Until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now</w:t>
      </w:r>
      <w:proofErr w:type="spellEnd"/>
      <w:r w:rsidRPr="00C02D49">
        <w:rPr>
          <w:lang w:val="de-DE"/>
        </w:rPr>
        <w:t xml:space="preserve">, </w:t>
      </w:r>
      <w:proofErr w:type="spellStart"/>
      <w:r w:rsidRPr="00C02D49">
        <w:rPr>
          <w:lang w:val="de-DE"/>
        </w:rPr>
        <w:t>empirical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data</w:t>
      </w:r>
      <w:proofErr w:type="spellEnd"/>
      <w:r w:rsidRPr="00C02D49">
        <w:rPr>
          <w:lang w:val="de-DE"/>
        </w:rPr>
        <w:t xml:space="preserve"> on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long</w:t>
      </w:r>
      <w:proofErr w:type="spellEnd"/>
      <w:r w:rsidRPr="00C02D49">
        <w:rPr>
          <w:lang w:val="de-DE"/>
        </w:rPr>
        <w:t xml:space="preserve">- </w:t>
      </w:r>
      <w:proofErr w:type="spellStart"/>
      <w:r w:rsidRPr="00C02D49">
        <w:rPr>
          <w:lang w:val="de-DE"/>
        </w:rPr>
        <w:t>as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well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as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short</w:t>
      </w:r>
      <w:proofErr w:type="spellEnd"/>
      <w:r w:rsidRPr="00C02D49">
        <w:rPr>
          <w:lang w:val="de-DE"/>
        </w:rPr>
        <w:t xml:space="preserve">-term </w:t>
      </w:r>
      <w:proofErr w:type="spellStart"/>
      <w:r w:rsidRPr="00C02D49">
        <w:rPr>
          <w:lang w:val="de-DE"/>
        </w:rPr>
        <w:t>impact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ESD initiatives </w:t>
      </w:r>
      <w:proofErr w:type="spellStart"/>
      <w:r w:rsidRPr="00C02D49">
        <w:rPr>
          <w:lang w:val="de-DE"/>
        </w:rPr>
        <w:t>within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educational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settings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is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scarce</w:t>
      </w:r>
      <w:proofErr w:type="spellEnd"/>
      <w:r w:rsidRPr="00C02D49">
        <w:rPr>
          <w:lang w:val="de-DE"/>
        </w:rPr>
        <w:t>.</w:t>
      </w:r>
    </w:p>
    <w:p w14:paraId="3E724D5B" w14:textId="71451D7E" w:rsidR="00C02D49" w:rsidRDefault="00C02D49" w:rsidP="008D5C62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Definitions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goals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oriented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local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educational</w:t>
      </w:r>
      <w:proofErr w:type="spellEnd"/>
      <w:r>
        <w:rPr>
          <w:lang w:val="de-DE"/>
        </w:rPr>
        <w:t xml:space="preserve"> plan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ESD </w:t>
      </w:r>
      <w:proofErr w:type="spellStart"/>
      <w:r>
        <w:rPr>
          <w:lang w:val="de-DE"/>
        </w:rPr>
        <w:t>goal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orientation</w:t>
      </w:r>
      <w:proofErr w:type="spellEnd"/>
    </w:p>
    <w:p w14:paraId="463394AC" w14:textId="425FDA32" w:rsidR="00C02D49" w:rsidRDefault="00C02D49" w:rsidP="008D5C62">
      <w:pPr>
        <w:pStyle w:val="ListParagraph"/>
        <w:numPr>
          <w:ilvl w:val="0"/>
          <w:numId w:val="9"/>
        </w:numPr>
        <w:rPr>
          <w:lang w:val="de-DE"/>
        </w:rPr>
      </w:pPr>
      <w:r w:rsidRPr="00C02D49">
        <w:rPr>
          <w:lang w:val="de-DE"/>
        </w:rPr>
        <w:t xml:space="preserve">As </w:t>
      </w:r>
      <w:proofErr w:type="spellStart"/>
      <w:r w:rsidRPr="00C02D49">
        <w:rPr>
          <w:lang w:val="de-DE"/>
        </w:rPr>
        <w:t>stated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above</w:t>
      </w:r>
      <w:proofErr w:type="spellEnd"/>
      <w:r w:rsidRPr="00C02D49">
        <w:rPr>
          <w:lang w:val="de-DE"/>
        </w:rPr>
        <w:t xml:space="preserve">, </w:t>
      </w:r>
      <w:proofErr w:type="spellStart"/>
      <w:r w:rsidRPr="00C02D49">
        <w:rPr>
          <w:lang w:val="de-DE"/>
        </w:rPr>
        <w:t>before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empirical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measurement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is</w:t>
      </w:r>
      <w:proofErr w:type="spellEnd"/>
      <w:r w:rsidRPr="00C02D49">
        <w:rPr>
          <w:lang w:val="de-DE"/>
        </w:rPr>
        <w:t xml:space="preserve"> possible,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competency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dimensions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interest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must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be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defined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with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sufficient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precision</w:t>
      </w:r>
      <w:proofErr w:type="spellEnd"/>
      <w:r w:rsidRPr="00C02D49">
        <w:rPr>
          <w:lang w:val="de-DE"/>
        </w:rPr>
        <w:t xml:space="preserve">. Such a </w:t>
      </w:r>
      <w:proofErr w:type="spellStart"/>
      <w:r w:rsidRPr="00C02D49">
        <w:rPr>
          <w:lang w:val="de-DE"/>
        </w:rPr>
        <w:t>specification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allows</w:t>
      </w:r>
      <w:proofErr w:type="spellEnd"/>
      <w:r w:rsidRPr="00C02D49">
        <w:rPr>
          <w:lang w:val="de-DE"/>
        </w:rPr>
        <w:t xml:space="preserve">, in </w:t>
      </w:r>
      <w:proofErr w:type="spellStart"/>
      <w:r w:rsidRPr="00C02D49">
        <w:rPr>
          <w:lang w:val="de-DE"/>
        </w:rPr>
        <w:t>principle</w:t>
      </w:r>
      <w:proofErr w:type="spellEnd"/>
      <w:r w:rsidRPr="00C02D49">
        <w:rPr>
          <w:lang w:val="de-DE"/>
        </w:rPr>
        <w:t xml:space="preserve">,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operationalization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the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competency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of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interest</w:t>
      </w:r>
      <w:proofErr w:type="spellEnd"/>
      <w:r w:rsidRPr="00C02D49">
        <w:rPr>
          <w:lang w:val="de-DE"/>
        </w:rPr>
        <w:t xml:space="preserve"> in an </w:t>
      </w:r>
      <w:proofErr w:type="spellStart"/>
      <w:r w:rsidRPr="00C02D49">
        <w:rPr>
          <w:lang w:val="de-DE"/>
        </w:rPr>
        <w:t>appropriate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measurement</w:t>
      </w:r>
      <w:proofErr w:type="spellEnd"/>
      <w:r w:rsidRPr="00C02D49">
        <w:rPr>
          <w:lang w:val="de-DE"/>
        </w:rPr>
        <w:t xml:space="preserve"> </w:t>
      </w:r>
      <w:proofErr w:type="spellStart"/>
      <w:r w:rsidRPr="00C02D49">
        <w:rPr>
          <w:lang w:val="de-DE"/>
        </w:rPr>
        <w:t>procedure</w:t>
      </w:r>
      <w:proofErr w:type="spellEnd"/>
      <w:r w:rsidRPr="00C02D49">
        <w:rPr>
          <w:lang w:val="de-DE"/>
        </w:rPr>
        <w:t xml:space="preserve"> (</w:t>
      </w:r>
      <w:proofErr w:type="spellStart"/>
      <w:r w:rsidRPr="00C02D49">
        <w:rPr>
          <w:lang w:val="de-DE"/>
        </w:rPr>
        <w:t>see</w:t>
      </w:r>
      <w:proofErr w:type="spellEnd"/>
      <w:r w:rsidRPr="00C02D49">
        <w:rPr>
          <w:lang w:val="de-DE"/>
        </w:rPr>
        <w:t xml:space="preserve"> Klieme &amp; Hartig, 2007).</w:t>
      </w:r>
      <w:r>
        <w:rPr>
          <w:lang w:val="de-DE"/>
        </w:rPr>
        <w:t xml:space="preserve"> DEFINITION COMPETENCY DIMENSION/ GOAL</w:t>
      </w:r>
    </w:p>
    <w:p w14:paraId="00167E9F" w14:textId="6564F5F2" w:rsidR="00C02D49" w:rsidRDefault="007A34C2" w:rsidP="008D5C62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 w:rsidRPr="007A34C2">
        <w:rPr>
          <w:lang w:val="de-DE"/>
        </w:rPr>
        <w:t>Without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operationalization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the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need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for</w:t>
      </w:r>
      <w:proofErr w:type="spellEnd"/>
      <w:r w:rsidRPr="007A34C2">
        <w:rPr>
          <w:lang w:val="de-DE"/>
        </w:rPr>
        <w:t xml:space="preserve"> ESD and </w:t>
      </w:r>
      <w:proofErr w:type="spellStart"/>
      <w:r w:rsidRPr="007A34C2">
        <w:rPr>
          <w:lang w:val="de-DE"/>
        </w:rPr>
        <w:t>more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importantly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the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outcomes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of</w:t>
      </w:r>
      <w:proofErr w:type="spellEnd"/>
      <w:r w:rsidRPr="007A34C2">
        <w:rPr>
          <w:lang w:val="de-DE"/>
        </w:rPr>
        <w:t xml:space="preserve"> ESD-</w:t>
      </w:r>
      <w:proofErr w:type="spellStart"/>
      <w:r w:rsidRPr="007A34C2">
        <w:rPr>
          <w:lang w:val="de-DE"/>
        </w:rPr>
        <w:t>related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interventions</w:t>
      </w:r>
      <w:proofErr w:type="spellEnd"/>
      <w:r w:rsidRPr="007A34C2">
        <w:rPr>
          <w:lang w:val="de-DE"/>
        </w:rPr>
        <w:t xml:space="preserve"> (e.g., </w:t>
      </w:r>
      <w:proofErr w:type="spellStart"/>
      <w:r w:rsidRPr="007A34C2">
        <w:rPr>
          <w:lang w:val="de-DE"/>
        </w:rPr>
        <w:t>lessons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seminars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projects</w:t>
      </w:r>
      <w:proofErr w:type="spellEnd"/>
      <w:r w:rsidRPr="007A34C2">
        <w:rPr>
          <w:lang w:val="de-DE"/>
        </w:rPr>
        <w:t xml:space="preserve">) </w:t>
      </w:r>
      <w:proofErr w:type="spellStart"/>
      <w:r w:rsidRPr="007A34C2">
        <w:rPr>
          <w:lang w:val="de-DE"/>
        </w:rPr>
        <w:t>cannot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be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determined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empirically</w:t>
      </w:r>
      <w:proofErr w:type="spellEnd"/>
      <w:r w:rsidRPr="007A34C2">
        <w:rPr>
          <w:lang w:val="de-DE"/>
        </w:rPr>
        <w:t xml:space="preserve"> (</w:t>
      </w:r>
      <w:proofErr w:type="spellStart"/>
      <w:r w:rsidRPr="007A34C2">
        <w:rPr>
          <w:lang w:val="de-DE"/>
        </w:rPr>
        <w:t>Gr</w:t>
      </w:r>
      <w:r w:rsidRPr="007A34C2">
        <w:rPr>
          <w:lang w:val="de-DE"/>
        </w:rPr>
        <w:t>ä</w:t>
      </w:r>
      <w:r w:rsidRPr="007A34C2">
        <w:rPr>
          <w:lang w:val="de-DE"/>
        </w:rPr>
        <w:t>sel</w:t>
      </w:r>
      <w:proofErr w:type="spellEnd"/>
      <w:r w:rsidRPr="007A34C2">
        <w:rPr>
          <w:lang w:val="de-DE"/>
        </w:rPr>
        <w:t xml:space="preserve"> et</w:t>
      </w:r>
      <w:r w:rsidRPr="007A34C2">
        <w:rPr>
          <w:lang w:val="de-DE"/>
        </w:rPr>
        <w:t> </w:t>
      </w:r>
      <w:r w:rsidRPr="007A34C2">
        <w:rPr>
          <w:lang w:val="de-DE"/>
        </w:rPr>
        <w:t>al., 2012; Wiek et</w:t>
      </w:r>
      <w:r w:rsidRPr="007A34C2">
        <w:rPr>
          <w:lang w:val="de-DE"/>
        </w:rPr>
        <w:t> </w:t>
      </w:r>
      <w:r w:rsidRPr="007A34C2">
        <w:rPr>
          <w:lang w:val="de-DE"/>
        </w:rPr>
        <w:t>al., 2011).</w:t>
      </w:r>
      <w:r w:rsidRPr="007A34C2">
        <w:t xml:space="preserve"> </w:t>
      </w:r>
      <w:proofErr w:type="spellStart"/>
      <w:r w:rsidRPr="007A34C2">
        <w:rPr>
          <w:lang w:val="de-DE"/>
        </w:rPr>
        <w:t>Until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now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sustainability</w:t>
      </w:r>
      <w:proofErr w:type="spellEnd"/>
      <w:r w:rsidRPr="007A34C2">
        <w:rPr>
          <w:lang w:val="de-DE"/>
        </w:rPr>
        <w:t xml:space="preserve"> and ESD </w:t>
      </w:r>
      <w:proofErr w:type="spellStart"/>
      <w:r w:rsidRPr="007A34C2">
        <w:rPr>
          <w:lang w:val="de-DE"/>
        </w:rPr>
        <w:t>research</w:t>
      </w:r>
      <w:proofErr w:type="spellEnd"/>
      <w:r w:rsidRPr="007A34C2">
        <w:rPr>
          <w:lang w:val="de-DE"/>
        </w:rPr>
        <w:t xml:space="preserve"> still lack </w:t>
      </w:r>
      <w:proofErr w:type="spellStart"/>
      <w:r w:rsidRPr="007A34C2">
        <w:rPr>
          <w:lang w:val="de-DE"/>
        </w:rPr>
        <w:t>connectivity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to</w:t>
      </w:r>
      <w:proofErr w:type="spellEnd"/>
      <w:r w:rsidRPr="007A34C2">
        <w:rPr>
          <w:lang w:val="de-DE"/>
        </w:rPr>
        <w:t xml:space="preserve"> well-</w:t>
      </w:r>
      <w:proofErr w:type="spellStart"/>
      <w:r w:rsidRPr="007A34C2">
        <w:rPr>
          <w:lang w:val="de-DE"/>
        </w:rPr>
        <w:t>grounded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models</w:t>
      </w:r>
      <w:proofErr w:type="spellEnd"/>
      <w:r w:rsidRPr="007A34C2">
        <w:rPr>
          <w:lang w:val="de-DE"/>
        </w:rPr>
        <w:t xml:space="preserve"> and </w:t>
      </w:r>
      <w:proofErr w:type="spellStart"/>
      <w:r w:rsidRPr="007A34C2">
        <w:rPr>
          <w:lang w:val="de-DE"/>
        </w:rPr>
        <w:t>findings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from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related</w:t>
      </w:r>
      <w:proofErr w:type="spellEnd"/>
      <w:r w:rsidRPr="007A34C2">
        <w:rPr>
          <w:lang w:val="de-DE"/>
        </w:rPr>
        <w:t xml:space="preserve"> relevant </w:t>
      </w:r>
      <w:proofErr w:type="spellStart"/>
      <w:r w:rsidRPr="007A34C2">
        <w:rPr>
          <w:lang w:val="de-DE"/>
        </w:rPr>
        <w:t>disciplines</w:t>
      </w:r>
      <w:proofErr w:type="spellEnd"/>
      <w:r w:rsidRPr="007A34C2">
        <w:rPr>
          <w:lang w:val="de-DE"/>
        </w:rPr>
        <w:t xml:space="preserve">; </w:t>
      </w:r>
      <w:proofErr w:type="spellStart"/>
      <w:r w:rsidRPr="007A34C2">
        <w:rPr>
          <w:lang w:val="de-DE"/>
        </w:rPr>
        <w:t>these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include</w:t>
      </w:r>
      <w:proofErr w:type="spellEnd"/>
      <w:r w:rsidRPr="007A34C2">
        <w:rPr>
          <w:lang w:val="de-DE"/>
        </w:rPr>
        <w:t xml:space="preserve"> environmental </w:t>
      </w:r>
      <w:proofErr w:type="spellStart"/>
      <w:r w:rsidRPr="007A34C2">
        <w:rPr>
          <w:lang w:val="de-DE"/>
        </w:rPr>
        <w:t>psychology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competence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research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or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more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specific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fields</w:t>
      </w:r>
      <w:proofErr w:type="spellEnd"/>
      <w:r w:rsidRPr="007A34C2">
        <w:rPr>
          <w:lang w:val="de-DE"/>
        </w:rPr>
        <w:t xml:space="preserve"> such </w:t>
      </w:r>
      <w:proofErr w:type="spellStart"/>
      <w:r w:rsidRPr="007A34C2">
        <w:rPr>
          <w:lang w:val="de-DE"/>
        </w:rPr>
        <w:t>as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the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science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of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behavior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or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attitude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research</w:t>
      </w:r>
      <w:proofErr w:type="spellEnd"/>
      <w:r w:rsidRPr="007A34C2">
        <w:rPr>
          <w:lang w:val="de-DE"/>
        </w:rPr>
        <w:t xml:space="preserve"> (</w:t>
      </w:r>
      <w:proofErr w:type="spellStart"/>
      <w:r w:rsidRPr="007A34C2">
        <w:rPr>
          <w:lang w:val="de-DE"/>
        </w:rPr>
        <w:t>see</w:t>
      </w:r>
      <w:proofErr w:type="spellEnd"/>
      <w:r w:rsidRPr="007A34C2">
        <w:rPr>
          <w:lang w:val="de-DE"/>
        </w:rPr>
        <w:t xml:space="preserve">, e.g., </w:t>
      </w:r>
      <w:proofErr w:type="spellStart"/>
      <w:r w:rsidRPr="007A34C2">
        <w:rPr>
          <w:lang w:val="de-DE"/>
        </w:rPr>
        <w:t>Waltner</w:t>
      </w:r>
      <w:proofErr w:type="spellEnd"/>
      <w:r w:rsidRPr="007A34C2">
        <w:rPr>
          <w:lang w:val="de-DE"/>
        </w:rPr>
        <w:t xml:space="preserve"> et</w:t>
      </w:r>
      <w:r w:rsidRPr="007A34C2">
        <w:rPr>
          <w:lang w:val="de-DE"/>
        </w:rPr>
        <w:t> </w:t>
      </w:r>
      <w:r w:rsidRPr="007A34C2">
        <w:rPr>
          <w:lang w:val="de-DE"/>
        </w:rPr>
        <w:t xml:space="preserve"> al., 2019)</w:t>
      </w:r>
    </w:p>
    <w:p w14:paraId="38D6085E" w14:textId="29283F46" w:rsidR="007A34C2" w:rsidRDefault="007A34C2" w:rsidP="008D5C62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 w:rsidRPr="007A34C2">
        <w:rPr>
          <w:lang w:val="de-DE"/>
        </w:rPr>
        <w:t>However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although</w:t>
      </w:r>
      <w:proofErr w:type="spellEnd"/>
      <w:r w:rsidRPr="007A34C2">
        <w:rPr>
          <w:lang w:val="de-DE"/>
        </w:rPr>
        <w:t xml:space="preserve"> environmental </w:t>
      </w:r>
      <w:proofErr w:type="spellStart"/>
      <w:r w:rsidRPr="007A34C2">
        <w:rPr>
          <w:lang w:val="de-DE"/>
        </w:rPr>
        <w:t>knowledge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is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found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to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be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consistently</w:t>
      </w:r>
      <w:proofErr w:type="spellEnd"/>
      <w:r w:rsidRPr="007A34C2">
        <w:rPr>
          <w:lang w:val="de-DE"/>
        </w:rPr>
        <w:t xml:space="preserve"> and </w:t>
      </w:r>
      <w:proofErr w:type="spellStart"/>
      <w:r w:rsidRPr="007A34C2">
        <w:rPr>
          <w:lang w:val="de-DE"/>
        </w:rPr>
        <w:t>positively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related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to</w:t>
      </w:r>
      <w:proofErr w:type="spellEnd"/>
      <w:r w:rsidRPr="007A34C2">
        <w:rPr>
          <w:lang w:val="de-DE"/>
        </w:rPr>
        <w:t xml:space="preserve"> environmental </w:t>
      </w:r>
      <w:proofErr w:type="spellStart"/>
      <w:r w:rsidRPr="007A34C2">
        <w:rPr>
          <w:lang w:val="de-DE"/>
        </w:rPr>
        <w:t>attitudes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the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relationship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is</w:t>
      </w:r>
      <w:proofErr w:type="spellEnd"/>
      <w:r w:rsidRPr="007A34C2">
        <w:rPr>
          <w:lang w:val="de-DE"/>
        </w:rPr>
        <w:t xml:space="preserve"> not </w:t>
      </w:r>
      <w:proofErr w:type="spellStart"/>
      <w:r w:rsidRPr="007A34C2">
        <w:rPr>
          <w:lang w:val="de-DE"/>
        </w:rPr>
        <w:t>especially</w:t>
      </w:r>
      <w:proofErr w:type="spellEnd"/>
      <w:r w:rsidRPr="007A34C2">
        <w:rPr>
          <w:lang w:val="de-DE"/>
        </w:rPr>
        <w:t xml:space="preserve"> strong (e.g., </w:t>
      </w:r>
      <w:proofErr w:type="spellStart"/>
      <w:r w:rsidRPr="007A34C2">
        <w:rPr>
          <w:lang w:val="de-DE"/>
        </w:rPr>
        <w:t>Arcury</w:t>
      </w:r>
      <w:proofErr w:type="spellEnd"/>
      <w:r w:rsidRPr="007A34C2">
        <w:rPr>
          <w:lang w:val="de-DE"/>
        </w:rPr>
        <w:t>, 1990).</w:t>
      </w:r>
    </w:p>
    <w:p w14:paraId="7064A893" w14:textId="78E16FAC" w:rsidR="007A34C2" w:rsidRDefault="007A34C2" w:rsidP="008D5C62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 w:rsidRPr="007A34C2">
        <w:rPr>
          <w:lang w:val="de-DE"/>
        </w:rPr>
        <w:t>For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survey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development</w:t>
      </w:r>
      <w:proofErr w:type="spellEnd"/>
      <w:r w:rsidRPr="007A34C2">
        <w:rPr>
          <w:lang w:val="de-DE"/>
        </w:rPr>
        <w:t>, well-</w:t>
      </w:r>
      <w:proofErr w:type="spellStart"/>
      <w:r w:rsidRPr="007A34C2">
        <w:rPr>
          <w:lang w:val="de-DE"/>
        </w:rPr>
        <w:t>established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items</w:t>
      </w:r>
      <w:proofErr w:type="spellEnd"/>
      <w:r w:rsidRPr="007A34C2">
        <w:rPr>
          <w:lang w:val="de-DE"/>
        </w:rPr>
        <w:t xml:space="preserve"> and </w:t>
      </w:r>
      <w:proofErr w:type="spellStart"/>
      <w:r w:rsidRPr="007A34C2">
        <w:rPr>
          <w:lang w:val="de-DE"/>
        </w:rPr>
        <w:t>findings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from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empirical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educational</w:t>
      </w:r>
      <w:proofErr w:type="spellEnd"/>
      <w:r w:rsidRPr="007A34C2">
        <w:rPr>
          <w:lang w:val="de-DE"/>
        </w:rPr>
        <w:t xml:space="preserve">, ESD, and environmental </w:t>
      </w:r>
      <w:proofErr w:type="spellStart"/>
      <w:r w:rsidRPr="007A34C2">
        <w:rPr>
          <w:lang w:val="de-DE"/>
        </w:rPr>
        <w:t>research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as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well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as</w:t>
      </w:r>
      <w:proofErr w:type="spellEnd"/>
      <w:r w:rsidRPr="007A34C2">
        <w:rPr>
          <w:lang w:val="de-DE"/>
        </w:rPr>
        <w:t xml:space="preserve"> environmental </w:t>
      </w:r>
      <w:proofErr w:type="spellStart"/>
      <w:r w:rsidRPr="007A34C2">
        <w:rPr>
          <w:lang w:val="de-DE"/>
        </w:rPr>
        <w:t>psychology</w:t>
      </w:r>
      <w:proofErr w:type="spellEnd"/>
      <w:r w:rsidRPr="007A34C2">
        <w:rPr>
          <w:lang w:val="de-DE"/>
        </w:rPr>
        <w:t xml:space="preserve"> and </w:t>
      </w:r>
      <w:proofErr w:type="spellStart"/>
      <w:r w:rsidRPr="007A34C2">
        <w:rPr>
          <w:lang w:val="de-DE"/>
        </w:rPr>
        <w:t>sustainability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psychology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were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combined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with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ESDcurricular</w:t>
      </w:r>
      <w:proofErr w:type="spellEnd"/>
      <w:r w:rsidRPr="007A34C2">
        <w:rPr>
          <w:lang w:val="de-DE"/>
        </w:rPr>
        <w:t xml:space="preserve"> and </w:t>
      </w:r>
      <w:proofErr w:type="spellStart"/>
      <w:r w:rsidRPr="007A34C2">
        <w:rPr>
          <w:lang w:val="de-DE"/>
        </w:rPr>
        <w:t>subject-specific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items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drawn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from</w:t>
      </w:r>
      <w:proofErr w:type="spellEnd"/>
      <w:r w:rsidRPr="007A34C2">
        <w:rPr>
          <w:lang w:val="de-DE"/>
        </w:rPr>
        <w:t xml:space="preserve"> a curricular </w:t>
      </w:r>
      <w:proofErr w:type="spellStart"/>
      <w:r w:rsidRPr="007A34C2">
        <w:rPr>
          <w:lang w:val="de-DE"/>
        </w:rPr>
        <w:t>analysis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for</w:t>
      </w:r>
      <w:proofErr w:type="spellEnd"/>
      <w:r w:rsidRPr="007A34C2">
        <w:rPr>
          <w:lang w:val="de-DE"/>
        </w:rPr>
        <w:t xml:space="preserve"> B-W.</w:t>
      </w:r>
      <w:r w:rsidRPr="007A34C2">
        <w:rPr>
          <w:lang w:val="de-DE"/>
        </w:rPr>
        <w:t> </w:t>
      </w:r>
      <w:r w:rsidRPr="007A34C2">
        <w:rPr>
          <w:lang w:val="de-DE"/>
        </w:rPr>
        <w:t xml:space="preserve">The </w:t>
      </w:r>
      <w:proofErr w:type="spellStart"/>
      <w:r w:rsidRPr="007A34C2">
        <w:rPr>
          <w:lang w:val="de-DE"/>
        </w:rPr>
        <w:t>survey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development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process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is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described</w:t>
      </w:r>
      <w:proofErr w:type="spellEnd"/>
      <w:r w:rsidRPr="007A34C2">
        <w:rPr>
          <w:lang w:val="de-DE"/>
        </w:rPr>
        <w:t xml:space="preserve"> in </w:t>
      </w:r>
      <w:proofErr w:type="spellStart"/>
      <w:r w:rsidRPr="007A34C2">
        <w:rPr>
          <w:lang w:val="de-DE"/>
        </w:rPr>
        <w:t>more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detail</w:t>
      </w:r>
      <w:proofErr w:type="spellEnd"/>
      <w:r w:rsidRPr="007A34C2">
        <w:rPr>
          <w:lang w:val="de-DE"/>
        </w:rPr>
        <w:t xml:space="preserve"> in </w:t>
      </w:r>
      <w:proofErr w:type="spellStart"/>
      <w:r w:rsidRPr="007A34C2">
        <w:rPr>
          <w:lang w:val="de-DE"/>
        </w:rPr>
        <w:t>Waltner</w:t>
      </w:r>
      <w:proofErr w:type="spellEnd"/>
      <w:r w:rsidRPr="007A34C2">
        <w:rPr>
          <w:lang w:val="de-DE"/>
        </w:rPr>
        <w:t xml:space="preserve"> et</w:t>
      </w:r>
      <w:r w:rsidRPr="007A34C2">
        <w:rPr>
          <w:lang w:val="de-DE"/>
        </w:rPr>
        <w:t> </w:t>
      </w:r>
      <w:r w:rsidRPr="007A34C2">
        <w:rPr>
          <w:lang w:val="de-DE"/>
        </w:rPr>
        <w:t>al. (2019)</w:t>
      </w:r>
    </w:p>
    <w:p w14:paraId="6274A808" w14:textId="7D29719B" w:rsidR="007A34C2" w:rsidRDefault="007A34C2" w:rsidP="008D5C62">
      <w:pPr>
        <w:pStyle w:val="ListParagraph"/>
        <w:numPr>
          <w:ilvl w:val="0"/>
          <w:numId w:val="9"/>
        </w:numPr>
        <w:rPr>
          <w:lang w:val="de-DE"/>
        </w:rPr>
      </w:pPr>
      <w:r w:rsidRPr="007A34C2">
        <w:rPr>
          <w:lang w:val="de-DE"/>
        </w:rPr>
        <w:t xml:space="preserve">In </w:t>
      </w:r>
      <w:proofErr w:type="spellStart"/>
      <w:r w:rsidRPr="007A34C2">
        <w:rPr>
          <w:lang w:val="de-DE"/>
        </w:rPr>
        <w:t>reality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self</w:t>
      </w:r>
      <w:proofErr w:type="spellEnd"/>
      <w:r w:rsidRPr="007A34C2">
        <w:rPr>
          <w:lang w:val="de-DE"/>
        </w:rPr>
        <w:t xml:space="preserve">-reports </w:t>
      </w:r>
      <w:proofErr w:type="spellStart"/>
      <w:r w:rsidRPr="007A34C2">
        <w:rPr>
          <w:lang w:val="de-DE"/>
        </w:rPr>
        <w:t>are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the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more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frequently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used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indicators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of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behavior</w:t>
      </w:r>
      <w:proofErr w:type="spellEnd"/>
      <w:r w:rsidRPr="007A34C2">
        <w:rPr>
          <w:lang w:val="de-DE"/>
        </w:rPr>
        <w:t>.</w:t>
      </w:r>
      <w:r>
        <w:rPr>
          <w:lang w:val="de-DE"/>
        </w:rPr>
        <w:t xml:space="preserve"> </w:t>
      </w:r>
      <w:r w:rsidRPr="007A34C2">
        <w:rPr>
          <w:lang w:val="de-DE"/>
        </w:rPr>
        <w:t xml:space="preserve">Working </w:t>
      </w:r>
      <w:proofErr w:type="spellStart"/>
      <w:r w:rsidRPr="007A34C2">
        <w:rPr>
          <w:lang w:val="de-DE"/>
        </w:rPr>
        <w:t>with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self</w:t>
      </w:r>
      <w:proofErr w:type="spellEnd"/>
      <w:r w:rsidRPr="007A34C2">
        <w:rPr>
          <w:lang w:val="de-DE"/>
        </w:rPr>
        <w:t xml:space="preserve">-reports </w:t>
      </w:r>
      <w:proofErr w:type="spellStart"/>
      <w:r w:rsidRPr="007A34C2">
        <w:rPr>
          <w:lang w:val="de-DE"/>
        </w:rPr>
        <w:t>has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two</w:t>
      </w:r>
      <w:proofErr w:type="spellEnd"/>
      <w:r w:rsidRPr="007A34C2">
        <w:rPr>
          <w:lang w:val="de-DE"/>
        </w:rPr>
        <w:t xml:space="preserve"> relevant </w:t>
      </w:r>
      <w:proofErr w:type="spellStart"/>
      <w:r w:rsidRPr="007A34C2">
        <w:rPr>
          <w:lang w:val="de-DE"/>
        </w:rPr>
        <w:t>advantages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over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observational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data</w:t>
      </w:r>
      <w:proofErr w:type="spellEnd"/>
      <w:r w:rsidRPr="007A34C2">
        <w:rPr>
          <w:lang w:val="de-DE"/>
        </w:rPr>
        <w:t xml:space="preserve">: </w:t>
      </w:r>
      <w:proofErr w:type="spellStart"/>
      <w:r w:rsidRPr="007A34C2">
        <w:rPr>
          <w:lang w:val="de-DE"/>
        </w:rPr>
        <w:t>first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they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are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easier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to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obtain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especially</w:t>
      </w:r>
      <w:proofErr w:type="spellEnd"/>
      <w:r w:rsidRPr="007A34C2">
        <w:rPr>
          <w:lang w:val="de-DE"/>
        </w:rPr>
        <w:t xml:space="preserve"> in large </w:t>
      </w:r>
      <w:proofErr w:type="spellStart"/>
      <w:r w:rsidRPr="007A34C2">
        <w:rPr>
          <w:lang w:val="de-DE"/>
        </w:rPr>
        <w:t>quantities</w:t>
      </w:r>
      <w:proofErr w:type="spellEnd"/>
      <w:r w:rsidRPr="007A34C2">
        <w:rPr>
          <w:lang w:val="de-DE"/>
        </w:rPr>
        <w:t xml:space="preserve">; </w:t>
      </w:r>
      <w:proofErr w:type="spellStart"/>
      <w:r w:rsidRPr="007A34C2">
        <w:rPr>
          <w:lang w:val="de-DE"/>
        </w:rPr>
        <w:t>second</w:t>
      </w:r>
      <w:proofErr w:type="spellEnd"/>
      <w:r w:rsidRPr="007A34C2">
        <w:rPr>
          <w:lang w:val="de-DE"/>
        </w:rPr>
        <w:t xml:space="preserve"> (and </w:t>
      </w:r>
      <w:proofErr w:type="spellStart"/>
      <w:r w:rsidRPr="007A34C2">
        <w:rPr>
          <w:lang w:val="de-DE"/>
        </w:rPr>
        <w:t>based</w:t>
      </w:r>
      <w:proofErr w:type="spellEnd"/>
      <w:r w:rsidRPr="007A34C2">
        <w:rPr>
          <w:lang w:val="de-DE"/>
        </w:rPr>
        <w:t xml:space="preserve"> on </w:t>
      </w:r>
      <w:proofErr w:type="spellStart"/>
      <w:r w:rsidRPr="007A34C2">
        <w:rPr>
          <w:lang w:val="de-DE"/>
        </w:rPr>
        <w:t>the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first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advantage</w:t>
      </w:r>
      <w:proofErr w:type="spellEnd"/>
      <w:r w:rsidRPr="007A34C2">
        <w:rPr>
          <w:lang w:val="de-DE"/>
        </w:rPr>
        <w:t xml:space="preserve">), </w:t>
      </w:r>
      <w:proofErr w:type="spellStart"/>
      <w:r w:rsidRPr="007A34C2">
        <w:rPr>
          <w:lang w:val="de-DE"/>
        </w:rPr>
        <w:t>they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allow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for</w:t>
      </w:r>
      <w:proofErr w:type="spellEnd"/>
      <w:r w:rsidRPr="007A34C2">
        <w:rPr>
          <w:lang w:val="de-DE"/>
        </w:rPr>
        <w:t xml:space="preserve"> a </w:t>
      </w:r>
      <w:proofErr w:type="spellStart"/>
      <w:r w:rsidRPr="007A34C2">
        <w:rPr>
          <w:lang w:val="de-DE"/>
        </w:rPr>
        <w:t>broader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assessment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of</w:t>
      </w:r>
      <w:proofErr w:type="spellEnd"/>
      <w:r w:rsidRPr="007A34C2">
        <w:rPr>
          <w:lang w:val="de-DE"/>
        </w:rPr>
        <w:t xml:space="preserve"> different </w:t>
      </w:r>
      <w:proofErr w:type="spellStart"/>
      <w:r w:rsidRPr="007A34C2">
        <w:rPr>
          <w:lang w:val="de-DE"/>
        </w:rPr>
        <w:t>behaviors</w:t>
      </w:r>
      <w:proofErr w:type="spellEnd"/>
      <w:r w:rsidRPr="007A34C2">
        <w:rPr>
          <w:lang w:val="de-DE"/>
        </w:rPr>
        <w:t xml:space="preserve"> (e.g., </w:t>
      </w:r>
      <w:proofErr w:type="spellStart"/>
      <w:r w:rsidRPr="007A34C2">
        <w:rPr>
          <w:lang w:val="de-DE"/>
        </w:rPr>
        <w:t>energy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conservation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behaviors</w:t>
      </w:r>
      <w:proofErr w:type="spellEnd"/>
      <w:r w:rsidRPr="007A34C2">
        <w:rPr>
          <w:lang w:val="de-DE"/>
        </w:rPr>
        <w:t xml:space="preserve">, regional </w:t>
      </w:r>
      <w:proofErr w:type="spellStart"/>
      <w:r w:rsidRPr="007A34C2">
        <w:rPr>
          <w:lang w:val="de-DE"/>
        </w:rPr>
        <w:t>consumption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behaviors</w:t>
      </w:r>
      <w:proofErr w:type="spellEnd"/>
      <w:r w:rsidRPr="007A34C2">
        <w:rPr>
          <w:lang w:val="de-DE"/>
        </w:rPr>
        <w:t xml:space="preserve">, </w:t>
      </w:r>
      <w:proofErr w:type="spellStart"/>
      <w:r w:rsidRPr="007A34C2">
        <w:rPr>
          <w:lang w:val="de-DE"/>
        </w:rPr>
        <w:t>recycling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behavior</w:t>
      </w:r>
      <w:proofErr w:type="spellEnd"/>
      <w:r w:rsidRPr="007A34C2">
        <w:rPr>
          <w:lang w:val="de-DE"/>
        </w:rPr>
        <w:t xml:space="preserve">, etc.) at </w:t>
      </w:r>
      <w:proofErr w:type="spellStart"/>
      <w:r w:rsidRPr="007A34C2">
        <w:rPr>
          <w:lang w:val="de-DE"/>
        </w:rPr>
        <w:t>the</w:t>
      </w:r>
      <w:proofErr w:type="spellEnd"/>
      <w:r w:rsidRPr="007A34C2">
        <w:rPr>
          <w:lang w:val="de-DE"/>
        </w:rPr>
        <w:t xml:space="preserve"> same time and </w:t>
      </w:r>
      <w:proofErr w:type="spellStart"/>
      <w:r w:rsidRPr="007A34C2">
        <w:rPr>
          <w:lang w:val="de-DE"/>
        </w:rPr>
        <w:t>can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be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used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to</w:t>
      </w:r>
      <w:proofErr w:type="spellEnd"/>
      <w:r w:rsidRPr="007A34C2">
        <w:rPr>
          <w:lang w:val="de-DE"/>
        </w:rPr>
        <w:t xml:space="preserve"> form </w:t>
      </w:r>
      <w:proofErr w:type="spellStart"/>
      <w:r w:rsidRPr="007A34C2">
        <w:rPr>
          <w:lang w:val="de-DE"/>
        </w:rPr>
        <w:t>aggregated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measurements</w:t>
      </w:r>
      <w:proofErr w:type="spellEnd"/>
      <w:r w:rsidRPr="007A34C2">
        <w:rPr>
          <w:lang w:val="de-DE"/>
        </w:rPr>
        <w:t xml:space="preserve"> </w:t>
      </w:r>
      <w:proofErr w:type="spellStart"/>
      <w:r w:rsidRPr="007A34C2">
        <w:rPr>
          <w:lang w:val="de-DE"/>
        </w:rPr>
        <w:t>for</w:t>
      </w:r>
      <w:proofErr w:type="spellEnd"/>
      <w:r w:rsidRPr="007A34C2">
        <w:rPr>
          <w:lang w:val="de-DE"/>
        </w:rPr>
        <w:t xml:space="preserve"> behavioral </w:t>
      </w:r>
      <w:proofErr w:type="spellStart"/>
      <w:r w:rsidRPr="007A34C2">
        <w:rPr>
          <w:lang w:val="de-DE"/>
        </w:rPr>
        <w:t>classes</w:t>
      </w:r>
      <w:proofErr w:type="spellEnd"/>
      <w:r w:rsidRPr="007A34C2">
        <w:rPr>
          <w:lang w:val="de-DE"/>
        </w:rPr>
        <w:t xml:space="preserve"> (Kaiser et</w:t>
      </w:r>
      <w:r w:rsidRPr="007A34C2">
        <w:rPr>
          <w:lang w:val="de-DE"/>
        </w:rPr>
        <w:t> </w:t>
      </w:r>
      <w:r w:rsidRPr="007A34C2">
        <w:rPr>
          <w:lang w:val="de-DE"/>
        </w:rPr>
        <w:t>al., 2001).</w:t>
      </w:r>
    </w:p>
    <w:p w14:paraId="05F7201B" w14:textId="5A9AF9C4" w:rsidR="007A34C2" w:rsidRDefault="00CB4C2C" w:rsidP="008D5C62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t</w:t>
      </w:r>
      <w:r w:rsidRPr="00CB4C2C">
        <w:rPr>
          <w:lang w:val="de-DE"/>
        </w:rPr>
        <w:t>he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main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message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which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want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to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draw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from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this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insight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is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that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indicators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which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are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designed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to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assess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the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outcome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of</w:t>
      </w:r>
      <w:proofErr w:type="spellEnd"/>
      <w:r w:rsidRPr="00CB4C2C">
        <w:rPr>
          <w:lang w:val="de-DE"/>
        </w:rPr>
        <w:t xml:space="preserve"> ESD </w:t>
      </w:r>
      <w:proofErr w:type="spellStart"/>
      <w:r w:rsidRPr="00CB4C2C">
        <w:rPr>
          <w:lang w:val="de-DE"/>
        </w:rPr>
        <w:t>have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to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be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validated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as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to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their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congruence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with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real</w:t>
      </w:r>
      <w:proofErr w:type="spellEnd"/>
      <w:r w:rsidRPr="00CB4C2C">
        <w:rPr>
          <w:lang w:val="de-DE"/>
        </w:rPr>
        <w:t>-</w:t>
      </w:r>
      <w:proofErr w:type="spellStart"/>
      <w:r w:rsidRPr="00CB4C2C">
        <w:rPr>
          <w:lang w:val="de-DE"/>
        </w:rPr>
        <w:t>life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outcomes</w:t>
      </w:r>
      <w:proofErr w:type="spellEnd"/>
      <w:r w:rsidRPr="00CB4C2C">
        <w:rPr>
          <w:lang w:val="de-DE"/>
        </w:rPr>
        <w:t xml:space="preserve"> in </w:t>
      </w:r>
      <w:proofErr w:type="spellStart"/>
      <w:r w:rsidRPr="00CB4C2C">
        <w:rPr>
          <w:lang w:val="de-DE"/>
        </w:rPr>
        <w:t>the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context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of</w:t>
      </w:r>
      <w:proofErr w:type="spellEnd"/>
      <w:r w:rsidRPr="00CB4C2C">
        <w:rPr>
          <w:lang w:val="de-DE"/>
        </w:rPr>
        <w:t xml:space="preserve"> a shift </w:t>
      </w:r>
      <w:proofErr w:type="spellStart"/>
      <w:r w:rsidRPr="00CB4C2C">
        <w:rPr>
          <w:lang w:val="de-DE"/>
        </w:rPr>
        <w:t>to</w:t>
      </w:r>
      <w:proofErr w:type="spellEnd"/>
      <w:r w:rsidRPr="00CB4C2C">
        <w:rPr>
          <w:lang w:val="de-DE"/>
        </w:rPr>
        <w:t xml:space="preserve"> a </w:t>
      </w:r>
      <w:proofErr w:type="spellStart"/>
      <w:r w:rsidRPr="00CB4C2C">
        <w:rPr>
          <w:lang w:val="de-DE"/>
        </w:rPr>
        <w:t>more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sustainable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society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or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decisions</w:t>
      </w:r>
      <w:proofErr w:type="spellEnd"/>
      <w:r w:rsidRPr="00CB4C2C">
        <w:rPr>
          <w:lang w:val="de-DE"/>
        </w:rPr>
        <w:t xml:space="preserve">; </w:t>
      </w:r>
      <w:proofErr w:type="spellStart"/>
      <w:r w:rsidRPr="00CB4C2C">
        <w:rPr>
          <w:lang w:val="de-DE"/>
        </w:rPr>
        <w:t>otherwise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might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make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wrong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conclusions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based</w:t>
      </w:r>
      <w:proofErr w:type="spellEnd"/>
      <w:r w:rsidRPr="00CB4C2C">
        <w:rPr>
          <w:lang w:val="de-DE"/>
        </w:rPr>
        <w:t xml:space="preserve"> on </w:t>
      </w:r>
      <w:proofErr w:type="spellStart"/>
      <w:r w:rsidRPr="00CB4C2C">
        <w:rPr>
          <w:lang w:val="de-DE"/>
        </w:rPr>
        <w:t>the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data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which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gather</w:t>
      </w:r>
      <w:proofErr w:type="spellEnd"/>
      <w:r w:rsidRPr="00CB4C2C">
        <w:rPr>
          <w:lang w:val="de-DE"/>
        </w:rPr>
        <w:t>.</w:t>
      </w:r>
    </w:p>
    <w:p w14:paraId="147CF53A" w14:textId="29C28E82" w:rsidR="00CB4C2C" w:rsidRDefault="00CB4C2C" w:rsidP="008D5C62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 w:rsidRPr="00CB4C2C">
        <w:rPr>
          <w:lang w:val="de-DE"/>
        </w:rPr>
        <w:t>Our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findings</w:t>
      </w:r>
      <w:proofErr w:type="spellEnd"/>
      <w:r w:rsidRPr="00CB4C2C">
        <w:rPr>
          <w:lang w:val="de-DE"/>
        </w:rPr>
        <w:t xml:space="preserve"> also </w:t>
      </w:r>
      <w:proofErr w:type="spellStart"/>
      <w:r w:rsidRPr="00CB4C2C">
        <w:rPr>
          <w:lang w:val="de-DE"/>
        </w:rPr>
        <w:t>show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that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it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is</w:t>
      </w:r>
      <w:proofErr w:type="spellEnd"/>
      <w:r w:rsidRPr="00CB4C2C">
        <w:rPr>
          <w:lang w:val="de-DE"/>
        </w:rPr>
        <w:t xml:space="preserve"> not relevant </w:t>
      </w:r>
      <w:proofErr w:type="spellStart"/>
      <w:r w:rsidRPr="00CB4C2C">
        <w:rPr>
          <w:lang w:val="de-DE"/>
        </w:rPr>
        <w:t>with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which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specific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items</w:t>
      </w:r>
      <w:proofErr w:type="spellEnd"/>
      <w:r w:rsidRPr="00CB4C2C">
        <w:rPr>
          <w:lang w:val="de-DE"/>
        </w:rPr>
        <w:t xml:space="preserve"> a latent </w:t>
      </w:r>
      <w:proofErr w:type="spellStart"/>
      <w:r w:rsidRPr="00CB4C2C">
        <w:rPr>
          <w:lang w:val="de-DE"/>
        </w:rPr>
        <w:t>attitude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is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assessed</w:t>
      </w:r>
      <w:proofErr w:type="spellEnd"/>
      <w:r w:rsidRPr="00CB4C2C">
        <w:rPr>
          <w:lang w:val="de-DE"/>
        </w:rPr>
        <w:t xml:space="preserve"> but </w:t>
      </w:r>
      <w:proofErr w:type="spellStart"/>
      <w:r w:rsidRPr="00CB4C2C">
        <w:rPr>
          <w:lang w:val="de-DE"/>
        </w:rPr>
        <w:t>that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any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number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of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reasonably</w:t>
      </w:r>
      <w:proofErr w:type="spellEnd"/>
      <w:r w:rsidRPr="00CB4C2C">
        <w:rPr>
          <w:lang w:val="de-DE"/>
        </w:rPr>
        <w:t xml:space="preserve"> well-</w:t>
      </w:r>
      <w:proofErr w:type="spellStart"/>
      <w:r w:rsidRPr="00CB4C2C">
        <w:rPr>
          <w:lang w:val="de-DE"/>
        </w:rPr>
        <w:t>phrased</w:t>
      </w:r>
      <w:proofErr w:type="spellEnd"/>
      <w:r w:rsidRPr="00CB4C2C">
        <w:rPr>
          <w:lang w:val="de-DE"/>
        </w:rPr>
        <w:t xml:space="preserve"> behavioral </w:t>
      </w:r>
      <w:proofErr w:type="spellStart"/>
      <w:r w:rsidRPr="00CB4C2C">
        <w:rPr>
          <w:lang w:val="de-DE"/>
        </w:rPr>
        <w:t>or</w:t>
      </w:r>
      <w:proofErr w:type="spellEnd"/>
      <w:r w:rsidRPr="00CB4C2C">
        <w:rPr>
          <w:lang w:val="de-DE"/>
        </w:rPr>
        <w:t xml:space="preserve"> verbal </w:t>
      </w:r>
      <w:proofErr w:type="spellStart"/>
      <w:r w:rsidRPr="00CB4C2C">
        <w:rPr>
          <w:lang w:val="de-DE"/>
        </w:rPr>
        <w:t>selfreports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which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are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aimed</w:t>
      </w:r>
      <w:proofErr w:type="spellEnd"/>
      <w:r w:rsidRPr="00CB4C2C">
        <w:rPr>
          <w:lang w:val="de-DE"/>
        </w:rPr>
        <w:t xml:space="preserve"> at </w:t>
      </w:r>
      <w:proofErr w:type="spellStart"/>
      <w:r w:rsidRPr="00CB4C2C">
        <w:rPr>
          <w:lang w:val="de-DE"/>
        </w:rPr>
        <w:t>the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attitude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object</w:t>
      </w:r>
      <w:proofErr w:type="spellEnd"/>
      <w:r w:rsidRPr="00CB4C2C">
        <w:rPr>
          <w:lang w:val="de-DE"/>
        </w:rPr>
        <w:t xml:space="preserve"> in </w:t>
      </w:r>
      <w:proofErr w:type="spellStart"/>
      <w:r w:rsidRPr="00CB4C2C">
        <w:rPr>
          <w:lang w:val="de-DE"/>
        </w:rPr>
        <w:t>question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can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be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used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to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infer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the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underlying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disposition</w:t>
      </w:r>
      <w:proofErr w:type="spellEnd"/>
      <w:r w:rsidRPr="00CB4C2C">
        <w:rPr>
          <w:lang w:val="de-DE"/>
        </w:rPr>
        <w:t xml:space="preserve"> (i.e., </w:t>
      </w:r>
      <w:proofErr w:type="spellStart"/>
      <w:r w:rsidRPr="00CB4C2C">
        <w:rPr>
          <w:lang w:val="de-DE"/>
        </w:rPr>
        <w:t>attitude</w:t>
      </w:r>
      <w:proofErr w:type="spellEnd"/>
      <w:r w:rsidRPr="00CB4C2C">
        <w:rPr>
          <w:lang w:val="de-DE"/>
        </w:rPr>
        <w:t xml:space="preserve">). This </w:t>
      </w:r>
      <w:proofErr w:type="spellStart"/>
      <w:r w:rsidRPr="00CB4C2C">
        <w:rPr>
          <w:lang w:val="de-DE"/>
        </w:rPr>
        <w:t>supports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the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call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for</w:t>
      </w:r>
      <w:proofErr w:type="spellEnd"/>
      <w:r w:rsidRPr="00CB4C2C">
        <w:rPr>
          <w:lang w:val="de-DE"/>
        </w:rPr>
        <w:t xml:space="preserve"> a </w:t>
      </w:r>
      <w:proofErr w:type="spellStart"/>
      <w:r w:rsidRPr="00CB4C2C">
        <w:rPr>
          <w:lang w:val="de-DE"/>
        </w:rPr>
        <w:t>higher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priority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of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specific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objectivity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within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the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validation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criteria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for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measurements</w:t>
      </w:r>
      <w:proofErr w:type="spellEnd"/>
      <w:r w:rsidRPr="00CB4C2C">
        <w:rPr>
          <w:lang w:val="de-DE"/>
        </w:rPr>
        <w:t xml:space="preserve"> in </w:t>
      </w:r>
      <w:proofErr w:type="spellStart"/>
      <w:r w:rsidRPr="00CB4C2C">
        <w:rPr>
          <w:lang w:val="de-DE"/>
        </w:rPr>
        <w:t>general</w:t>
      </w:r>
      <w:proofErr w:type="spellEnd"/>
      <w:r w:rsidRPr="00CB4C2C">
        <w:rPr>
          <w:lang w:val="de-DE"/>
        </w:rPr>
        <w:t xml:space="preserve"> (</w:t>
      </w:r>
      <w:proofErr w:type="spellStart"/>
      <w:r w:rsidRPr="00CB4C2C">
        <w:rPr>
          <w:lang w:val="de-DE"/>
        </w:rPr>
        <w:t>for</w:t>
      </w:r>
      <w:proofErr w:type="spellEnd"/>
      <w:r w:rsidRPr="00CB4C2C">
        <w:rPr>
          <w:lang w:val="de-DE"/>
        </w:rPr>
        <w:t xml:space="preserve"> a </w:t>
      </w:r>
      <w:proofErr w:type="spellStart"/>
      <w:r w:rsidRPr="00CB4C2C">
        <w:rPr>
          <w:lang w:val="de-DE"/>
        </w:rPr>
        <w:t>detailed</w:t>
      </w:r>
      <w:proofErr w:type="spellEnd"/>
      <w:r w:rsidRPr="00CB4C2C">
        <w:rPr>
          <w:lang w:val="de-DE"/>
        </w:rPr>
        <w:t xml:space="preserve"> </w:t>
      </w:r>
      <w:proofErr w:type="spellStart"/>
      <w:r w:rsidRPr="00CB4C2C">
        <w:rPr>
          <w:lang w:val="de-DE"/>
        </w:rPr>
        <w:t>account</w:t>
      </w:r>
      <w:proofErr w:type="spellEnd"/>
      <w:r w:rsidRPr="00CB4C2C">
        <w:rPr>
          <w:lang w:val="de-DE"/>
        </w:rPr>
        <w:t xml:space="preserve">, </w:t>
      </w:r>
      <w:proofErr w:type="spellStart"/>
      <w:r w:rsidRPr="00CB4C2C">
        <w:rPr>
          <w:lang w:val="de-DE"/>
        </w:rPr>
        <w:t>see</w:t>
      </w:r>
      <w:proofErr w:type="spellEnd"/>
      <w:r w:rsidRPr="00CB4C2C">
        <w:rPr>
          <w:lang w:val="de-DE"/>
        </w:rPr>
        <w:t xml:space="preserve"> Kaiser et</w:t>
      </w:r>
      <w:r w:rsidRPr="00CB4C2C">
        <w:rPr>
          <w:lang w:val="de-DE"/>
        </w:rPr>
        <w:t> </w:t>
      </w:r>
      <w:r w:rsidRPr="00CB4C2C">
        <w:rPr>
          <w:lang w:val="de-DE"/>
        </w:rPr>
        <w:t>al., 2018).</w:t>
      </w:r>
    </w:p>
    <w:p w14:paraId="1DA283C7" w14:textId="64DD6676" w:rsidR="00CB4C2C" w:rsidRDefault="00432C7F" w:rsidP="008D5C62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F4F </w:t>
      </w:r>
      <w:r w:rsidRPr="00432C7F">
        <w:rPr>
          <w:lang w:val="de-DE"/>
        </w:rPr>
        <w:t xml:space="preserve">This </w:t>
      </w:r>
      <w:proofErr w:type="spellStart"/>
      <w:r w:rsidRPr="00432C7F">
        <w:rPr>
          <w:lang w:val="de-DE"/>
        </w:rPr>
        <w:t>validation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through</w:t>
      </w:r>
      <w:proofErr w:type="spellEnd"/>
      <w:r w:rsidRPr="00432C7F">
        <w:rPr>
          <w:lang w:val="de-DE"/>
        </w:rPr>
        <w:t xml:space="preserve"> a </w:t>
      </w:r>
      <w:proofErr w:type="spellStart"/>
      <w:r w:rsidRPr="00432C7F">
        <w:rPr>
          <w:lang w:val="de-DE"/>
        </w:rPr>
        <w:t>criterion</w:t>
      </w:r>
      <w:proofErr w:type="spellEnd"/>
      <w:r w:rsidRPr="00432C7F">
        <w:rPr>
          <w:lang w:val="de-DE"/>
        </w:rPr>
        <w:t xml:space="preserve"> outside </w:t>
      </w:r>
      <w:proofErr w:type="spellStart"/>
      <w:r w:rsidRPr="00432C7F">
        <w:rPr>
          <w:lang w:val="de-DE"/>
        </w:rPr>
        <w:t>of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measurement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process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is</w:t>
      </w:r>
      <w:proofErr w:type="spellEnd"/>
      <w:r w:rsidRPr="00432C7F">
        <w:rPr>
          <w:lang w:val="de-DE"/>
        </w:rPr>
        <w:t xml:space="preserve"> a </w:t>
      </w:r>
      <w:proofErr w:type="spellStart"/>
      <w:r w:rsidRPr="00432C7F">
        <w:rPr>
          <w:lang w:val="de-DE"/>
        </w:rPr>
        <w:t>crucial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step</w:t>
      </w:r>
      <w:proofErr w:type="spellEnd"/>
      <w:r w:rsidRPr="00432C7F">
        <w:rPr>
          <w:lang w:val="de-DE"/>
        </w:rPr>
        <w:t xml:space="preserve"> in </w:t>
      </w:r>
      <w:proofErr w:type="spellStart"/>
      <w:r w:rsidRPr="00432C7F">
        <w:rPr>
          <w:lang w:val="de-DE"/>
        </w:rPr>
        <w:t>gaining</w:t>
      </w:r>
      <w:proofErr w:type="spellEnd"/>
      <w:r w:rsidRPr="00432C7F">
        <w:rPr>
          <w:lang w:val="de-DE"/>
        </w:rPr>
        <w:t xml:space="preserve"> an </w:t>
      </w:r>
      <w:proofErr w:type="spellStart"/>
      <w:r w:rsidRPr="00432C7F">
        <w:rPr>
          <w:lang w:val="de-DE"/>
        </w:rPr>
        <w:t>understanding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of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any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attribute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one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wants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to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measure</w:t>
      </w:r>
      <w:proofErr w:type="spellEnd"/>
      <w:r w:rsidRPr="00432C7F">
        <w:rPr>
          <w:lang w:val="de-DE"/>
        </w:rPr>
        <w:t xml:space="preserve"> (</w:t>
      </w:r>
      <w:proofErr w:type="spellStart"/>
      <w:r w:rsidRPr="00432C7F">
        <w:rPr>
          <w:lang w:val="de-DE"/>
        </w:rPr>
        <w:t>Whitely</w:t>
      </w:r>
      <w:proofErr w:type="spellEnd"/>
      <w:r w:rsidRPr="00432C7F">
        <w:rPr>
          <w:lang w:val="de-DE"/>
        </w:rPr>
        <w:t xml:space="preserve">, 1977). </w:t>
      </w:r>
      <w:proofErr w:type="spellStart"/>
      <w:r w:rsidRPr="00432C7F">
        <w:rPr>
          <w:lang w:val="de-DE"/>
        </w:rPr>
        <w:t>We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can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be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relatively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confident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that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our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measurements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meet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their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goals</w:t>
      </w:r>
      <w:proofErr w:type="spellEnd"/>
      <w:r w:rsidRPr="00432C7F">
        <w:rPr>
          <w:lang w:val="de-DE"/>
        </w:rPr>
        <w:t xml:space="preserve">; </w:t>
      </w:r>
      <w:proofErr w:type="spellStart"/>
      <w:r w:rsidRPr="00432C7F">
        <w:rPr>
          <w:lang w:val="de-DE"/>
        </w:rPr>
        <w:t>this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is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because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newly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developed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scales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from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survey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presented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here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can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predict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actual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behavior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which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aims</w:t>
      </w:r>
      <w:proofErr w:type="spellEnd"/>
      <w:r w:rsidRPr="00432C7F">
        <w:rPr>
          <w:lang w:val="de-DE"/>
        </w:rPr>
        <w:t xml:space="preserve"> at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targets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which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assessed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competencies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are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supposed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to</w:t>
      </w:r>
      <w:proofErr w:type="spellEnd"/>
      <w:r w:rsidRPr="00432C7F">
        <w:rPr>
          <w:lang w:val="de-DE"/>
        </w:rPr>
        <w:t xml:space="preserve"> support.</w:t>
      </w:r>
    </w:p>
    <w:p w14:paraId="3EF11FA6" w14:textId="00464929" w:rsidR="00432C7F" w:rsidRDefault="00432C7F" w:rsidP="008D5C62">
      <w:pPr>
        <w:pStyle w:val="ListParagraph"/>
        <w:numPr>
          <w:ilvl w:val="0"/>
          <w:numId w:val="9"/>
        </w:numPr>
        <w:rPr>
          <w:lang w:val="de-DE"/>
        </w:rPr>
      </w:pPr>
      <w:r w:rsidRPr="00432C7F">
        <w:rPr>
          <w:lang w:val="de-DE"/>
        </w:rPr>
        <w:lastRenderedPageBreak/>
        <w:t xml:space="preserve">Do </w:t>
      </w:r>
      <w:proofErr w:type="spellStart"/>
      <w:r w:rsidRPr="00432C7F">
        <w:rPr>
          <w:lang w:val="de-DE"/>
        </w:rPr>
        <w:t>we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need</w:t>
      </w:r>
      <w:proofErr w:type="spellEnd"/>
      <w:r w:rsidRPr="00432C7F">
        <w:rPr>
          <w:lang w:val="de-DE"/>
        </w:rPr>
        <w:t xml:space="preserve"> not </w:t>
      </w:r>
      <w:proofErr w:type="spellStart"/>
      <w:r w:rsidRPr="00432C7F">
        <w:rPr>
          <w:lang w:val="de-DE"/>
        </w:rPr>
        <w:t>only</w:t>
      </w:r>
      <w:proofErr w:type="spellEnd"/>
      <w:r w:rsidRPr="00432C7F">
        <w:rPr>
          <w:lang w:val="de-DE"/>
        </w:rPr>
        <w:t xml:space="preserve"> a shift </w:t>
      </w:r>
      <w:proofErr w:type="spellStart"/>
      <w:r w:rsidRPr="00432C7F">
        <w:rPr>
          <w:lang w:val="de-DE"/>
        </w:rPr>
        <w:t>from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input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to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outcome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orientation</w:t>
      </w:r>
      <w:proofErr w:type="spellEnd"/>
      <w:r w:rsidRPr="00432C7F">
        <w:rPr>
          <w:lang w:val="de-DE"/>
        </w:rPr>
        <w:t xml:space="preserve"> in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analytical</w:t>
      </w:r>
      <w:proofErr w:type="spellEnd"/>
      <w:r w:rsidRPr="00432C7F">
        <w:rPr>
          <w:lang w:val="de-DE"/>
        </w:rPr>
        <w:t xml:space="preserve">/evaluative </w:t>
      </w:r>
      <w:proofErr w:type="spellStart"/>
      <w:r w:rsidRPr="00432C7F">
        <w:rPr>
          <w:lang w:val="de-DE"/>
        </w:rPr>
        <w:t>perspective</w:t>
      </w:r>
      <w:proofErr w:type="spellEnd"/>
      <w:r w:rsidRPr="00432C7F">
        <w:rPr>
          <w:lang w:val="de-DE"/>
        </w:rPr>
        <w:t xml:space="preserve"> but also a shift </w:t>
      </w:r>
      <w:proofErr w:type="spellStart"/>
      <w:r w:rsidRPr="00432C7F">
        <w:rPr>
          <w:lang w:val="de-DE"/>
        </w:rPr>
        <w:t>of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attention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from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purely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cognitive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to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behavioral </w:t>
      </w:r>
      <w:proofErr w:type="spellStart"/>
      <w:r w:rsidRPr="00432C7F">
        <w:rPr>
          <w:lang w:val="de-DE"/>
        </w:rPr>
        <w:t>components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of</w:t>
      </w:r>
      <w:proofErr w:type="spellEnd"/>
      <w:r w:rsidRPr="00432C7F">
        <w:rPr>
          <w:lang w:val="de-DE"/>
        </w:rPr>
        <w:t xml:space="preserve"> SCs? Also, in </w:t>
      </w:r>
      <w:proofErr w:type="spellStart"/>
      <w:r w:rsidRPr="00432C7F">
        <w:rPr>
          <w:lang w:val="de-DE"/>
        </w:rPr>
        <w:t>terms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of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our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research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foci</w:t>
      </w:r>
      <w:proofErr w:type="spellEnd"/>
      <w:r w:rsidRPr="00432C7F">
        <w:rPr>
          <w:lang w:val="de-DE"/>
        </w:rPr>
        <w:t xml:space="preserve">, </w:t>
      </w:r>
      <w:proofErr w:type="spellStart"/>
      <w:r w:rsidRPr="00432C7F">
        <w:rPr>
          <w:lang w:val="de-DE"/>
        </w:rPr>
        <w:t>we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should</w:t>
      </w:r>
      <w:proofErr w:type="spellEnd"/>
      <w:r w:rsidRPr="00432C7F">
        <w:rPr>
          <w:lang w:val="de-DE"/>
        </w:rPr>
        <w:t xml:space="preserve"> not </w:t>
      </w:r>
      <w:proofErr w:type="spellStart"/>
      <w:r w:rsidRPr="00432C7F">
        <w:rPr>
          <w:lang w:val="de-DE"/>
        </w:rPr>
        <w:t>shy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away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from</w:t>
      </w:r>
      <w:proofErr w:type="spellEnd"/>
      <w:r w:rsidRPr="00432C7F">
        <w:rPr>
          <w:lang w:val="de-DE"/>
        </w:rPr>
        <w:t xml:space="preserve"> a </w:t>
      </w:r>
      <w:proofErr w:type="spellStart"/>
      <w:r w:rsidRPr="00432C7F">
        <w:rPr>
          <w:lang w:val="de-DE"/>
        </w:rPr>
        <w:t>call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for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more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impact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focused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research</w:t>
      </w:r>
      <w:proofErr w:type="spellEnd"/>
      <w:r w:rsidRPr="00432C7F">
        <w:rPr>
          <w:lang w:val="de-DE"/>
        </w:rPr>
        <w:t xml:space="preserve">. </w:t>
      </w:r>
      <w:proofErr w:type="spellStart"/>
      <w:r w:rsidRPr="00432C7F">
        <w:rPr>
          <w:lang w:val="de-DE"/>
        </w:rPr>
        <w:t>Indeed</w:t>
      </w:r>
      <w:proofErr w:type="spellEnd"/>
      <w:r w:rsidRPr="00432C7F">
        <w:rPr>
          <w:lang w:val="de-DE"/>
        </w:rPr>
        <w:t xml:space="preserve">,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call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for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more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impact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focus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within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the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sustainability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sciences</w:t>
      </w:r>
      <w:proofErr w:type="spellEnd"/>
      <w:r w:rsidRPr="00432C7F">
        <w:rPr>
          <w:lang w:val="de-DE"/>
        </w:rPr>
        <w:t xml:space="preserve">, such </w:t>
      </w:r>
      <w:proofErr w:type="spellStart"/>
      <w:r w:rsidRPr="00432C7F">
        <w:rPr>
          <w:lang w:val="de-DE"/>
        </w:rPr>
        <w:t>as</w:t>
      </w:r>
      <w:proofErr w:type="spellEnd"/>
      <w:r w:rsidRPr="00432C7F">
        <w:rPr>
          <w:lang w:val="de-DE"/>
        </w:rPr>
        <w:t xml:space="preserve"> environmental </w:t>
      </w:r>
      <w:proofErr w:type="spellStart"/>
      <w:r w:rsidRPr="00432C7F">
        <w:rPr>
          <w:lang w:val="de-DE"/>
        </w:rPr>
        <w:t>psychology</w:t>
      </w:r>
      <w:proofErr w:type="spellEnd"/>
      <w:r w:rsidRPr="00432C7F">
        <w:rPr>
          <w:lang w:val="de-DE"/>
        </w:rPr>
        <w:t xml:space="preserve">, </w:t>
      </w:r>
      <w:proofErr w:type="spellStart"/>
      <w:r w:rsidRPr="00432C7F">
        <w:rPr>
          <w:lang w:val="de-DE"/>
        </w:rPr>
        <w:t>is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getting</w:t>
      </w:r>
      <w:proofErr w:type="spellEnd"/>
      <w:r w:rsidRPr="00432C7F">
        <w:rPr>
          <w:lang w:val="de-DE"/>
        </w:rPr>
        <w:t xml:space="preserve"> </w:t>
      </w:r>
      <w:proofErr w:type="spellStart"/>
      <w:r w:rsidRPr="00432C7F">
        <w:rPr>
          <w:lang w:val="de-DE"/>
        </w:rPr>
        <w:t>more</w:t>
      </w:r>
      <w:proofErr w:type="spellEnd"/>
      <w:r w:rsidRPr="00432C7F">
        <w:rPr>
          <w:lang w:val="de-DE"/>
        </w:rPr>
        <w:t xml:space="preserve"> prominent (</w:t>
      </w:r>
      <w:proofErr w:type="spellStart"/>
      <w:r w:rsidRPr="00432C7F">
        <w:rPr>
          <w:lang w:val="de-DE"/>
        </w:rPr>
        <w:t>see</w:t>
      </w:r>
      <w:proofErr w:type="spellEnd"/>
      <w:r w:rsidRPr="00432C7F">
        <w:rPr>
          <w:lang w:val="de-DE"/>
        </w:rPr>
        <w:t>, e.g., Nielsen et</w:t>
      </w:r>
      <w:r w:rsidRPr="00432C7F">
        <w:rPr>
          <w:lang w:val="de-DE"/>
        </w:rPr>
        <w:t> </w:t>
      </w:r>
      <w:r w:rsidRPr="00432C7F">
        <w:rPr>
          <w:lang w:val="de-DE"/>
        </w:rPr>
        <w:t>al., 2021).</w:t>
      </w:r>
    </w:p>
    <w:p w14:paraId="4FE6CDDF" w14:textId="15964E0E" w:rsidR="00432C7F" w:rsidRDefault="000444EA" w:rsidP="008D5C62">
      <w:pPr>
        <w:pStyle w:val="ListParagraph"/>
        <w:numPr>
          <w:ilvl w:val="0"/>
          <w:numId w:val="9"/>
        </w:numPr>
        <w:rPr>
          <w:lang w:val="de-DE"/>
        </w:rPr>
      </w:pPr>
      <w:r w:rsidRPr="000444EA">
        <w:rPr>
          <w:lang w:val="de-DE"/>
        </w:rPr>
        <w:t xml:space="preserve">A </w:t>
      </w:r>
      <w:proofErr w:type="spellStart"/>
      <w:r w:rsidRPr="000444EA">
        <w:rPr>
          <w:lang w:val="de-DE"/>
        </w:rPr>
        <w:t>second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point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which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is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important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to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mention</w:t>
      </w:r>
      <w:proofErr w:type="spellEnd"/>
      <w:r w:rsidRPr="000444EA">
        <w:rPr>
          <w:lang w:val="de-DE"/>
        </w:rPr>
        <w:t xml:space="preserve"> in </w:t>
      </w:r>
      <w:proofErr w:type="spellStart"/>
      <w:r w:rsidRPr="000444EA">
        <w:rPr>
          <w:lang w:val="de-DE"/>
        </w:rPr>
        <w:t>considerations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about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the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limitations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of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indicators</w:t>
      </w:r>
      <w:proofErr w:type="spellEnd"/>
      <w:r w:rsidRPr="000444EA">
        <w:rPr>
          <w:lang w:val="de-DE"/>
        </w:rPr>
        <w:t> –</w:t>
      </w:r>
      <w:r w:rsidRPr="000444EA">
        <w:rPr>
          <w:lang w:val="de-DE"/>
        </w:rPr>
        <w:t xml:space="preserve"> and </w:t>
      </w:r>
      <w:proofErr w:type="spellStart"/>
      <w:r w:rsidRPr="000444EA">
        <w:rPr>
          <w:lang w:val="de-DE"/>
        </w:rPr>
        <w:t>especially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the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wish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to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globally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assess</w:t>
      </w:r>
      <w:proofErr w:type="spellEnd"/>
      <w:r w:rsidRPr="000444EA">
        <w:rPr>
          <w:lang w:val="de-DE"/>
        </w:rPr>
        <w:t xml:space="preserve"> and </w:t>
      </w:r>
      <w:proofErr w:type="spellStart"/>
      <w:r w:rsidRPr="000444EA">
        <w:rPr>
          <w:lang w:val="de-DE"/>
        </w:rPr>
        <w:t>compare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the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results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of</w:t>
      </w:r>
      <w:proofErr w:type="spellEnd"/>
      <w:r w:rsidRPr="000444EA">
        <w:rPr>
          <w:lang w:val="de-DE"/>
        </w:rPr>
        <w:t xml:space="preserve"> ESD </w:t>
      </w:r>
      <w:proofErr w:type="spellStart"/>
      <w:r w:rsidRPr="000444EA">
        <w:rPr>
          <w:lang w:val="de-DE"/>
        </w:rPr>
        <w:t>or</w:t>
      </w:r>
      <w:proofErr w:type="spellEnd"/>
      <w:r w:rsidRPr="000444EA">
        <w:rPr>
          <w:lang w:val="de-DE"/>
        </w:rPr>
        <w:t xml:space="preserve"> SDG </w:t>
      </w:r>
      <w:proofErr w:type="spellStart"/>
      <w:r w:rsidRPr="000444EA">
        <w:rPr>
          <w:lang w:val="de-DE"/>
        </w:rPr>
        <w:t>outcomes</w:t>
      </w:r>
      <w:proofErr w:type="spellEnd"/>
      <w:r w:rsidRPr="000444EA">
        <w:rPr>
          <w:lang w:val="de-DE"/>
        </w:rPr>
        <w:t> –</w:t>
      </w:r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is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the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aspect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of</w:t>
      </w:r>
      <w:proofErr w:type="spellEnd"/>
      <w:r w:rsidRPr="000444EA">
        <w:rPr>
          <w:lang w:val="de-DE"/>
        </w:rPr>
        <w:t xml:space="preserve"> a </w:t>
      </w:r>
      <w:proofErr w:type="spellStart"/>
      <w:r w:rsidRPr="000444EA">
        <w:rPr>
          <w:lang w:val="de-DE"/>
        </w:rPr>
        <w:t>reduced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context</w:t>
      </w:r>
      <w:proofErr w:type="spellEnd"/>
      <w:r w:rsidRPr="000444EA">
        <w:rPr>
          <w:lang w:val="de-DE"/>
        </w:rPr>
        <w:t xml:space="preserve"> </w:t>
      </w:r>
      <w:proofErr w:type="spellStart"/>
      <w:r w:rsidRPr="000444EA">
        <w:rPr>
          <w:lang w:val="de-DE"/>
        </w:rPr>
        <w:t>sensitivity</w:t>
      </w:r>
      <w:proofErr w:type="spellEnd"/>
      <w:r w:rsidRPr="000444EA">
        <w:rPr>
          <w:lang w:val="de-DE"/>
        </w:rPr>
        <w:t>.</w:t>
      </w:r>
      <w:r>
        <w:rPr>
          <w:lang w:val="de-DE"/>
        </w:rPr>
        <w:t xml:space="preserve"> CONETXT SENSITIVITY AND GENERALISABILITY</w:t>
      </w:r>
    </w:p>
    <w:p w14:paraId="40F042A1" w14:textId="31A71859" w:rsidR="000444EA" w:rsidRPr="008D5C62" w:rsidRDefault="00927236" w:rsidP="008D5C62">
      <w:pPr>
        <w:pStyle w:val="ListParagraph"/>
        <w:numPr>
          <w:ilvl w:val="0"/>
          <w:numId w:val="9"/>
        </w:numPr>
        <w:rPr>
          <w:lang w:val="de-DE"/>
        </w:rPr>
      </w:pPr>
      <w:r w:rsidRPr="00927236">
        <w:rPr>
          <w:lang w:val="de-DE"/>
        </w:rPr>
        <w:t xml:space="preserve">In </w:t>
      </w:r>
      <w:proofErr w:type="spellStart"/>
      <w:r w:rsidRPr="00927236">
        <w:rPr>
          <w:lang w:val="de-DE"/>
        </w:rPr>
        <w:t>view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of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the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impending</w:t>
      </w:r>
      <w:proofErr w:type="spellEnd"/>
      <w:r w:rsidRPr="00927236">
        <w:rPr>
          <w:lang w:val="de-DE"/>
        </w:rPr>
        <w:t xml:space="preserve"> global </w:t>
      </w:r>
      <w:proofErr w:type="spellStart"/>
      <w:r w:rsidRPr="00927236">
        <w:rPr>
          <w:lang w:val="de-DE"/>
        </w:rPr>
        <w:t>challenges</w:t>
      </w:r>
      <w:proofErr w:type="spellEnd"/>
      <w:r w:rsidRPr="00927236">
        <w:rPr>
          <w:lang w:val="de-DE"/>
        </w:rPr>
        <w:t xml:space="preserve">, </w:t>
      </w:r>
      <w:proofErr w:type="spellStart"/>
      <w:r w:rsidRPr="00927236">
        <w:rPr>
          <w:lang w:val="de-DE"/>
        </w:rPr>
        <w:t>however</w:t>
      </w:r>
      <w:proofErr w:type="spellEnd"/>
      <w:r w:rsidRPr="00927236">
        <w:rPr>
          <w:lang w:val="de-DE"/>
        </w:rPr>
        <w:t xml:space="preserve">, a global </w:t>
      </w:r>
      <w:proofErr w:type="spellStart"/>
      <w:r w:rsidRPr="00927236">
        <w:rPr>
          <w:lang w:val="de-DE"/>
        </w:rPr>
        <w:t>society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which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is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serious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about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achieving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the</w:t>
      </w:r>
      <w:proofErr w:type="spellEnd"/>
      <w:r w:rsidRPr="00927236">
        <w:rPr>
          <w:lang w:val="de-DE"/>
        </w:rPr>
        <w:t xml:space="preserve"> SDGs </w:t>
      </w:r>
      <w:proofErr w:type="spellStart"/>
      <w:r w:rsidRPr="00927236">
        <w:rPr>
          <w:lang w:val="de-DE"/>
        </w:rPr>
        <w:t>cannot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afford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to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remain</w:t>
      </w:r>
      <w:proofErr w:type="spellEnd"/>
      <w:r w:rsidRPr="00927236">
        <w:rPr>
          <w:lang w:val="de-DE"/>
        </w:rPr>
        <w:t xml:space="preserve"> at </w:t>
      </w:r>
      <w:proofErr w:type="spellStart"/>
      <w:r w:rsidRPr="00927236">
        <w:rPr>
          <w:lang w:val="de-DE"/>
        </w:rPr>
        <w:t>the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level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of</w:t>
      </w:r>
      <w:proofErr w:type="spellEnd"/>
      <w:r w:rsidRPr="00927236">
        <w:rPr>
          <w:lang w:val="de-DE"/>
        </w:rPr>
        <w:t xml:space="preserve"> normative </w:t>
      </w:r>
      <w:proofErr w:type="spellStart"/>
      <w:r w:rsidRPr="00927236">
        <w:rPr>
          <w:lang w:val="de-DE"/>
        </w:rPr>
        <w:t>statements</w:t>
      </w:r>
      <w:proofErr w:type="spellEnd"/>
      <w:r w:rsidRPr="00927236">
        <w:rPr>
          <w:lang w:val="de-DE"/>
        </w:rPr>
        <w:t xml:space="preserve"> and </w:t>
      </w:r>
      <w:proofErr w:type="spellStart"/>
      <w:r w:rsidRPr="00927236">
        <w:rPr>
          <w:lang w:val="de-DE"/>
        </w:rPr>
        <w:t>vague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target</w:t>
      </w:r>
      <w:proofErr w:type="spellEnd"/>
      <w:r w:rsidRPr="00927236">
        <w:rPr>
          <w:lang w:val="de-DE"/>
        </w:rPr>
        <w:t xml:space="preserve"> </w:t>
      </w:r>
      <w:proofErr w:type="spellStart"/>
      <w:r w:rsidRPr="00927236">
        <w:rPr>
          <w:lang w:val="de-DE"/>
        </w:rPr>
        <w:t>formulations</w:t>
      </w:r>
      <w:proofErr w:type="spellEnd"/>
      <w:r w:rsidRPr="00927236">
        <w:rPr>
          <w:lang w:val="de-DE"/>
        </w:rPr>
        <w:t>.</w:t>
      </w:r>
    </w:p>
    <w:p w14:paraId="71C5E312" w14:textId="77777777" w:rsidR="00F3126D" w:rsidRDefault="00F3126D" w:rsidP="00F3126D">
      <w:pPr>
        <w:rPr>
          <w:lang w:val="de-DE"/>
        </w:rPr>
      </w:pPr>
    </w:p>
    <w:p w14:paraId="1D9BED1E" w14:textId="7690FC35" w:rsidR="00F3126D" w:rsidRDefault="00EC1613" w:rsidP="00F3126D">
      <w:pPr>
        <w:rPr>
          <w:lang w:val="de-DE"/>
        </w:rPr>
      </w:pPr>
      <w:r>
        <w:rPr>
          <w:lang w:val="de-DE"/>
        </w:rPr>
        <w:t>Wie kann BNE wirksam unterrichtet werden? Rie</w:t>
      </w:r>
      <w:r>
        <w:rPr>
          <w:lang w:val="de-DE"/>
        </w:rPr>
        <w:t>ß</w:t>
      </w:r>
      <w:r>
        <w:rPr>
          <w:lang w:val="de-DE"/>
        </w:rPr>
        <w:t xml:space="preserve"> et al</w:t>
      </w:r>
    </w:p>
    <w:p w14:paraId="33A6C026" w14:textId="77F814C5" w:rsidR="00EC1613" w:rsidRDefault="00DF0019" w:rsidP="00F3126D">
      <w:r>
        <w:t xml:space="preserve">: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Merkmale</w:t>
      </w:r>
      <w:proofErr w:type="spellEnd"/>
      <w:r>
        <w:t xml:space="preserve"> der </w:t>
      </w:r>
      <w:proofErr w:type="spellStart"/>
      <w:r>
        <w:t>Lernenden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der </w:t>
      </w:r>
      <w:proofErr w:type="spellStart"/>
      <w:r>
        <w:t>f</w:t>
      </w:r>
      <w:r>
        <w:t>ä</w:t>
      </w:r>
      <w:r>
        <w:t>cher</w:t>
      </w:r>
      <w:r>
        <w:t>ü</w:t>
      </w:r>
      <w:r>
        <w:t>bergreifenden</w:t>
      </w:r>
      <w:proofErr w:type="spellEnd"/>
      <w:r>
        <w:t xml:space="preserve"> und </w:t>
      </w:r>
      <w:proofErr w:type="spellStart"/>
      <w:r>
        <w:t>fachspezifischen</w:t>
      </w:r>
      <w:proofErr w:type="spellEnd"/>
      <w:r>
        <w:t xml:space="preserve"> BNE </w:t>
      </w:r>
      <w:proofErr w:type="spellStart"/>
      <w:r>
        <w:t>gef</w:t>
      </w:r>
      <w:r>
        <w:t>ö</w:t>
      </w:r>
      <w:r>
        <w:t>rdert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? Wie </w:t>
      </w:r>
      <w:proofErr w:type="spellStart"/>
      <w:r>
        <w:t>k</w:t>
      </w:r>
      <w:r>
        <w:t>ö</w:t>
      </w:r>
      <w:r>
        <w:t>nnen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Lernermerkmale</w:t>
      </w:r>
      <w:proofErr w:type="spellEnd"/>
      <w:r>
        <w:t xml:space="preserve"> </w:t>
      </w:r>
      <w:proofErr w:type="spellStart"/>
      <w:r>
        <w:t>wirksam</w:t>
      </w:r>
      <w:proofErr w:type="spellEnd"/>
      <w:r>
        <w:t xml:space="preserve">, </w:t>
      </w:r>
      <w:proofErr w:type="spellStart"/>
      <w:r>
        <w:t>d.h.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gro</w:t>
      </w:r>
      <w:r>
        <w:t>ß</w:t>
      </w:r>
      <w:r>
        <w:t>er</w:t>
      </w:r>
      <w:proofErr w:type="spellEnd"/>
      <w:r>
        <w:t xml:space="preserve"> </w:t>
      </w:r>
      <w:proofErr w:type="spellStart"/>
      <w:r>
        <w:t>Wahrscheinlichkeit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m</w:t>
      </w:r>
      <w:r>
        <w:t>ö</w:t>
      </w:r>
      <w:r>
        <w:t>glichst</w:t>
      </w:r>
      <w:proofErr w:type="spellEnd"/>
      <w:r>
        <w:t xml:space="preserve"> </w:t>
      </w:r>
      <w:proofErr w:type="spellStart"/>
      <w:r>
        <w:t>vielen</w:t>
      </w:r>
      <w:proofErr w:type="spellEnd"/>
      <w:r>
        <w:t xml:space="preserve"> Sch</w:t>
      </w:r>
      <w:r>
        <w:t>ü</w:t>
      </w:r>
      <w:r>
        <w:t>ler/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gef</w:t>
      </w:r>
      <w:r>
        <w:t>ö</w:t>
      </w:r>
      <w:r>
        <w:t>rdert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?</w:t>
      </w:r>
    </w:p>
    <w:p w14:paraId="079A69D7" w14:textId="3F535635" w:rsidR="00DF0019" w:rsidRDefault="00DF0019" w:rsidP="00F3126D">
      <w:r>
        <w:t xml:space="preserve">, a)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Ziele</w:t>
      </w:r>
      <w:proofErr w:type="spellEnd"/>
      <w:r>
        <w:t xml:space="preserve">, d. h. </w:t>
      </w:r>
      <w:proofErr w:type="spellStart"/>
      <w:r>
        <w:t>Lernermerkmale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BNE </w:t>
      </w:r>
      <w:proofErr w:type="spellStart"/>
      <w:r>
        <w:t>anzustreben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und b) </w:t>
      </w:r>
      <w:proofErr w:type="spellStart"/>
      <w:r>
        <w:t>welche</w:t>
      </w:r>
      <w:proofErr w:type="spellEnd"/>
      <w:r>
        <w:t xml:space="preserve"> Mittel, </w:t>
      </w:r>
      <w:proofErr w:type="spellStart"/>
      <w:r>
        <w:t>Methoden</w:t>
      </w:r>
      <w:proofErr w:type="spellEnd"/>
      <w:r>
        <w:t xml:space="preserve"> und </w:t>
      </w:r>
      <w:proofErr w:type="spellStart"/>
      <w:r>
        <w:t>Verfahren</w:t>
      </w:r>
      <w:proofErr w:type="spellEnd"/>
      <w:r>
        <w:t xml:space="preserve"> f</w:t>
      </w:r>
      <w:r>
        <w:t>ü</w:t>
      </w:r>
      <w:r>
        <w:t xml:space="preserve">r die </w:t>
      </w:r>
      <w:proofErr w:type="spellStart"/>
      <w:r>
        <w:t>wirksame</w:t>
      </w:r>
      <w:proofErr w:type="spellEnd"/>
      <w:r>
        <w:t xml:space="preserve"> </w:t>
      </w:r>
      <w:proofErr w:type="spellStart"/>
      <w:r>
        <w:t>F</w:t>
      </w:r>
      <w:r>
        <w:t>ö</w:t>
      </w:r>
      <w:r>
        <w:t>rderung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Merkmale</w:t>
      </w:r>
      <w:proofErr w:type="spellEnd"/>
      <w:r>
        <w:t xml:space="preserve"> </w:t>
      </w:r>
      <w:proofErr w:type="spellStart"/>
      <w:r>
        <w:t>empfohlen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</w:t>
      </w:r>
      <w:r>
        <w:t>ö</w:t>
      </w:r>
      <w:r>
        <w:t>nnen</w:t>
      </w:r>
      <w:proofErr w:type="spellEnd"/>
      <w:r>
        <w:t xml:space="preserve"> (</w:t>
      </w:r>
      <w:proofErr w:type="spellStart"/>
      <w:r>
        <w:t>vgl</w:t>
      </w:r>
      <w:proofErr w:type="spellEnd"/>
      <w:r>
        <w:t xml:space="preserve">. Brezinka, 1995; Uhl, 1996).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die </w:t>
      </w:r>
      <w:proofErr w:type="spellStart"/>
      <w:r>
        <w:t>Reihenfolge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beachten</w:t>
      </w:r>
      <w:proofErr w:type="spellEnd"/>
      <w:r>
        <w:t>.</w:t>
      </w:r>
    </w:p>
    <w:p w14:paraId="5289B06D" w14:textId="5316F132" w:rsidR="00DF0019" w:rsidRDefault="00DF0019" w:rsidP="00F3126D">
      <w:proofErr w:type="spellStart"/>
      <w:r>
        <w:t>dass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Zielformulierungen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unkonkret</w:t>
      </w:r>
      <w:proofErr w:type="spellEnd"/>
      <w:r>
        <w:t xml:space="preserve">, </w:t>
      </w:r>
      <w:proofErr w:type="spellStart"/>
      <w:r>
        <w:t>hinsichtlich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Erreichung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ü</w:t>
      </w:r>
      <w:r>
        <w:t>berpr</w:t>
      </w:r>
      <w:r>
        <w:t>ü</w:t>
      </w:r>
      <w:r>
        <w:t>fbar</w:t>
      </w:r>
      <w:proofErr w:type="spellEnd"/>
      <w:r>
        <w:t xml:space="preserve"> und f</w:t>
      </w:r>
      <w:r>
        <w:t>ü</w:t>
      </w:r>
      <w:r>
        <w:t xml:space="preserve">r die </w:t>
      </w:r>
      <w:proofErr w:type="spellStart"/>
      <w:r>
        <w:t>Planung</w:t>
      </w:r>
      <w:proofErr w:type="spellEnd"/>
      <w:r>
        <w:t xml:space="preserve"> von (Fach-)</w:t>
      </w:r>
      <w:proofErr w:type="spellStart"/>
      <w:r>
        <w:t>Unterricht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(Riess, Mischo &amp; Waltner, 2018).</w:t>
      </w:r>
    </w:p>
    <w:p w14:paraId="1F4A3877" w14:textId="57119D8C" w:rsidR="00DF0019" w:rsidRDefault="00DF0019" w:rsidP="00F3126D">
      <w:r>
        <w:t xml:space="preserve">Auf </w:t>
      </w:r>
      <w:proofErr w:type="spellStart"/>
      <w:r>
        <w:t>jeder</w:t>
      </w:r>
      <w:proofErr w:type="spellEnd"/>
      <w:r>
        <w:t xml:space="preserve"> Ebene </w:t>
      </w:r>
      <w:proofErr w:type="spellStart"/>
      <w:r>
        <w:t>werden</w:t>
      </w:r>
      <w:proofErr w:type="spellEnd"/>
      <w:r>
        <w:t xml:space="preserve"> vier </w:t>
      </w:r>
      <w:proofErr w:type="spellStart"/>
      <w:r>
        <w:t>Teilfacetten</w:t>
      </w:r>
      <w:proofErr w:type="spellEnd"/>
      <w:r>
        <w:t xml:space="preserve"> </w:t>
      </w:r>
      <w:proofErr w:type="spellStart"/>
      <w:r>
        <w:t>unterschieden</w:t>
      </w:r>
      <w:proofErr w:type="spellEnd"/>
      <w:r>
        <w:t xml:space="preserve">: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kognitive</w:t>
      </w:r>
      <w:proofErr w:type="spellEnd"/>
      <w:r>
        <w:t xml:space="preserve"> </w:t>
      </w:r>
      <w:proofErr w:type="spellStart"/>
      <w:r>
        <w:t>Zieldimension</w:t>
      </w:r>
      <w:proofErr w:type="spellEnd"/>
      <w:r>
        <w:t xml:space="preserve"> (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Wissensformen</w:t>
      </w:r>
      <w:proofErr w:type="spellEnd"/>
      <w:r>
        <w:t xml:space="preserve"> (</w:t>
      </w:r>
      <w:proofErr w:type="spellStart"/>
      <w:r>
        <w:t>z.B.</w:t>
      </w:r>
      <w:proofErr w:type="spellEnd"/>
      <w:r>
        <w:t xml:space="preserve"> </w:t>
      </w:r>
      <w:proofErr w:type="spellStart"/>
      <w:r>
        <w:t>Faktenwissen</w:t>
      </w:r>
      <w:proofErr w:type="spellEnd"/>
      <w:r>
        <w:t xml:space="preserve">, </w:t>
      </w:r>
      <w:proofErr w:type="spellStart"/>
      <w:r>
        <w:t>Handlungswissen</w:t>
      </w:r>
      <w:proofErr w:type="spellEnd"/>
      <w:r>
        <w:t xml:space="preserve">),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affektiv-motivationale</w:t>
      </w:r>
      <w:proofErr w:type="spellEnd"/>
      <w:r>
        <w:t xml:space="preserve"> </w:t>
      </w:r>
      <w:proofErr w:type="spellStart"/>
      <w:r>
        <w:t>Zieldimension</w:t>
      </w:r>
      <w:proofErr w:type="spellEnd"/>
      <w:r>
        <w:t xml:space="preserve"> (</w:t>
      </w:r>
      <w:proofErr w:type="spellStart"/>
      <w:r>
        <w:t>z.B.</w:t>
      </w:r>
      <w:proofErr w:type="spellEnd"/>
      <w:r>
        <w:t xml:space="preserve"> </w:t>
      </w:r>
      <w:proofErr w:type="spellStart"/>
      <w:r>
        <w:t>motivationale</w:t>
      </w:r>
      <w:proofErr w:type="spellEnd"/>
      <w:r>
        <w:t xml:space="preserve"> </w:t>
      </w:r>
      <w:proofErr w:type="spellStart"/>
      <w:r>
        <w:t>Orientierungen</w:t>
      </w:r>
      <w:proofErr w:type="spellEnd"/>
      <w:r>
        <w:t xml:space="preserve">, </w:t>
      </w:r>
      <w:proofErr w:type="spellStart"/>
      <w:r>
        <w:t>Einstellungen</w:t>
      </w:r>
      <w:proofErr w:type="spellEnd"/>
      <w:r>
        <w:t xml:space="preserve">),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verhaltensbezogene</w:t>
      </w:r>
      <w:proofErr w:type="spellEnd"/>
      <w:r>
        <w:t xml:space="preserve"> </w:t>
      </w:r>
      <w:proofErr w:type="spellStart"/>
      <w:r>
        <w:t>Zieldimension</w:t>
      </w:r>
      <w:proofErr w:type="spellEnd"/>
      <w:r>
        <w:t xml:space="preserve"> (z. B. </w:t>
      </w:r>
      <w:proofErr w:type="spellStart"/>
      <w:r>
        <w:t>Verhaltensbereitschaften</w:t>
      </w:r>
      <w:proofErr w:type="spellEnd"/>
      <w:r>
        <w:t xml:space="preserve"> f</w:t>
      </w:r>
      <w:r>
        <w:t>ü</w:t>
      </w:r>
      <w:r>
        <w:t xml:space="preserve">r </w:t>
      </w:r>
      <w:proofErr w:type="spellStart"/>
      <w:r>
        <w:t>nachhaltigkeitsf</w:t>
      </w:r>
      <w:r>
        <w:t>ö</w:t>
      </w:r>
      <w:r>
        <w:t>rderliches</w:t>
      </w:r>
      <w:proofErr w:type="spellEnd"/>
      <w:r>
        <w:t xml:space="preserve"> </w:t>
      </w:r>
      <w:proofErr w:type="spellStart"/>
      <w:r>
        <w:t>Handeln</w:t>
      </w:r>
      <w:proofErr w:type="spellEnd"/>
      <w:r>
        <w:t xml:space="preserve"> in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Bereichen</w:t>
      </w:r>
      <w:proofErr w:type="spellEnd"/>
      <w:r>
        <w:t xml:space="preserve"> (</w:t>
      </w:r>
      <w:proofErr w:type="spellStart"/>
      <w:r>
        <w:t>u.a.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Alltag</w:t>
      </w:r>
      <w:proofErr w:type="spellEnd"/>
      <w:r>
        <w:t xml:space="preserve">, </w:t>
      </w:r>
      <w:proofErr w:type="spellStart"/>
      <w:r>
        <w:t>Konsum</w:t>
      </w:r>
      <w:proofErr w:type="spellEnd"/>
      <w:r>
        <w:t xml:space="preserve">, </w:t>
      </w:r>
      <w:proofErr w:type="spellStart"/>
      <w:r>
        <w:t>Mobilit</w:t>
      </w:r>
      <w:r>
        <w:t>ä</w:t>
      </w:r>
      <w:r>
        <w:t>t</w:t>
      </w:r>
      <w:proofErr w:type="spellEnd"/>
      <w:r>
        <w:t xml:space="preserve">, </w:t>
      </w:r>
      <w:proofErr w:type="spellStart"/>
      <w:r>
        <w:t>Beruf</w:t>
      </w:r>
      <w:proofErr w:type="spellEnd"/>
      <w:r>
        <w:t xml:space="preserve">)) </w:t>
      </w:r>
      <w:proofErr w:type="spellStart"/>
      <w:r>
        <w:t>sowie</w:t>
      </w:r>
      <w:proofErr w:type="spellEnd"/>
      <w:r>
        <w:t xml:space="preserve"> die </w:t>
      </w:r>
      <w:proofErr w:type="spellStart"/>
      <w:r>
        <w:t>Facette</w:t>
      </w:r>
      <w:proofErr w:type="spellEnd"/>
      <w:r>
        <w:t xml:space="preserve"> </w:t>
      </w:r>
      <w:proofErr w:type="spellStart"/>
      <w:r>
        <w:t>Teilkompetenzen</w:t>
      </w:r>
      <w:proofErr w:type="spellEnd"/>
      <w:r>
        <w:t xml:space="preserve"> (</w:t>
      </w:r>
      <w:proofErr w:type="spellStart"/>
      <w:r>
        <w:t>mit</w:t>
      </w:r>
      <w:proofErr w:type="spellEnd"/>
      <w:r>
        <w:t xml:space="preserve"> </w:t>
      </w:r>
      <w:proofErr w:type="spellStart"/>
      <w:r>
        <w:t>abgrenzbaren</w:t>
      </w:r>
      <w:proofErr w:type="spellEnd"/>
      <w:r>
        <w:t xml:space="preserve"> </w:t>
      </w:r>
      <w:proofErr w:type="spellStart"/>
      <w:r>
        <w:t>eigenst</w:t>
      </w:r>
      <w:r>
        <w:t>ä</w:t>
      </w:r>
      <w:r>
        <w:t>ndigen</w:t>
      </w:r>
      <w:proofErr w:type="spellEnd"/>
      <w:r>
        <w:t xml:space="preserve"> </w:t>
      </w:r>
      <w:proofErr w:type="spellStart"/>
      <w:r>
        <w:t>Kompetenzen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L</w:t>
      </w:r>
      <w:r>
        <w:t>ö</w:t>
      </w:r>
      <w:r>
        <w:t>sung</w:t>
      </w:r>
      <w:proofErr w:type="spellEnd"/>
      <w:r>
        <w:t xml:space="preserve"> von </w:t>
      </w:r>
      <w:proofErr w:type="spellStart"/>
      <w:r>
        <w:t>Teilaspekten</w:t>
      </w:r>
      <w:proofErr w:type="spellEnd"/>
      <w:r>
        <w:t xml:space="preserve"> </w:t>
      </w:r>
      <w:proofErr w:type="spellStart"/>
      <w:r>
        <w:t>komplexer</w:t>
      </w:r>
      <w:proofErr w:type="spellEnd"/>
      <w:r>
        <w:t xml:space="preserve"> </w:t>
      </w:r>
      <w:proofErr w:type="spellStart"/>
      <w:r>
        <w:t>Nachhaltigkeitsprobleme</w:t>
      </w:r>
      <w:proofErr w:type="spellEnd"/>
      <w:r>
        <w:t xml:space="preserve">; </w:t>
      </w:r>
      <w:proofErr w:type="spellStart"/>
      <w:r>
        <w:t>bspw</w:t>
      </w:r>
      <w:proofErr w:type="spellEnd"/>
      <w:r>
        <w:t xml:space="preserve">. </w:t>
      </w:r>
      <w:proofErr w:type="spellStart"/>
      <w:r>
        <w:t>Bewertungskompetenz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Systemisches</w:t>
      </w:r>
      <w:proofErr w:type="spellEnd"/>
      <w:r>
        <w:t xml:space="preserve"> Denken). </w:t>
      </w:r>
    </w:p>
    <w:p w14:paraId="00E85CB0" w14:textId="35C2B571" w:rsidR="00DF0019" w:rsidRDefault="00DF0019" w:rsidP="00F3126D">
      <w:r>
        <w:t xml:space="preserve">In </w:t>
      </w:r>
      <w:proofErr w:type="spellStart"/>
      <w:r>
        <w:t>entsprechenden</w:t>
      </w:r>
      <w:proofErr w:type="spellEnd"/>
      <w:r>
        <w:t xml:space="preserve"> </w:t>
      </w:r>
      <w:proofErr w:type="spellStart"/>
      <w:r>
        <w:t>Artikeln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fast </w:t>
      </w:r>
      <w:proofErr w:type="spellStart"/>
      <w:r>
        <w:t>ausschlie</w:t>
      </w:r>
      <w:r>
        <w:t>ß</w:t>
      </w:r>
      <w:r>
        <w:t>lich</w:t>
      </w:r>
      <w:proofErr w:type="spellEnd"/>
      <w:r>
        <w:t xml:space="preserve"> </w:t>
      </w:r>
      <w:proofErr w:type="spellStart"/>
      <w:r>
        <w:t>solche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und </w:t>
      </w:r>
      <w:proofErr w:type="spellStart"/>
      <w:r>
        <w:t>Verfahren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F</w:t>
      </w:r>
      <w:r>
        <w:t>ö</w:t>
      </w:r>
      <w:r>
        <w:t>rderung</w:t>
      </w:r>
      <w:proofErr w:type="spellEnd"/>
      <w:r>
        <w:t xml:space="preserve"> von BNE-Zielen </w:t>
      </w:r>
      <w:proofErr w:type="spellStart"/>
      <w:r>
        <w:t>vorgeschlagen</w:t>
      </w:r>
      <w:proofErr w:type="spellEnd"/>
      <w:r>
        <w:t xml:space="preserve">, die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selbstreguliertes</w:t>
      </w:r>
      <w:proofErr w:type="spellEnd"/>
      <w:r>
        <w:t xml:space="preserve"> und </w:t>
      </w:r>
      <w:proofErr w:type="spellStart"/>
      <w:r>
        <w:t>selbstgesteuertes</w:t>
      </w:r>
      <w:proofErr w:type="spellEnd"/>
      <w:r>
        <w:t xml:space="preserve"> </w:t>
      </w:r>
      <w:proofErr w:type="spellStart"/>
      <w:r>
        <w:t>Erlernen</w:t>
      </w:r>
      <w:proofErr w:type="spellEnd"/>
      <w:r>
        <w:t xml:space="preserve"> von </w:t>
      </w:r>
      <w:proofErr w:type="spellStart"/>
      <w:r>
        <w:t>anwendungsf</w:t>
      </w:r>
      <w:r>
        <w:t>ä</w:t>
      </w:r>
      <w:r>
        <w:t>higem</w:t>
      </w:r>
      <w:proofErr w:type="spellEnd"/>
      <w:r>
        <w:t xml:space="preserve"> Wissen und </w:t>
      </w:r>
      <w:proofErr w:type="spellStart"/>
      <w:r>
        <w:t>Probleml</w:t>
      </w:r>
      <w:r>
        <w:t>ö</w:t>
      </w:r>
      <w:r>
        <w:t>sef</w:t>
      </w:r>
      <w:r>
        <w:t>ä</w:t>
      </w:r>
      <w:r>
        <w:t>higkeiten</w:t>
      </w:r>
      <w:proofErr w:type="spellEnd"/>
      <w:r>
        <w:t xml:space="preserve"> </w:t>
      </w:r>
      <w:proofErr w:type="spellStart"/>
      <w:r>
        <w:t>erm</w:t>
      </w:r>
      <w:r>
        <w:t>ö</w:t>
      </w:r>
      <w:r>
        <w:t>glichen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. </w:t>
      </w:r>
      <w:proofErr w:type="spellStart"/>
      <w:r>
        <w:t>Hierzu</w:t>
      </w:r>
      <w:proofErr w:type="spellEnd"/>
      <w:r>
        <w:t xml:space="preserve"> </w:t>
      </w:r>
      <w:proofErr w:type="spellStart"/>
      <w:r>
        <w:t>geh</w:t>
      </w:r>
      <w:r>
        <w:t>ö</w:t>
      </w:r>
      <w:r>
        <w:t>ren</w:t>
      </w:r>
      <w:proofErr w:type="spellEnd"/>
      <w:r>
        <w:t xml:space="preserve"> </w:t>
      </w:r>
      <w:proofErr w:type="spellStart"/>
      <w:r>
        <w:t>beispielsweise</w:t>
      </w:r>
      <w:proofErr w:type="spellEnd"/>
      <w:r>
        <w:t xml:space="preserve"> </w:t>
      </w:r>
      <w:proofErr w:type="spellStart"/>
      <w:r>
        <w:t>Problembasiertes</w:t>
      </w:r>
      <w:proofErr w:type="spellEnd"/>
      <w:r>
        <w:t xml:space="preserve">, </w:t>
      </w:r>
      <w:proofErr w:type="spellStart"/>
      <w:r>
        <w:t>d.h.</w:t>
      </w:r>
      <w:proofErr w:type="spellEnd"/>
      <w:r>
        <w:t xml:space="preserve"> an </w:t>
      </w:r>
      <w:proofErr w:type="spellStart"/>
      <w:r>
        <w:t>konkreten</w:t>
      </w:r>
      <w:proofErr w:type="spellEnd"/>
      <w:r>
        <w:t xml:space="preserve"> </w:t>
      </w:r>
      <w:proofErr w:type="spellStart"/>
      <w:r>
        <w:t>Alltagsproblemen</w:t>
      </w:r>
      <w:proofErr w:type="spellEnd"/>
      <w:r>
        <w:t xml:space="preserve"> </w:t>
      </w:r>
      <w:proofErr w:type="spellStart"/>
      <w:r>
        <w:t>ansetzendes</w:t>
      </w:r>
      <w:proofErr w:type="spellEnd"/>
      <w:r>
        <w:t xml:space="preserve"> </w:t>
      </w:r>
      <w:proofErr w:type="spellStart"/>
      <w:r>
        <w:t>Lernen</w:t>
      </w:r>
      <w:proofErr w:type="spellEnd"/>
      <w:r>
        <w:t xml:space="preserve"> (Problem-Based-Learning), </w:t>
      </w:r>
      <w:proofErr w:type="spellStart"/>
      <w:r>
        <w:t>Portfolioarbeit</w:t>
      </w:r>
      <w:proofErr w:type="spellEnd"/>
      <w:r>
        <w:t xml:space="preserve">, Rollen- und </w:t>
      </w:r>
      <w:proofErr w:type="spellStart"/>
      <w:r>
        <w:t>Planspiele</w:t>
      </w:r>
      <w:proofErr w:type="spellEnd"/>
      <w:r>
        <w:t xml:space="preserve">, </w:t>
      </w:r>
      <w:proofErr w:type="spellStart"/>
      <w:r>
        <w:t>Fallstudien</w:t>
      </w:r>
      <w:proofErr w:type="spellEnd"/>
      <w:r>
        <w:t xml:space="preserve">, </w:t>
      </w:r>
      <w:proofErr w:type="spellStart"/>
      <w:r>
        <w:t>Projektarbeit</w:t>
      </w:r>
      <w:proofErr w:type="spellEnd"/>
      <w:r>
        <w:t xml:space="preserve"> und </w:t>
      </w:r>
      <w:proofErr w:type="spellStart"/>
      <w:r>
        <w:t>erfahrungsbasiertes</w:t>
      </w:r>
      <w:proofErr w:type="spellEnd"/>
      <w:r>
        <w:t xml:space="preserve"> und </w:t>
      </w:r>
      <w:proofErr w:type="spellStart"/>
      <w:r>
        <w:t>kooperatives</w:t>
      </w:r>
      <w:proofErr w:type="spellEnd"/>
      <w:r>
        <w:t xml:space="preserve"> </w:t>
      </w:r>
      <w:proofErr w:type="spellStart"/>
      <w:r>
        <w:t>Lernen</w:t>
      </w:r>
      <w:proofErr w:type="spellEnd"/>
      <w:r>
        <w:t xml:space="preserve"> (</w:t>
      </w:r>
      <w:proofErr w:type="spellStart"/>
      <w:r>
        <w:t>Sozialbzw</w:t>
      </w:r>
      <w:proofErr w:type="spellEnd"/>
      <w:r>
        <w:t xml:space="preserve">. </w:t>
      </w:r>
      <w:proofErr w:type="spellStart"/>
      <w:r>
        <w:t>Nachhaltigkeits</w:t>
      </w:r>
      <w:proofErr w:type="spellEnd"/>
      <w:r>
        <w:t>-)</w:t>
      </w:r>
      <w:proofErr w:type="spellStart"/>
      <w:r>
        <w:t>Praktika</w:t>
      </w:r>
      <w:proofErr w:type="spellEnd"/>
      <w:r>
        <w:t xml:space="preserve"> (Service-Learning).</w:t>
      </w:r>
    </w:p>
    <w:p w14:paraId="70711A1D" w14:textId="6A69FF3E" w:rsidR="00DF0019" w:rsidRDefault="00DF0019" w:rsidP="00F3126D">
      <w:r>
        <w:t>(</w:t>
      </w:r>
      <w:proofErr w:type="spellStart"/>
      <w:r>
        <w:t>z.B.</w:t>
      </w:r>
      <w:proofErr w:type="spellEnd"/>
      <w:r>
        <w:t xml:space="preserve"> so </w:t>
      </w:r>
      <w:proofErr w:type="spellStart"/>
      <w:r>
        <w:t>genannte</w:t>
      </w:r>
      <w:proofErr w:type="spellEnd"/>
      <w:r>
        <w:t xml:space="preserve"> quasi-</w:t>
      </w:r>
      <w:proofErr w:type="spellStart"/>
      <w:r>
        <w:t>experimentelle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) </w:t>
      </w:r>
      <w:proofErr w:type="spellStart"/>
      <w:r>
        <w:t>verweisen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erlauben</w:t>
      </w:r>
      <w:proofErr w:type="spellEnd"/>
      <w:r>
        <w:t xml:space="preserve"> </w:t>
      </w:r>
      <w:proofErr w:type="spellStart"/>
      <w:r>
        <w:t>folglich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empirisch</w:t>
      </w:r>
      <w:proofErr w:type="spellEnd"/>
      <w:r>
        <w:t xml:space="preserve">, </w:t>
      </w:r>
      <w:proofErr w:type="spellStart"/>
      <w:r>
        <w:t>d.h.</w:t>
      </w:r>
      <w:proofErr w:type="spellEnd"/>
      <w:r>
        <w:t xml:space="preserve"> </w:t>
      </w:r>
      <w:proofErr w:type="spellStart"/>
      <w:r>
        <w:t>erfahrungswissenschaftlich</w:t>
      </w:r>
      <w:proofErr w:type="spellEnd"/>
      <w:r>
        <w:t xml:space="preserve"> </w:t>
      </w:r>
      <w:proofErr w:type="spellStart"/>
      <w:r>
        <w:t>begr</w:t>
      </w:r>
      <w:r>
        <w:t>ü</w:t>
      </w:r>
      <w:r>
        <w:t>ndete</w:t>
      </w:r>
      <w:proofErr w:type="spellEnd"/>
      <w:r>
        <w:t xml:space="preserve"> </w:t>
      </w:r>
      <w:proofErr w:type="spellStart"/>
      <w:r>
        <w:t>R</w:t>
      </w:r>
      <w:r>
        <w:t>ü</w:t>
      </w:r>
      <w:r>
        <w:t>ckschl</w:t>
      </w:r>
      <w:r>
        <w:t>ü</w:t>
      </w:r>
      <w:r>
        <w:t>sse</w:t>
      </w:r>
      <w:proofErr w:type="spellEnd"/>
      <w:r>
        <w:t xml:space="preserve">. </w:t>
      </w:r>
      <w:proofErr w:type="spellStart"/>
      <w:r>
        <w:t>Entsprechende</w:t>
      </w:r>
      <w:proofErr w:type="spellEnd"/>
      <w:r>
        <w:t xml:space="preserve"> Belege </w:t>
      </w:r>
      <w:proofErr w:type="spellStart"/>
      <w:r>
        <w:t>gelten</w:t>
      </w:r>
      <w:proofErr w:type="spellEnd"/>
      <w:r>
        <w:t xml:space="preserve"> </w:t>
      </w:r>
      <w:proofErr w:type="spellStart"/>
      <w:r>
        <w:t>daher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deutlich</w:t>
      </w:r>
      <w:proofErr w:type="spellEnd"/>
      <w:r>
        <w:t xml:space="preserve"> </w:t>
      </w:r>
      <w:proofErr w:type="spellStart"/>
      <w:r>
        <w:t>belastbarer</w:t>
      </w:r>
      <w:proofErr w:type="spellEnd"/>
      <w:r>
        <w:t xml:space="preserve">. Noch </w:t>
      </w:r>
      <w:proofErr w:type="spellStart"/>
      <w:r>
        <w:t>zuverl</w:t>
      </w:r>
      <w:r>
        <w:t>ä</w:t>
      </w:r>
      <w:r>
        <w:t>ssiger</w:t>
      </w:r>
      <w:proofErr w:type="spellEnd"/>
      <w:r>
        <w:t xml:space="preserve"> </w:t>
      </w:r>
      <w:proofErr w:type="spellStart"/>
      <w:r>
        <w:t>w</w:t>
      </w:r>
      <w:r>
        <w:t>ä</w:t>
      </w:r>
      <w:r>
        <w:t>ren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Empfehlungen</w:t>
      </w:r>
      <w:proofErr w:type="spellEnd"/>
      <w:r>
        <w:t xml:space="preserve">, die auf so </w:t>
      </w:r>
      <w:proofErr w:type="spellStart"/>
      <w:r>
        <w:t>genannten</w:t>
      </w:r>
      <w:proofErr w:type="spellEnd"/>
      <w:r>
        <w:t xml:space="preserve"> </w:t>
      </w:r>
      <w:proofErr w:type="spellStart"/>
      <w:r>
        <w:t>experimentellen</w:t>
      </w:r>
      <w:proofErr w:type="spellEnd"/>
      <w:r>
        <w:t xml:space="preserve"> </w:t>
      </w:r>
      <w:proofErr w:type="spellStart"/>
      <w:r>
        <w:t>Untersuchungen</w:t>
      </w:r>
      <w:proofErr w:type="spellEnd"/>
      <w:r>
        <w:t xml:space="preserve"> </w:t>
      </w:r>
      <w:proofErr w:type="spellStart"/>
      <w:r>
        <w:t>beruhen</w:t>
      </w:r>
      <w:proofErr w:type="spellEnd"/>
      <w:r>
        <w:t xml:space="preserve">, in </w:t>
      </w:r>
      <w:proofErr w:type="spellStart"/>
      <w:r>
        <w:t>denen</w:t>
      </w:r>
      <w:proofErr w:type="spellEnd"/>
      <w:r>
        <w:t xml:space="preserve"> Sch</w:t>
      </w:r>
      <w:r>
        <w:t>ü</w:t>
      </w:r>
      <w:r>
        <w:t>ler/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zuf</w:t>
      </w:r>
      <w:r>
        <w:t>ä</w:t>
      </w:r>
      <w:r>
        <w:t>llig</w:t>
      </w:r>
      <w:proofErr w:type="spellEnd"/>
      <w:r>
        <w:t xml:space="preserve"> auf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Lernbedingungen</w:t>
      </w:r>
      <w:proofErr w:type="spellEnd"/>
      <w:r>
        <w:t xml:space="preserve"> </w:t>
      </w:r>
      <w:proofErr w:type="spellStart"/>
      <w:r>
        <w:t>zugewiesen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(</w:t>
      </w:r>
      <w:proofErr w:type="spellStart"/>
      <w:r>
        <w:t>durch</w:t>
      </w:r>
      <w:proofErr w:type="spellEnd"/>
      <w:r>
        <w:t xml:space="preserve"> den Zufall </w:t>
      </w:r>
      <w:proofErr w:type="spellStart"/>
      <w:r>
        <w:t>erreichte</w:t>
      </w:r>
      <w:proofErr w:type="spellEnd"/>
      <w:r>
        <w:t xml:space="preserve">) </w:t>
      </w:r>
      <w:proofErr w:type="spellStart"/>
      <w:r>
        <w:t>Kontrolle</w:t>
      </w:r>
      <w:proofErr w:type="spellEnd"/>
      <w:r>
        <w:t xml:space="preserve"> von </w:t>
      </w:r>
      <w:proofErr w:type="spellStart"/>
      <w:r>
        <w:t>solchen</w:t>
      </w:r>
      <w:proofErr w:type="spellEnd"/>
      <w:r>
        <w:t xml:space="preserve"> </w:t>
      </w:r>
      <w:proofErr w:type="spellStart"/>
      <w:r>
        <w:t>St</w:t>
      </w:r>
      <w:r>
        <w:t>ö</w:t>
      </w:r>
      <w:r>
        <w:t>rvariablen</w:t>
      </w:r>
      <w:proofErr w:type="spellEnd"/>
      <w:r>
        <w:t xml:space="preserve"> </w:t>
      </w:r>
      <w:proofErr w:type="spellStart"/>
      <w:r>
        <w:t>erlauben</w:t>
      </w:r>
      <w:proofErr w:type="spellEnd"/>
      <w:r>
        <w:t xml:space="preserve">, die </w:t>
      </w:r>
      <w:proofErr w:type="spellStart"/>
      <w:r>
        <w:t>Ergebnisse</w:t>
      </w:r>
      <w:proofErr w:type="spellEnd"/>
      <w:r>
        <w:t xml:space="preserve"> </w:t>
      </w:r>
      <w:proofErr w:type="spellStart"/>
      <w:r>
        <w:t>beeinflussen</w:t>
      </w:r>
      <w:proofErr w:type="spellEnd"/>
      <w:r>
        <w:t xml:space="preserve"> </w:t>
      </w:r>
      <w:proofErr w:type="spellStart"/>
      <w:r>
        <w:t>k</w:t>
      </w:r>
      <w:r>
        <w:t>ö</w:t>
      </w:r>
      <w:r>
        <w:t>nnten</w:t>
      </w:r>
      <w:proofErr w:type="spellEnd"/>
      <w:r>
        <w:t>.</w:t>
      </w:r>
    </w:p>
    <w:p w14:paraId="372ACABB" w14:textId="493F1204" w:rsidR="00F606DC" w:rsidRDefault="00F606DC" w:rsidP="00F3126D">
      <w:r>
        <w:lastRenderedPageBreak/>
        <w:t>•</w:t>
      </w:r>
      <w:r>
        <w:t xml:space="preserve"> Der </w:t>
      </w:r>
      <w:proofErr w:type="spellStart"/>
      <w:r>
        <w:t>Ausgangspunkt</w:t>
      </w:r>
      <w:proofErr w:type="spellEnd"/>
      <w:r>
        <w:t xml:space="preserve"> f</w:t>
      </w:r>
      <w:r>
        <w:t>ü</w:t>
      </w:r>
      <w:r>
        <w:t xml:space="preserve">r das </w:t>
      </w:r>
      <w:proofErr w:type="spellStart"/>
      <w:r>
        <w:t>Lernen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Problem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Nachhaltigkeitskontext</w:t>
      </w:r>
      <w:proofErr w:type="spellEnd"/>
      <w:r>
        <w:t xml:space="preserve"> sein. </w:t>
      </w:r>
      <w:r>
        <w:t>•</w:t>
      </w:r>
      <w:r>
        <w:t xml:space="preserve"> Der </w:t>
      </w:r>
      <w:proofErr w:type="spellStart"/>
      <w:r>
        <w:t>Erwerb</w:t>
      </w:r>
      <w:proofErr w:type="spellEnd"/>
      <w:r>
        <w:t xml:space="preserve"> von </w:t>
      </w:r>
      <w:proofErr w:type="spellStart"/>
      <w:r>
        <w:t>nachhaltigkeitsrelevantem</w:t>
      </w:r>
      <w:proofErr w:type="spellEnd"/>
      <w:r>
        <w:t xml:space="preserve"> Wissen und die </w:t>
      </w:r>
      <w:proofErr w:type="spellStart"/>
      <w:r>
        <w:t>Aktivierung</w:t>
      </w:r>
      <w:proofErr w:type="spellEnd"/>
      <w:r>
        <w:t xml:space="preserve"> des </w:t>
      </w:r>
      <w:proofErr w:type="spellStart"/>
      <w:r>
        <w:t>Vorwissens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fundamental. </w:t>
      </w:r>
      <w:r>
        <w:t>•</w:t>
      </w:r>
      <w:r>
        <w:t xml:space="preserve"> </w:t>
      </w:r>
      <w:proofErr w:type="spellStart"/>
      <w:r>
        <w:t>Neues</w:t>
      </w:r>
      <w:proofErr w:type="spellEnd"/>
      <w:r>
        <w:t xml:space="preserve"> </w:t>
      </w:r>
      <w:proofErr w:type="spellStart"/>
      <w:r>
        <w:t>Nachhaltigkeitswissen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.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Probleml</w:t>
      </w:r>
      <w:r>
        <w:t>ö</w:t>
      </w:r>
      <w:r>
        <w:t>sungen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pr</w:t>
      </w:r>
      <w:r>
        <w:t>ä</w:t>
      </w:r>
      <w:r>
        <w:t>sentiert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r>
        <w:t>•</w:t>
      </w:r>
      <w:r>
        <w:t xml:space="preserve"> </w:t>
      </w:r>
      <w:proofErr w:type="spellStart"/>
      <w:r>
        <w:t>Selbstst</w:t>
      </w:r>
      <w:r>
        <w:t>ä</w:t>
      </w:r>
      <w:r>
        <w:t>ndige</w:t>
      </w:r>
      <w:proofErr w:type="spellEnd"/>
      <w:r>
        <w:t xml:space="preserve"> </w:t>
      </w:r>
      <w:proofErr w:type="spellStart"/>
      <w:r>
        <w:t>Phasen</w:t>
      </w:r>
      <w:proofErr w:type="spellEnd"/>
      <w:r>
        <w:t xml:space="preserve"> des </w:t>
      </w:r>
      <w:proofErr w:type="spellStart"/>
      <w:r>
        <w:t>Lernens</w:t>
      </w:r>
      <w:proofErr w:type="spellEnd"/>
      <w:r>
        <w:t xml:space="preserve"> und </w:t>
      </w:r>
      <w:proofErr w:type="spellStart"/>
      <w:r>
        <w:t>Probleml</w:t>
      </w:r>
      <w:r>
        <w:t>ö</w:t>
      </w:r>
      <w:r>
        <w:t>sens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,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R</w:t>
      </w:r>
      <w:r>
        <w:t>ü</w:t>
      </w:r>
      <w:r>
        <w:t>ckmeldungen</w:t>
      </w:r>
      <w:proofErr w:type="spellEnd"/>
      <w:r>
        <w:t xml:space="preserve"> und </w:t>
      </w:r>
      <w:proofErr w:type="spellStart"/>
      <w:r>
        <w:t>Hilfestellungen</w:t>
      </w:r>
      <w:proofErr w:type="spellEnd"/>
      <w:r>
        <w:t xml:space="preserve"> </w:t>
      </w:r>
      <w:proofErr w:type="spellStart"/>
      <w:r>
        <w:t>unterst</w:t>
      </w:r>
      <w:r>
        <w:t>ü</w:t>
      </w:r>
      <w:r>
        <w:t>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r>
        <w:t>•</w:t>
      </w:r>
      <w:r>
        <w:t xml:space="preserve"> Die Reflexion des </w:t>
      </w:r>
      <w:proofErr w:type="spellStart"/>
      <w:r>
        <w:t>eigenen</w:t>
      </w:r>
      <w:proofErr w:type="spellEnd"/>
      <w:r>
        <w:t xml:space="preserve"> </w:t>
      </w:r>
      <w:proofErr w:type="spellStart"/>
      <w:r>
        <w:t>Lernprozesses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bedeutsam</w:t>
      </w:r>
      <w:proofErr w:type="spellEnd"/>
      <w:r w:rsidR="00502467">
        <w:t xml:space="preserve"> </w:t>
      </w:r>
      <w:r w:rsidR="00502467">
        <w:t>f</w:t>
      </w:r>
      <w:r w:rsidR="00502467">
        <w:t>ü</w:t>
      </w:r>
      <w:r w:rsidR="00502467">
        <w:t xml:space="preserve">r die </w:t>
      </w:r>
      <w:proofErr w:type="spellStart"/>
      <w:r w:rsidR="00502467">
        <w:t>F</w:t>
      </w:r>
      <w:r w:rsidR="00502467">
        <w:t>ö</w:t>
      </w:r>
      <w:r w:rsidR="00502467">
        <w:t>rderung</w:t>
      </w:r>
      <w:proofErr w:type="spellEnd"/>
      <w:r w:rsidR="00502467">
        <w:t xml:space="preserve"> </w:t>
      </w:r>
      <w:proofErr w:type="spellStart"/>
      <w:r w:rsidR="00502467">
        <w:t>eines</w:t>
      </w:r>
      <w:proofErr w:type="spellEnd"/>
      <w:r w:rsidR="00502467">
        <w:t xml:space="preserve"> </w:t>
      </w:r>
      <w:proofErr w:type="spellStart"/>
      <w:r w:rsidR="00502467">
        <w:t>zunehmend</w:t>
      </w:r>
      <w:proofErr w:type="spellEnd"/>
      <w:r w:rsidR="00502467">
        <w:t xml:space="preserve"> </w:t>
      </w:r>
      <w:proofErr w:type="spellStart"/>
      <w:r w:rsidR="00502467">
        <w:t>selbst</w:t>
      </w:r>
      <w:proofErr w:type="spellEnd"/>
      <w:r w:rsidR="00502467">
        <w:t xml:space="preserve"> </w:t>
      </w:r>
      <w:proofErr w:type="spellStart"/>
      <w:r w:rsidR="00502467">
        <w:t>gesteuerten</w:t>
      </w:r>
      <w:proofErr w:type="spellEnd"/>
      <w:r w:rsidR="00502467">
        <w:t xml:space="preserve"> </w:t>
      </w:r>
      <w:proofErr w:type="spellStart"/>
      <w:r w:rsidR="00502467">
        <w:t>Lernens</w:t>
      </w:r>
      <w:proofErr w:type="spellEnd"/>
      <w:r w:rsidR="00502467">
        <w:t xml:space="preserve">. </w:t>
      </w:r>
      <w:r w:rsidR="00502467">
        <w:t>•</w:t>
      </w:r>
      <w:r w:rsidR="00502467">
        <w:t xml:space="preserve"> </w:t>
      </w:r>
      <w:proofErr w:type="spellStart"/>
      <w:r w:rsidR="00502467">
        <w:t>Ü</w:t>
      </w:r>
      <w:r w:rsidR="00502467">
        <w:t>bungen</w:t>
      </w:r>
      <w:proofErr w:type="spellEnd"/>
      <w:r w:rsidR="00502467">
        <w:t xml:space="preserve"> und die </w:t>
      </w:r>
      <w:proofErr w:type="spellStart"/>
      <w:r w:rsidR="00502467">
        <w:t>Entwicklung</w:t>
      </w:r>
      <w:proofErr w:type="spellEnd"/>
      <w:r w:rsidR="00502467">
        <w:t xml:space="preserve"> von </w:t>
      </w:r>
      <w:proofErr w:type="spellStart"/>
      <w:r w:rsidR="00502467">
        <w:t>Routinen</w:t>
      </w:r>
      <w:proofErr w:type="spellEnd"/>
      <w:r w:rsidR="00502467">
        <w:t xml:space="preserve"> </w:t>
      </w:r>
      <w:proofErr w:type="spellStart"/>
      <w:r w:rsidR="00502467">
        <w:t>f</w:t>
      </w:r>
      <w:r w:rsidR="00502467">
        <w:t>ü</w:t>
      </w:r>
      <w:r w:rsidR="00502467">
        <w:t>hren</w:t>
      </w:r>
      <w:proofErr w:type="spellEnd"/>
      <w:r w:rsidR="00502467">
        <w:t xml:space="preserve"> (</w:t>
      </w:r>
      <w:proofErr w:type="spellStart"/>
      <w:r w:rsidR="00502467">
        <w:t>auch</w:t>
      </w:r>
      <w:proofErr w:type="spellEnd"/>
      <w:r w:rsidR="00502467">
        <w:t xml:space="preserve">) </w:t>
      </w:r>
      <w:proofErr w:type="spellStart"/>
      <w:r w:rsidR="00502467">
        <w:t>zum</w:t>
      </w:r>
      <w:proofErr w:type="spellEnd"/>
      <w:r w:rsidR="00502467">
        <w:t xml:space="preserve"> Aufbau von </w:t>
      </w:r>
      <w:proofErr w:type="spellStart"/>
      <w:r w:rsidR="00502467">
        <w:t>Automatismen</w:t>
      </w:r>
      <w:proofErr w:type="spellEnd"/>
      <w:r w:rsidR="00502467">
        <w:t xml:space="preserve"> und </w:t>
      </w:r>
      <w:proofErr w:type="spellStart"/>
      <w:r w:rsidR="00502467">
        <w:t>f</w:t>
      </w:r>
      <w:r w:rsidR="00502467">
        <w:t>ö</w:t>
      </w:r>
      <w:r w:rsidR="00502467">
        <w:t>rdern</w:t>
      </w:r>
      <w:proofErr w:type="spellEnd"/>
      <w:r w:rsidR="00502467">
        <w:t xml:space="preserve"> </w:t>
      </w:r>
      <w:proofErr w:type="spellStart"/>
      <w:r w:rsidR="00502467">
        <w:t>damit</w:t>
      </w:r>
      <w:proofErr w:type="spellEnd"/>
      <w:r w:rsidR="00502467">
        <w:t xml:space="preserve"> </w:t>
      </w:r>
      <w:proofErr w:type="spellStart"/>
      <w:r w:rsidR="00502467">
        <w:t>eine</w:t>
      </w:r>
      <w:proofErr w:type="spellEnd"/>
      <w:r w:rsidR="00502467">
        <w:t xml:space="preserve"> </w:t>
      </w:r>
      <w:proofErr w:type="spellStart"/>
      <w:r w:rsidR="00502467">
        <w:t>effektive</w:t>
      </w:r>
      <w:proofErr w:type="spellEnd"/>
      <w:r w:rsidR="00502467">
        <w:t xml:space="preserve"> </w:t>
      </w:r>
      <w:proofErr w:type="spellStart"/>
      <w:r w:rsidR="00502467">
        <w:t>Bearbeitung</w:t>
      </w:r>
      <w:proofErr w:type="spellEnd"/>
      <w:r w:rsidR="00502467">
        <w:t xml:space="preserve"> von </w:t>
      </w:r>
      <w:proofErr w:type="spellStart"/>
      <w:r w:rsidR="00502467">
        <w:t>Probleml</w:t>
      </w:r>
      <w:r w:rsidR="00502467">
        <w:t>ö</w:t>
      </w:r>
      <w:r w:rsidR="00502467">
        <w:t>sungen</w:t>
      </w:r>
      <w:proofErr w:type="spellEnd"/>
      <w:r w:rsidR="00502467">
        <w:t>.</w:t>
      </w:r>
    </w:p>
    <w:p w14:paraId="63331552" w14:textId="529D8559" w:rsidR="00110D98" w:rsidRDefault="00110D98" w:rsidP="00F3126D">
      <w:proofErr w:type="spellStart"/>
      <w:r>
        <w:t>Mit</w:t>
      </w:r>
      <w:proofErr w:type="spellEnd"/>
      <w:r>
        <w:t xml:space="preserve"> </w:t>
      </w:r>
      <w:proofErr w:type="spellStart"/>
      <w:r>
        <w:t>zunehmender</w:t>
      </w:r>
      <w:proofErr w:type="spellEnd"/>
      <w:r>
        <w:t xml:space="preserve"> Expertise gilt es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motivationspsychologischen</w:t>
      </w:r>
      <w:proofErr w:type="spellEnd"/>
      <w:r>
        <w:t xml:space="preserve"> </w:t>
      </w:r>
      <w:proofErr w:type="spellStart"/>
      <w:r>
        <w:t>Gr</w:t>
      </w:r>
      <w:r>
        <w:t>ü</w:t>
      </w:r>
      <w:r>
        <w:t>nden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umfangreichere</w:t>
      </w:r>
      <w:proofErr w:type="spellEnd"/>
      <w:r>
        <w:t xml:space="preserve"> </w:t>
      </w:r>
      <w:proofErr w:type="spellStart"/>
      <w:r>
        <w:t>Selbststeuerung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erm</w:t>
      </w:r>
      <w:r>
        <w:t>ö</w:t>
      </w:r>
      <w:r>
        <w:t>glichen</w:t>
      </w:r>
      <w:proofErr w:type="spellEnd"/>
      <w:r>
        <w:t xml:space="preserve"> und </w:t>
      </w:r>
      <w:proofErr w:type="spellStart"/>
      <w:r>
        <w:t>entsprechende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und </w:t>
      </w:r>
      <w:proofErr w:type="spellStart"/>
      <w:r>
        <w:t>Verfahren</w:t>
      </w:r>
      <w:proofErr w:type="spellEnd"/>
      <w:r>
        <w:t xml:space="preserve"> (</w:t>
      </w:r>
      <w:proofErr w:type="spellStart"/>
      <w:r>
        <w:t>bspw</w:t>
      </w:r>
      <w:proofErr w:type="spellEnd"/>
      <w:r>
        <w:t xml:space="preserve">. </w:t>
      </w:r>
      <w:proofErr w:type="spellStart"/>
      <w:r>
        <w:t>Projektarbeit</w:t>
      </w:r>
      <w:proofErr w:type="spellEnd"/>
      <w:r>
        <w:t xml:space="preserve">, </w:t>
      </w:r>
      <w:proofErr w:type="spellStart"/>
      <w:r>
        <w:t>forschend-entdecke</w:t>
      </w:r>
      <w:proofErr w:type="spellEnd"/>
    </w:p>
    <w:p w14:paraId="750E8135" w14:textId="5E70C9CB" w:rsidR="00110D98" w:rsidRDefault="00210F2C" w:rsidP="00F3126D">
      <w:r>
        <w:t xml:space="preserve">EINSTELLUNGEN </w:t>
      </w:r>
      <w:r>
        <w:t>Ä</w:t>
      </w:r>
      <w:r>
        <w:t>NDERN</w:t>
      </w:r>
      <w:r>
        <w:br/>
      </w:r>
      <w:proofErr w:type="spellStart"/>
      <w:r>
        <w:t>Ausgehend</w:t>
      </w:r>
      <w:proofErr w:type="spellEnd"/>
      <w:r>
        <w:t xml:space="preserve"> von </w:t>
      </w:r>
      <w:proofErr w:type="spellStart"/>
      <w:r>
        <w:t>Piagets</w:t>
      </w:r>
      <w:proofErr w:type="spellEnd"/>
      <w:r>
        <w:t xml:space="preserve"> </w:t>
      </w:r>
      <w:proofErr w:type="spellStart"/>
      <w:r>
        <w:t>Entwicklungstheorie</w:t>
      </w:r>
      <w:proofErr w:type="spellEnd"/>
      <w:r>
        <w:t xml:space="preserve"> </w:t>
      </w:r>
      <w:proofErr w:type="spellStart"/>
      <w:r>
        <w:t>k</w:t>
      </w:r>
      <w:r>
        <w:t>ö</w:t>
      </w:r>
      <w:r>
        <w:t>nnen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Konfrontation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, von der </w:t>
      </w:r>
      <w:proofErr w:type="spellStart"/>
      <w:r>
        <w:t>eigenen</w:t>
      </w:r>
      <w:proofErr w:type="spellEnd"/>
      <w:r>
        <w:t xml:space="preserve"> Position </w:t>
      </w:r>
      <w:proofErr w:type="spellStart"/>
      <w:r>
        <w:t>abweichenden</w:t>
      </w:r>
      <w:proofErr w:type="spellEnd"/>
      <w:r>
        <w:t xml:space="preserve"> </w:t>
      </w:r>
      <w:proofErr w:type="spellStart"/>
      <w:r>
        <w:t>Einstellungen</w:t>
      </w:r>
      <w:proofErr w:type="spellEnd"/>
      <w:r>
        <w:t xml:space="preserve"> und </w:t>
      </w:r>
      <w:proofErr w:type="spellStart"/>
      <w:r>
        <w:t>Werthaltungen</w:t>
      </w:r>
      <w:proofErr w:type="spellEnd"/>
      <w:r>
        <w:t xml:space="preserve"> </w:t>
      </w:r>
      <w:r>
        <w:t>„</w:t>
      </w:r>
      <w:proofErr w:type="spellStart"/>
      <w:r>
        <w:t>kognitive</w:t>
      </w:r>
      <w:proofErr w:type="spellEnd"/>
      <w:r>
        <w:t xml:space="preserve"> </w:t>
      </w:r>
      <w:proofErr w:type="spellStart"/>
      <w:r>
        <w:t>Konflikte</w:t>
      </w:r>
      <w:proofErr w:type="spellEnd"/>
      <w:r>
        <w:t>“</w:t>
      </w:r>
      <w:r>
        <w:t xml:space="preserve"> </w:t>
      </w:r>
      <w:proofErr w:type="spellStart"/>
      <w:r>
        <w:t>entstehen</w:t>
      </w:r>
      <w:proofErr w:type="spellEnd"/>
      <w:r>
        <w:t xml:space="preserve"> (Mischo, 2004). Es hat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empirisch</w:t>
      </w:r>
      <w:proofErr w:type="spellEnd"/>
      <w:r>
        <w:t xml:space="preserve"> </w:t>
      </w:r>
      <w:proofErr w:type="spellStart"/>
      <w:r>
        <w:t>gezeigt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in </w:t>
      </w:r>
      <w:proofErr w:type="spellStart"/>
      <w:r>
        <w:t>diesem</w:t>
      </w:r>
      <w:proofErr w:type="spellEnd"/>
      <w:r>
        <w:t xml:space="preserve"> Falle die </w:t>
      </w:r>
      <w:proofErr w:type="spellStart"/>
      <w:r>
        <w:t>Diskussion</w:t>
      </w:r>
      <w:proofErr w:type="spellEnd"/>
      <w:r>
        <w:t xml:space="preserve"> in </w:t>
      </w:r>
      <w:proofErr w:type="spellStart"/>
      <w:r>
        <w:t>Kleingruppen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h</w:t>
      </w:r>
      <w:r>
        <w:t>ö</w:t>
      </w:r>
      <w:r>
        <w:t>heren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 der </w:t>
      </w:r>
      <w:proofErr w:type="spellStart"/>
      <w:r>
        <w:t>Perspektiven</w:t>
      </w:r>
      <w:r>
        <w:t>ü</w:t>
      </w:r>
      <w:r>
        <w:t>bernahme</w:t>
      </w:r>
      <w:proofErr w:type="spellEnd"/>
      <w:r>
        <w:t xml:space="preserve"> </w:t>
      </w:r>
      <w:proofErr w:type="spellStart"/>
      <w:r>
        <w:t>f</w:t>
      </w:r>
      <w:r>
        <w:t>ü</w:t>
      </w:r>
      <w:r>
        <w:t>hren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die </w:t>
      </w:r>
      <w:proofErr w:type="spellStart"/>
      <w:r>
        <w:t>auch</w:t>
      </w:r>
      <w:proofErr w:type="spellEnd"/>
      <w:r>
        <w:t xml:space="preserve"> f</w:t>
      </w:r>
      <w:r>
        <w:t>ü</w:t>
      </w:r>
      <w:r>
        <w:t xml:space="preserve">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nachhaltige</w:t>
      </w:r>
      <w:proofErr w:type="spellEnd"/>
      <w:r>
        <w:t xml:space="preserve">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zentral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(Mischo, 2004).</w:t>
      </w:r>
    </w:p>
    <w:p w14:paraId="4C929A0C" w14:textId="33C5FD5C" w:rsidR="00210F2C" w:rsidRDefault="00210F2C" w:rsidP="00F3126D">
      <w:r>
        <w:t xml:space="preserve">Nach Deci und Ryan (2008) </w:t>
      </w:r>
      <w:proofErr w:type="spellStart"/>
      <w:r>
        <w:t>sind</w:t>
      </w:r>
      <w:proofErr w:type="spellEnd"/>
      <w:r>
        <w:t xml:space="preserve"> Grundbed</w:t>
      </w:r>
      <w:r>
        <w:t>ü</w:t>
      </w:r>
      <w:r>
        <w:t xml:space="preserve">rfnisse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Kompetenzerleben</w:t>
      </w:r>
      <w:proofErr w:type="spellEnd"/>
      <w:r>
        <w:t xml:space="preserve">, </w:t>
      </w:r>
      <w:proofErr w:type="spellStart"/>
      <w:r>
        <w:t>Autonomie</w:t>
      </w:r>
      <w:proofErr w:type="spellEnd"/>
      <w:r>
        <w:t xml:space="preserve"> und </w:t>
      </w:r>
      <w:proofErr w:type="spellStart"/>
      <w:r>
        <w:t>sozialer</w:t>
      </w:r>
      <w:proofErr w:type="spellEnd"/>
      <w:r>
        <w:t xml:space="preserve"> </w:t>
      </w:r>
      <w:proofErr w:type="spellStart"/>
      <w:r>
        <w:t>Eingebundenheit</w:t>
      </w:r>
      <w:proofErr w:type="spellEnd"/>
      <w:r>
        <w:t xml:space="preserve"> von </w:t>
      </w:r>
      <w:proofErr w:type="spellStart"/>
      <w:r>
        <w:t>zentraler</w:t>
      </w:r>
      <w:proofErr w:type="spellEnd"/>
      <w:r>
        <w:t xml:space="preserve"> </w:t>
      </w:r>
      <w:proofErr w:type="spellStart"/>
      <w:r>
        <w:t>Bedeutung</w:t>
      </w:r>
      <w:proofErr w:type="spellEnd"/>
    </w:p>
    <w:p w14:paraId="19D35181" w14:textId="5B3986A2" w:rsidR="008F1F5E" w:rsidRDefault="008F1F5E" w:rsidP="00F3126D">
      <w:r>
        <w:t>WICHTIGKEIT PARTIZIPATION</w:t>
      </w:r>
    </w:p>
    <w:p w14:paraId="0E36DA0F" w14:textId="4057A6CF" w:rsidR="008F1F5E" w:rsidRDefault="008F1F5E" w:rsidP="00F3126D">
      <w:proofErr w:type="spellStart"/>
      <w:r>
        <w:t>Allgemein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die Motivation </w:t>
      </w:r>
      <w:proofErr w:type="spellStart"/>
      <w:r>
        <w:t>gef</w:t>
      </w:r>
      <w:r>
        <w:t>ö</w:t>
      </w:r>
      <w:r>
        <w:t>rdert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Sch</w:t>
      </w:r>
      <w:r>
        <w:t>ü</w:t>
      </w:r>
      <w:r>
        <w:t>ler/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nachhaltigen</w:t>
      </w:r>
      <w:proofErr w:type="spellEnd"/>
      <w:r>
        <w:t xml:space="preserve">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kompetent</w:t>
      </w:r>
      <w:proofErr w:type="spellEnd"/>
      <w:r>
        <w:t xml:space="preserve"> </w:t>
      </w:r>
      <w:proofErr w:type="spellStart"/>
      <w:r>
        <w:t>erleben</w:t>
      </w:r>
      <w:proofErr w:type="spellEnd"/>
      <w:r>
        <w:t xml:space="preserve">,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Wahlm</w:t>
      </w:r>
      <w:r>
        <w:t>ö</w:t>
      </w:r>
      <w:r>
        <w:t>glichkeiten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(z. B. in der </w:t>
      </w:r>
      <w:proofErr w:type="spellStart"/>
      <w:r>
        <w:t>Schulmensa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regional-</w:t>
      </w:r>
      <w:proofErr w:type="spellStart"/>
      <w:r>
        <w:t>saisonal</w:t>
      </w:r>
      <w:proofErr w:type="spellEnd"/>
      <w:r>
        <w:t xml:space="preserve"> </w:t>
      </w:r>
      <w:proofErr w:type="spellStart"/>
      <w:r>
        <w:t>produzierten</w:t>
      </w:r>
      <w:proofErr w:type="spellEnd"/>
      <w:r>
        <w:t xml:space="preserve"> </w:t>
      </w:r>
      <w:proofErr w:type="spellStart"/>
      <w:r>
        <w:t>Biolebensmittel</w:t>
      </w:r>
      <w:proofErr w:type="spellEnd"/>
      <w:r>
        <w:t xml:space="preserve"> und </w:t>
      </w:r>
      <w:proofErr w:type="spellStart"/>
      <w:r>
        <w:t>konventionell</w:t>
      </w:r>
      <w:proofErr w:type="spellEnd"/>
      <w:r>
        <w:t xml:space="preserve"> </w:t>
      </w:r>
      <w:proofErr w:type="spellStart"/>
      <w:r>
        <w:t>produzierten</w:t>
      </w:r>
      <w:proofErr w:type="spellEnd"/>
      <w:r>
        <w:t xml:space="preserve"> </w:t>
      </w:r>
      <w:proofErr w:type="spellStart"/>
      <w:r>
        <w:t>Lebensmittel</w:t>
      </w:r>
      <w:proofErr w:type="spellEnd"/>
      <w:r>
        <w:t xml:space="preserve"> </w:t>
      </w:r>
      <w:proofErr w:type="spellStart"/>
      <w:r>
        <w:t>w</w:t>
      </w:r>
      <w:r>
        <w:t>ä</w:t>
      </w:r>
      <w:r>
        <w:t>hlen</w:t>
      </w:r>
      <w:proofErr w:type="spellEnd"/>
      <w:r>
        <w:t xml:space="preserve"> </w:t>
      </w:r>
      <w:proofErr w:type="spellStart"/>
      <w:r>
        <w:t>k</w:t>
      </w:r>
      <w:r>
        <w:t>ö</w:t>
      </w:r>
      <w:r>
        <w:t>nnen</w:t>
      </w:r>
      <w:proofErr w:type="spellEnd"/>
      <w:r>
        <w:t xml:space="preserve">) und </w:t>
      </w:r>
      <w:proofErr w:type="spellStart"/>
      <w:r>
        <w:t>gemeinsames</w:t>
      </w:r>
      <w:proofErr w:type="spellEnd"/>
      <w:r>
        <w:t xml:space="preserve"> </w:t>
      </w:r>
      <w:proofErr w:type="spellStart"/>
      <w:r>
        <w:t>Lernen</w:t>
      </w:r>
      <w:proofErr w:type="spellEnd"/>
      <w:r>
        <w:t xml:space="preserve"> in der Gruppe </w:t>
      </w:r>
      <w:proofErr w:type="spellStart"/>
      <w:r>
        <w:t>erleben</w:t>
      </w:r>
      <w:proofErr w:type="spellEnd"/>
      <w:r>
        <w:t xml:space="preserve"> (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Eingebundenheit</w:t>
      </w:r>
      <w:proofErr w:type="spellEnd"/>
      <w:r>
        <w:t xml:space="preserve">). </w:t>
      </w:r>
      <w:proofErr w:type="spellStart"/>
      <w:r>
        <w:t>Besonders</w:t>
      </w:r>
      <w:proofErr w:type="spellEnd"/>
      <w:r>
        <w:t xml:space="preserve"> </w:t>
      </w:r>
      <w:proofErr w:type="spellStart"/>
      <w:r>
        <w:t>w</w:t>
      </w:r>
      <w:r>
        <w:t>ü</w:t>
      </w:r>
      <w:r>
        <w:t>nschenswert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intrinsischer</w:t>
      </w:r>
      <w:proofErr w:type="spellEnd"/>
      <w:r>
        <w:t xml:space="preserve"> Motivation, </w:t>
      </w:r>
      <w:proofErr w:type="spellStart"/>
      <w:r>
        <w:t>bei</w:t>
      </w:r>
      <w:proofErr w:type="spellEnd"/>
      <w:r>
        <w:t xml:space="preserve"> der das </w:t>
      </w:r>
      <w:proofErr w:type="spellStart"/>
      <w:r>
        <w:t>Gef</w:t>
      </w:r>
      <w:r>
        <w:t>ü</w:t>
      </w:r>
      <w:r>
        <w:t>hl</w:t>
      </w:r>
      <w:proofErr w:type="spellEnd"/>
      <w:r>
        <w:t xml:space="preserve"> der </w:t>
      </w:r>
      <w:proofErr w:type="spellStart"/>
      <w:r>
        <w:t>Autonomie</w:t>
      </w:r>
      <w:proofErr w:type="spellEnd"/>
      <w:r>
        <w:t xml:space="preserve"> </w:t>
      </w:r>
      <w:proofErr w:type="spellStart"/>
      <w:r>
        <w:t>erlebt</w:t>
      </w:r>
      <w:proofErr w:type="spellEnd"/>
      <w:r>
        <w:t xml:space="preserve"> und die </w:t>
      </w:r>
      <w:proofErr w:type="spellStart"/>
      <w:r>
        <w:t>Verhaltensregulierung</w:t>
      </w:r>
      <w:proofErr w:type="spellEnd"/>
      <w:r>
        <w:t xml:space="preserve"> </w:t>
      </w:r>
      <w:proofErr w:type="spellStart"/>
      <w:r>
        <w:t>pers</w:t>
      </w:r>
      <w:r>
        <w:t>ö</w:t>
      </w:r>
      <w:r>
        <w:t>nlich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 und </w:t>
      </w:r>
      <w:proofErr w:type="spellStart"/>
      <w:r>
        <w:t>wertvoll</w:t>
      </w:r>
      <w:proofErr w:type="spellEnd"/>
      <w:r>
        <w:t xml:space="preserve"> </w:t>
      </w:r>
      <w:proofErr w:type="spellStart"/>
      <w:r>
        <w:t>erachtet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3FD8F38E" w14:textId="48722695" w:rsidR="008F1F5E" w:rsidRDefault="008F1F5E" w:rsidP="00F3126D">
      <w:proofErr w:type="spellStart"/>
      <w:r>
        <w:t>Wahrscheinlich</w:t>
      </w:r>
      <w:proofErr w:type="spellEnd"/>
      <w:r>
        <w:t xml:space="preserve"> </w:t>
      </w:r>
      <w:proofErr w:type="spellStart"/>
      <w:r>
        <w:t>geeignete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und </w:t>
      </w:r>
      <w:proofErr w:type="spellStart"/>
      <w:r>
        <w:t>Verfahren</w:t>
      </w:r>
      <w:proofErr w:type="spellEnd"/>
      <w:r>
        <w:t xml:space="preserve"> </w:t>
      </w:r>
      <w:proofErr w:type="spellStart"/>
      <w:r>
        <w:t>hierf</w:t>
      </w:r>
      <w:r>
        <w:t>ü</w:t>
      </w:r>
      <w:r>
        <w:t>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Rollenspiele</w:t>
      </w:r>
      <w:proofErr w:type="spellEnd"/>
      <w:r>
        <w:t xml:space="preserve">, </w:t>
      </w:r>
      <w:proofErr w:type="spellStart"/>
      <w:r>
        <w:t>Planspiele</w:t>
      </w:r>
      <w:proofErr w:type="spellEnd"/>
      <w:r>
        <w:t xml:space="preserve">, </w:t>
      </w:r>
      <w:proofErr w:type="spellStart"/>
      <w:r>
        <w:t>Lernen</w:t>
      </w:r>
      <w:proofErr w:type="spellEnd"/>
      <w:r>
        <w:t xml:space="preserve"> am Modell (</w:t>
      </w:r>
      <w:proofErr w:type="spellStart"/>
      <w:r>
        <w:t>Beobachtungs</w:t>
      </w:r>
      <w:proofErr w:type="spellEnd"/>
      <w:r>
        <w:t xml:space="preserve">- und </w:t>
      </w:r>
      <w:proofErr w:type="spellStart"/>
      <w:r>
        <w:t>Nachahmungslernen</w:t>
      </w:r>
      <w:proofErr w:type="spellEnd"/>
      <w:r>
        <w:t xml:space="preserve">), </w:t>
      </w:r>
      <w:proofErr w:type="spellStart"/>
      <w:r>
        <w:t>Wertkl</w:t>
      </w:r>
      <w:r>
        <w:t>ä</w:t>
      </w:r>
      <w:r>
        <w:t>rung</w:t>
      </w:r>
      <w:proofErr w:type="spellEnd"/>
      <w:r>
        <w:t xml:space="preserve">, </w:t>
      </w:r>
      <w:proofErr w:type="spellStart"/>
      <w:r>
        <w:t>Projekte</w:t>
      </w:r>
      <w:proofErr w:type="spellEnd"/>
      <w:r>
        <w:t xml:space="preserve"> und </w:t>
      </w:r>
      <w:proofErr w:type="spellStart"/>
      <w:r>
        <w:t>Praktika</w:t>
      </w:r>
      <w:proofErr w:type="spellEnd"/>
      <w:r>
        <w:t xml:space="preserve"> in </w:t>
      </w:r>
      <w:proofErr w:type="spellStart"/>
      <w:r>
        <w:t>nachhaltigkeitsbedeutsamen</w:t>
      </w:r>
      <w:proofErr w:type="spellEnd"/>
      <w:r>
        <w:t xml:space="preserve"> </w:t>
      </w:r>
      <w:proofErr w:type="spellStart"/>
      <w:r>
        <w:t>Kontexten</w:t>
      </w:r>
      <w:proofErr w:type="spellEnd"/>
      <w:r>
        <w:t xml:space="preserve"> und </w:t>
      </w:r>
      <w:proofErr w:type="spellStart"/>
      <w:r>
        <w:t>Bildung</w:t>
      </w:r>
      <w:proofErr w:type="spellEnd"/>
      <w:r>
        <w:t xml:space="preserve"> von </w:t>
      </w:r>
      <w:proofErr w:type="spellStart"/>
      <w:r>
        <w:t>Sch</w:t>
      </w:r>
      <w:r>
        <w:t>ü</w:t>
      </w:r>
      <w:r>
        <w:t>lerparlamenten</w:t>
      </w:r>
      <w:proofErr w:type="spellEnd"/>
      <w:r>
        <w:t xml:space="preserve">, in </w:t>
      </w:r>
      <w:proofErr w:type="spellStart"/>
      <w:r>
        <w:t>welchen</w:t>
      </w:r>
      <w:proofErr w:type="spellEnd"/>
      <w:r>
        <w:t xml:space="preserve"> die </w:t>
      </w:r>
      <w:proofErr w:type="spellStart"/>
      <w:r>
        <w:t>Lernenden</w:t>
      </w:r>
      <w:proofErr w:type="spellEnd"/>
      <w:r>
        <w:t xml:space="preserve"> </w:t>
      </w:r>
      <w:proofErr w:type="spellStart"/>
      <w:r>
        <w:t>ü</w:t>
      </w:r>
      <w:r>
        <w:t>ber</w:t>
      </w:r>
      <w:proofErr w:type="spellEnd"/>
      <w:r>
        <w:t xml:space="preserve"> </w:t>
      </w:r>
      <w:proofErr w:type="spellStart"/>
      <w:r>
        <w:t>nachhaltigkeitsbedeutsame</w:t>
      </w:r>
      <w:proofErr w:type="spellEnd"/>
      <w:r>
        <w:t xml:space="preserve"> </w:t>
      </w:r>
      <w:proofErr w:type="spellStart"/>
      <w:r>
        <w:t>Angelegenheiten</w:t>
      </w:r>
      <w:proofErr w:type="spellEnd"/>
      <w:r>
        <w:t xml:space="preserve"> der </w:t>
      </w:r>
      <w:proofErr w:type="spellStart"/>
      <w:r>
        <w:t>besuchten</w:t>
      </w:r>
      <w:proofErr w:type="spellEnd"/>
      <w:r>
        <w:t xml:space="preserve"> Institution </w:t>
      </w:r>
      <w:proofErr w:type="spellStart"/>
      <w:r>
        <w:t>mitentscheiden</w:t>
      </w:r>
      <w:proofErr w:type="spellEnd"/>
      <w:r>
        <w:t>.</w:t>
      </w:r>
    </w:p>
    <w:p w14:paraId="6FE2BECB" w14:textId="41DB685E" w:rsidR="008F1F5E" w:rsidRDefault="00B568C3" w:rsidP="00F3126D">
      <w:r>
        <w:t>WICHTIGKEIT EXTERMNALE BEDINGUNGEN</w:t>
      </w:r>
    </w:p>
    <w:p w14:paraId="3B968130" w14:textId="5E8E571D" w:rsidR="00B568C3" w:rsidRDefault="00B568C3" w:rsidP="00F3126D">
      <w:proofErr w:type="spellStart"/>
      <w:r>
        <w:t>Handlungstheorien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Psychologie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von der </w:t>
      </w:r>
      <w:proofErr w:type="spellStart"/>
      <w:r>
        <w:t>Grundannahme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Wissensformen</w:t>
      </w:r>
      <w:proofErr w:type="spellEnd"/>
      <w:r>
        <w:t xml:space="preserve"> und </w:t>
      </w:r>
      <w:proofErr w:type="spellStart"/>
      <w:r>
        <w:t>motivationale</w:t>
      </w:r>
      <w:proofErr w:type="spellEnd"/>
      <w:r>
        <w:t xml:space="preserve"> </w:t>
      </w:r>
      <w:proofErr w:type="spellStart"/>
      <w:r>
        <w:t>Einflussgr</w:t>
      </w:r>
      <w:r>
        <w:t>öß</w:t>
      </w:r>
      <w:r>
        <w:t>en</w:t>
      </w:r>
      <w:proofErr w:type="spellEnd"/>
      <w:r>
        <w:t xml:space="preserve"> (</w:t>
      </w:r>
      <w:proofErr w:type="spellStart"/>
      <w:r>
        <w:t>u.a.</w:t>
      </w:r>
      <w:proofErr w:type="spellEnd"/>
      <w:r>
        <w:t xml:space="preserve"> </w:t>
      </w:r>
      <w:proofErr w:type="spellStart"/>
      <w:r>
        <w:t>subjektive</w:t>
      </w:r>
      <w:proofErr w:type="spellEnd"/>
      <w:r>
        <w:t xml:space="preserve"> und </w:t>
      </w:r>
      <w:proofErr w:type="spellStart"/>
      <w:r>
        <w:t>soziale</w:t>
      </w:r>
      <w:proofErr w:type="spellEnd"/>
      <w:r>
        <w:t xml:space="preserve"> Normen, </w:t>
      </w:r>
      <w:proofErr w:type="spellStart"/>
      <w:r>
        <w:t>Verantwortungsattributionen</w:t>
      </w:r>
      <w:proofErr w:type="spellEnd"/>
      <w:r>
        <w:t xml:space="preserve">) </w:t>
      </w:r>
      <w:proofErr w:type="spellStart"/>
      <w:r>
        <w:t>interagierend</w:t>
      </w:r>
      <w:proofErr w:type="spellEnd"/>
      <w:r>
        <w:t xml:space="preserve"> </w:t>
      </w:r>
      <w:proofErr w:type="spellStart"/>
      <w:r>
        <w:t>zun</w:t>
      </w:r>
      <w:r>
        <w:t>ä</w:t>
      </w:r>
      <w:r>
        <w:t>chst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Bildung</w:t>
      </w:r>
      <w:proofErr w:type="spellEnd"/>
      <w:r>
        <w:t xml:space="preserve"> von </w:t>
      </w:r>
      <w:proofErr w:type="spellStart"/>
      <w:r>
        <w:t>Intentionen</w:t>
      </w:r>
      <w:proofErr w:type="spellEnd"/>
      <w:r>
        <w:t xml:space="preserve"> (</w:t>
      </w:r>
      <w:proofErr w:type="spellStart"/>
      <w:r>
        <w:t>Verhaltensabsichten</w:t>
      </w:r>
      <w:proofErr w:type="spellEnd"/>
      <w:r>
        <w:t xml:space="preserve">),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nachhaltigkeitsrelevanten</w:t>
      </w:r>
      <w:proofErr w:type="spellEnd"/>
      <w:r>
        <w:t xml:space="preserve"> </w:t>
      </w:r>
      <w:proofErr w:type="spellStart"/>
      <w:r>
        <w:t>Verhalten</w:t>
      </w:r>
      <w:proofErr w:type="spellEnd"/>
      <w:r>
        <w:t xml:space="preserve"> </w:t>
      </w:r>
      <w:proofErr w:type="spellStart"/>
      <w:r>
        <w:t>f</w:t>
      </w:r>
      <w:r>
        <w:t>ü</w:t>
      </w:r>
      <w:r>
        <w:t>hren</w:t>
      </w:r>
      <w:proofErr w:type="spellEnd"/>
      <w:r>
        <w:t xml:space="preserve"> </w:t>
      </w:r>
      <w:proofErr w:type="spellStart"/>
      <w:r>
        <w:t>k</w:t>
      </w:r>
      <w:r>
        <w:t>ö</w:t>
      </w:r>
      <w:r>
        <w:t>nnen</w:t>
      </w:r>
      <w:proofErr w:type="spellEnd"/>
      <w:r>
        <w:t xml:space="preserve">. Neben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innerhalb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Person </w:t>
      </w:r>
      <w:proofErr w:type="spellStart"/>
      <w:r>
        <w:t>liegenden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beeinflussen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ä</w:t>
      </w:r>
      <w:r>
        <w:t>u</w:t>
      </w:r>
      <w:r>
        <w:t>ß</w:t>
      </w:r>
      <w:r>
        <w:t>ere</w:t>
      </w:r>
      <w:proofErr w:type="spellEnd"/>
      <w:r>
        <w:t xml:space="preserve">, </w:t>
      </w:r>
      <w:r>
        <w:t>„</w:t>
      </w:r>
      <w:proofErr w:type="spellStart"/>
      <w:r>
        <w:t>externale</w:t>
      </w:r>
      <w:proofErr w:type="spellEnd"/>
      <w:r>
        <w:t>“</w:t>
      </w:r>
      <w:r>
        <w:t xml:space="preserve"> </w:t>
      </w:r>
      <w:proofErr w:type="spellStart"/>
      <w:r>
        <w:t>Bedingungen</w:t>
      </w:r>
      <w:proofErr w:type="spellEnd"/>
      <w:r>
        <w:t xml:space="preserve"> (</w:t>
      </w:r>
      <w:proofErr w:type="spellStart"/>
      <w:r>
        <w:t>bspw</w:t>
      </w:r>
      <w:proofErr w:type="spellEnd"/>
      <w:r>
        <w:t xml:space="preserve">. </w:t>
      </w:r>
      <w:proofErr w:type="spellStart"/>
      <w:r>
        <w:t>Verhaltensangebote</w:t>
      </w:r>
      <w:proofErr w:type="spellEnd"/>
      <w:r>
        <w:t xml:space="preserve">, </w:t>
      </w:r>
      <w:proofErr w:type="spellStart"/>
      <w:r>
        <w:t>situative</w:t>
      </w:r>
      <w:proofErr w:type="spellEnd"/>
      <w:r>
        <w:t xml:space="preserve"> </w:t>
      </w:r>
      <w:proofErr w:type="spellStart"/>
      <w:r>
        <w:t>Bedingungen</w:t>
      </w:r>
      <w:proofErr w:type="spellEnd"/>
      <w:r>
        <w:t xml:space="preserve">, </w:t>
      </w:r>
      <w:proofErr w:type="spellStart"/>
      <w:r>
        <w:t>soziale</w:t>
      </w:r>
      <w:proofErr w:type="spellEnd"/>
      <w:r>
        <w:t xml:space="preserve"> Normen und </w:t>
      </w:r>
      <w:proofErr w:type="spellStart"/>
      <w:r>
        <w:t>Lebensstil</w:t>
      </w:r>
      <w:proofErr w:type="spellEnd"/>
      <w:r>
        <w:t xml:space="preserve"> des </w:t>
      </w:r>
      <w:proofErr w:type="spellStart"/>
      <w:r>
        <w:t>sozialen</w:t>
      </w:r>
      <w:proofErr w:type="spellEnd"/>
      <w:r>
        <w:t xml:space="preserve"> </w:t>
      </w:r>
      <w:proofErr w:type="spellStart"/>
      <w:r>
        <w:t>Umfelds</w:t>
      </w:r>
      <w:proofErr w:type="spellEnd"/>
      <w:r>
        <w:t xml:space="preserve">) das </w:t>
      </w:r>
      <w:proofErr w:type="spellStart"/>
      <w:r>
        <w:t>nachhaltigkeitsrelevante</w:t>
      </w:r>
      <w:proofErr w:type="spellEnd"/>
      <w:r>
        <w:t xml:space="preserve"> </w:t>
      </w:r>
      <w:proofErr w:type="spellStart"/>
      <w:r>
        <w:t>Verhalten</w:t>
      </w:r>
      <w:proofErr w:type="spellEnd"/>
      <w:r>
        <w:t>.</w:t>
      </w:r>
    </w:p>
    <w:p w14:paraId="7C4AB4A1" w14:textId="77777777" w:rsidR="00B568C3" w:rsidRPr="00F3126D" w:rsidRDefault="00B568C3" w:rsidP="00F3126D">
      <w:pPr>
        <w:rPr>
          <w:lang w:val="de-DE"/>
        </w:rPr>
      </w:pPr>
    </w:p>
    <w:p w14:paraId="23896AC7" w14:textId="77777777" w:rsidR="00FD429F" w:rsidRPr="007C7BD0" w:rsidRDefault="00FD429F" w:rsidP="00763B7C">
      <w:pPr>
        <w:pStyle w:val="ListParagraph"/>
        <w:ind w:left="1440"/>
        <w:rPr>
          <w:lang w:val="de-DE"/>
        </w:rPr>
      </w:pPr>
    </w:p>
    <w:p w14:paraId="1F94ECF0" w14:textId="427458B5" w:rsidR="006D47D4" w:rsidRDefault="006D47D4" w:rsidP="001B25AC">
      <w:pPr>
        <w:pStyle w:val="ListParagraph"/>
        <w:numPr>
          <w:ilvl w:val="0"/>
          <w:numId w:val="2"/>
        </w:numPr>
        <w:rPr>
          <w:lang w:val="de-DE"/>
        </w:rPr>
      </w:pPr>
      <w:r w:rsidRPr="007C7BD0">
        <w:rPr>
          <w:lang w:val="de-DE"/>
        </w:rPr>
        <w:lastRenderedPageBreak/>
        <w:t>In Schulen</w:t>
      </w:r>
    </w:p>
    <w:p w14:paraId="639DF474" w14:textId="0836CA7B" w:rsidR="00C2367C" w:rsidRDefault="00000000" w:rsidP="00C2367C">
      <w:pPr>
        <w:rPr>
          <w:lang w:val="de-DE"/>
        </w:rPr>
      </w:pPr>
      <w:hyperlink r:id="rId16" w:history="1">
        <w:r w:rsidR="00C2367C" w:rsidRPr="00042C26">
          <w:rPr>
            <w:rStyle w:val="Hyperlink"/>
            <w:lang w:val="de-DE"/>
          </w:rPr>
          <w:t>https://www.bne-portal.de/bne/de/einstieg/bildungsbereiche/schule/schule.html</w:t>
        </w:r>
      </w:hyperlink>
    </w:p>
    <w:p w14:paraId="600AC2A5" w14:textId="77777777" w:rsidR="00C2367C" w:rsidRDefault="00C2367C" w:rsidP="00C2367C">
      <w:pPr>
        <w:pStyle w:val="Heading4"/>
        <w:shd w:val="clear" w:color="auto" w:fill="FFFFFF"/>
        <w:spacing w:before="0" w:after="1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Partizipation</w:t>
      </w:r>
      <w:proofErr w:type="spellEnd"/>
      <w:r>
        <w:rPr>
          <w:rFonts w:ascii="Calibri" w:hAnsi="Calibri" w:cs="Calibri"/>
          <w:color w:val="000000"/>
        </w:rPr>
        <w:t xml:space="preserve"> und BNE</w:t>
      </w:r>
    </w:p>
    <w:p w14:paraId="17DA1893" w14:textId="77777777" w:rsidR="00C2367C" w:rsidRDefault="00C2367C" w:rsidP="00C2367C">
      <w:pPr>
        <w:pStyle w:val="NormalWeb"/>
        <w:shd w:val="clear" w:color="auto" w:fill="FFFFFF"/>
        <w:spacing w:before="0" w:beforeAutospacing="0" w:after="300" w:afterAutospacing="0"/>
        <w:rPr>
          <w:rFonts w:ascii="MerriweatherSans" w:hAnsi="MerriweatherSans"/>
          <w:color w:val="000000"/>
        </w:rPr>
      </w:pPr>
      <w:proofErr w:type="spellStart"/>
      <w:r>
        <w:rPr>
          <w:rFonts w:ascii="MerriweatherSans" w:hAnsi="MerriweatherSans"/>
          <w:color w:val="000000"/>
        </w:rPr>
        <w:t>Partizipation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ist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Grundlage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einer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nachhaltigen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Entwicklung</w:t>
      </w:r>
      <w:proofErr w:type="spellEnd"/>
      <w:r>
        <w:rPr>
          <w:rFonts w:ascii="MerriweatherSans" w:hAnsi="MerriweatherSans"/>
          <w:color w:val="000000"/>
        </w:rPr>
        <w:t xml:space="preserve">, </w:t>
      </w:r>
      <w:proofErr w:type="spellStart"/>
      <w:r>
        <w:rPr>
          <w:rFonts w:ascii="MerriweatherSans" w:hAnsi="MerriweatherSans"/>
          <w:color w:val="000000"/>
        </w:rPr>
        <w:t>deshalb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ist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Partizipation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Bestandteil</w:t>
      </w:r>
      <w:proofErr w:type="spellEnd"/>
      <w:r>
        <w:rPr>
          <w:rFonts w:ascii="MerriweatherSans" w:hAnsi="MerriweatherSans"/>
          <w:color w:val="000000"/>
        </w:rPr>
        <w:t xml:space="preserve"> von BNE. Kinder und </w:t>
      </w:r>
      <w:proofErr w:type="spellStart"/>
      <w:r>
        <w:rPr>
          <w:rFonts w:ascii="MerriweatherSans" w:hAnsi="MerriweatherSans"/>
          <w:color w:val="000000"/>
        </w:rPr>
        <w:t>Jugendliche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müssen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beteiligt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werden</w:t>
      </w:r>
      <w:proofErr w:type="spellEnd"/>
      <w:r>
        <w:rPr>
          <w:rFonts w:ascii="MerriweatherSans" w:hAnsi="MerriweatherSans"/>
          <w:color w:val="000000"/>
        </w:rPr>
        <w:t xml:space="preserve">, </w:t>
      </w:r>
      <w:proofErr w:type="spellStart"/>
      <w:r>
        <w:rPr>
          <w:rFonts w:ascii="MerriweatherSans" w:hAnsi="MerriweatherSans"/>
          <w:color w:val="000000"/>
        </w:rPr>
        <w:t>damit</w:t>
      </w:r>
      <w:proofErr w:type="spellEnd"/>
      <w:r>
        <w:rPr>
          <w:rFonts w:ascii="MerriweatherSans" w:hAnsi="MerriweatherSans"/>
          <w:color w:val="000000"/>
        </w:rPr>
        <w:t xml:space="preserve"> die </w:t>
      </w:r>
      <w:proofErr w:type="spellStart"/>
      <w:r>
        <w:rPr>
          <w:rFonts w:ascii="MerriweatherSans" w:hAnsi="MerriweatherSans"/>
          <w:color w:val="000000"/>
        </w:rPr>
        <w:t>jüngere</w:t>
      </w:r>
      <w:proofErr w:type="spellEnd"/>
      <w:r>
        <w:rPr>
          <w:rFonts w:ascii="MerriweatherSans" w:hAnsi="MerriweatherSans"/>
          <w:color w:val="000000"/>
        </w:rPr>
        <w:t xml:space="preserve"> Generation die </w:t>
      </w:r>
      <w:proofErr w:type="spellStart"/>
      <w:r>
        <w:rPr>
          <w:rFonts w:ascii="MerriweatherSans" w:hAnsi="MerriweatherSans"/>
          <w:color w:val="000000"/>
        </w:rPr>
        <w:t>Gegenwart</w:t>
      </w:r>
      <w:proofErr w:type="spellEnd"/>
      <w:r>
        <w:rPr>
          <w:rFonts w:ascii="MerriweatherSans" w:hAnsi="MerriweatherSans"/>
          <w:color w:val="000000"/>
        </w:rPr>
        <w:t xml:space="preserve"> und die Zukunft </w:t>
      </w:r>
      <w:proofErr w:type="spellStart"/>
      <w:r>
        <w:rPr>
          <w:rFonts w:ascii="MerriweatherSans" w:hAnsi="MerriweatherSans"/>
          <w:color w:val="000000"/>
        </w:rPr>
        <w:t>aktiv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mitgestaltet</w:t>
      </w:r>
      <w:proofErr w:type="spellEnd"/>
      <w:r>
        <w:rPr>
          <w:rFonts w:ascii="MerriweatherSans" w:hAnsi="MerriweatherSans"/>
          <w:color w:val="000000"/>
        </w:rPr>
        <w:t xml:space="preserve">. Die </w:t>
      </w:r>
      <w:proofErr w:type="spellStart"/>
      <w:r>
        <w:rPr>
          <w:rFonts w:ascii="MerriweatherSans" w:hAnsi="MerriweatherSans"/>
          <w:color w:val="000000"/>
        </w:rPr>
        <w:t>Demokratisierung</w:t>
      </w:r>
      <w:proofErr w:type="spellEnd"/>
      <w:r>
        <w:rPr>
          <w:rFonts w:ascii="MerriweatherSans" w:hAnsi="MerriweatherSans"/>
          <w:color w:val="000000"/>
        </w:rPr>
        <w:t xml:space="preserve"> von Schule </w:t>
      </w:r>
      <w:proofErr w:type="spellStart"/>
      <w:r>
        <w:rPr>
          <w:rFonts w:ascii="MerriweatherSans" w:hAnsi="MerriweatherSans"/>
          <w:color w:val="000000"/>
        </w:rPr>
        <w:t>ist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ein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zentrales</w:t>
      </w:r>
      <w:proofErr w:type="spellEnd"/>
      <w:r>
        <w:rPr>
          <w:rFonts w:ascii="MerriweatherSans" w:hAnsi="MerriweatherSans"/>
          <w:color w:val="000000"/>
        </w:rPr>
        <w:t xml:space="preserve"> Element, um </w:t>
      </w:r>
      <w:proofErr w:type="spellStart"/>
      <w:r>
        <w:rPr>
          <w:rFonts w:ascii="MerriweatherSans" w:hAnsi="MerriweatherSans"/>
          <w:color w:val="000000"/>
        </w:rPr>
        <w:t>durch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Mitgestaltung</w:t>
      </w:r>
      <w:proofErr w:type="spellEnd"/>
      <w:r>
        <w:rPr>
          <w:rFonts w:ascii="MerriweatherSans" w:hAnsi="MerriweatherSans"/>
          <w:color w:val="000000"/>
        </w:rPr>
        <w:t xml:space="preserve"> in Schule und </w:t>
      </w:r>
      <w:proofErr w:type="spellStart"/>
      <w:r>
        <w:rPr>
          <w:rFonts w:ascii="MerriweatherSans" w:hAnsi="MerriweatherSans"/>
          <w:color w:val="000000"/>
        </w:rPr>
        <w:t>Gemeinwesen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Selbstwirksamkeit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zu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erfahren</w:t>
      </w:r>
      <w:proofErr w:type="spellEnd"/>
      <w:r>
        <w:rPr>
          <w:rFonts w:ascii="MerriweatherSans" w:hAnsi="MerriweatherSans"/>
          <w:color w:val="000000"/>
        </w:rPr>
        <w:t xml:space="preserve">. </w:t>
      </w:r>
      <w:proofErr w:type="spellStart"/>
      <w:r>
        <w:rPr>
          <w:rFonts w:ascii="MerriweatherSans" w:hAnsi="MerriweatherSans"/>
          <w:color w:val="000000"/>
        </w:rPr>
        <w:t>Echte</w:t>
      </w:r>
      <w:proofErr w:type="spellEnd"/>
      <w:r>
        <w:rPr>
          <w:rFonts w:ascii="MerriweatherSans" w:hAnsi="MerriweatherSans"/>
          <w:color w:val="000000"/>
        </w:rPr>
        <w:t xml:space="preserve"> Kinder- und </w:t>
      </w:r>
      <w:proofErr w:type="spellStart"/>
      <w:r>
        <w:rPr>
          <w:rFonts w:ascii="MerriweatherSans" w:hAnsi="MerriweatherSans"/>
          <w:color w:val="000000"/>
        </w:rPr>
        <w:t>Jugendbeteiligung</w:t>
      </w:r>
      <w:proofErr w:type="spellEnd"/>
      <w:r>
        <w:rPr>
          <w:rFonts w:ascii="MerriweatherSans" w:hAnsi="MerriweatherSans"/>
          <w:color w:val="000000"/>
        </w:rPr>
        <w:t xml:space="preserve"> und </w:t>
      </w:r>
      <w:proofErr w:type="spellStart"/>
      <w:r>
        <w:rPr>
          <w:rFonts w:ascii="MerriweatherSans" w:hAnsi="MerriweatherSans"/>
          <w:color w:val="000000"/>
        </w:rPr>
        <w:t>Ermächtigung</w:t>
      </w:r>
      <w:proofErr w:type="spellEnd"/>
      <w:r>
        <w:rPr>
          <w:rFonts w:ascii="MerriweatherSans" w:hAnsi="MerriweatherSans"/>
          <w:color w:val="000000"/>
        </w:rPr>
        <w:t xml:space="preserve"> auf der </w:t>
      </w:r>
      <w:proofErr w:type="spellStart"/>
      <w:r>
        <w:rPr>
          <w:rFonts w:ascii="MerriweatherSans" w:hAnsi="MerriweatherSans"/>
          <w:color w:val="000000"/>
        </w:rPr>
        <w:t>Grundlage</w:t>
      </w:r>
      <w:proofErr w:type="spellEnd"/>
      <w:r>
        <w:rPr>
          <w:rFonts w:ascii="MerriweatherSans" w:hAnsi="MerriweatherSans"/>
          <w:color w:val="000000"/>
        </w:rPr>
        <w:t xml:space="preserve"> der </w:t>
      </w:r>
      <w:proofErr w:type="spellStart"/>
      <w:r>
        <w:rPr>
          <w:rFonts w:ascii="MerriweatherSans" w:hAnsi="MerriweatherSans"/>
          <w:color w:val="000000"/>
        </w:rPr>
        <w:t>Kinderrechte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ist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im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Lern</w:t>
      </w:r>
      <w:proofErr w:type="spellEnd"/>
      <w:r>
        <w:rPr>
          <w:rFonts w:ascii="MerriweatherSans" w:hAnsi="MerriweatherSans"/>
          <w:color w:val="000000"/>
        </w:rPr>
        <w:t xml:space="preserve">- und </w:t>
      </w:r>
      <w:proofErr w:type="spellStart"/>
      <w:r>
        <w:rPr>
          <w:rFonts w:ascii="MerriweatherSans" w:hAnsi="MerriweatherSans"/>
          <w:color w:val="000000"/>
        </w:rPr>
        <w:t>Lehrumfeld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zu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etablieren</w:t>
      </w:r>
      <w:proofErr w:type="spellEnd"/>
      <w:r>
        <w:rPr>
          <w:rFonts w:ascii="MerriweatherSans" w:hAnsi="MerriweatherSans"/>
          <w:color w:val="000000"/>
        </w:rPr>
        <w:t xml:space="preserve">. </w:t>
      </w:r>
      <w:proofErr w:type="spellStart"/>
      <w:r>
        <w:rPr>
          <w:rFonts w:ascii="MerriweatherSans" w:hAnsi="MerriweatherSans"/>
          <w:color w:val="000000"/>
        </w:rPr>
        <w:t>Partizipation</w:t>
      </w:r>
      <w:proofErr w:type="spellEnd"/>
      <w:r>
        <w:rPr>
          <w:rFonts w:ascii="MerriweatherSans" w:hAnsi="MerriweatherSans"/>
          <w:color w:val="000000"/>
        </w:rPr>
        <w:t xml:space="preserve"> von </w:t>
      </w:r>
      <w:proofErr w:type="spellStart"/>
      <w:r>
        <w:rPr>
          <w:rFonts w:ascii="MerriweatherSans" w:hAnsi="MerriweatherSans"/>
          <w:color w:val="000000"/>
        </w:rPr>
        <w:t>allen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gesellschaftlichen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Akteuren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ist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zu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stärken</w:t>
      </w:r>
      <w:proofErr w:type="spellEnd"/>
      <w:r>
        <w:rPr>
          <w:rFonts w:ascii="MerriweatherSans" w:hAnsi="MerriweatherSans"/>
          <w:color w:val="000000"/>
        </w:rPr>
        <w:t xml:space="preserve"> und </w:t>
      </w:r>
      <w:proofErr w:type="spellStart"/>
      <w:r>
        <w:rPr>
          <w:rFonts w:ascii="MerriweatherSans" w:hAnsi="MerriweatherSans"/>
          <w:color w:val="000000"/>
        </w:rPr>
        <w:t>umzusetzen</w:t>
      </w:r>
      <w:proofErr w:type="spellEnd"/>
      <w:r>
        <w:rPr>
          <w:rFonts w:ascii="MerriweatherSans" w:hAnsi="MerriweatherSans"/>
          <w:color w:val="000000"/>
        </w:rPr>
        <w:t xml:space="preserve">, das </w:t>
      </w:r>
      <w:proofErr w:type="spellStart"/>
      <w:r>
        <w:rPr>
          <w:rFonts w:ascii="MerriweatherSans" w:hAnsi="MerriweatherSans"/>
          <w:color w:val="000000"/>
        </w:rPr>
        <w:t>bezieht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Schulleitungen</w:t>
      </w:r>
      <w:proofErr w:type="spellEnd"/>
      <w:r>
        <w:rPr>
          <w:rFonts w:ascii="MerriweatherSans" w:hAnsi="MerriweatherSans"/>
          <w:color w:val="000000"/>
        </w:rPr>
        <w:t xml:space="preserve">, </w:t>
      </w:r>
      <w:proofErr w:type="spellStart"/>
      <w:r>
        <w:rPr>
          <w:rFonts w:ascii="MerriweatherSans" w:hAnsi="MerriweatherSans"/>
          <w:color w:val="000000"/>
        </w:rPr>
        <w:t>Lehrkräfte</w:t>
      </w:r>
      <w:proofErr w:type="spellEnd"/>
      <w:r>
        <w:rPr>
          <w:rFonts w:ascii="MerriweatherSans" w:hAnsi="MerriweatherSans"/>
          <w:color w:val="000000"/>
        </w:rPr>
        <w:t xml:space="preserve">, </w:t>
      </w:r>
      <w:proofErr w:type="spellStart"/>
      <w:r>
        <w:rPr>
          <w:rFonts w:ascii="MerriweatherSans" w:hAnsi="MerriweatherSans"/>
          <w:color w:val="000000"/>
        </w:rPr>
        <w:t>pädagogische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Fachkräfte</w:t>
      </w:r>
      <w:proofErr w:type="spellEnd"/>
      <w:r>
        <w:rPr>
          <w:rFonts w:ascii="MerriweatherSans" w:hAnsi="MerriweatherSans"/>
          <w:color w:val="000000"/>
        </w:rPr>
        <w:t xml:space="preserve">, </w:t>
      </w:r>
      <w:proofErr w:type="spellStart"/>
      <w:r>
        <w:rPr>
          <w:rFonts w:ascii="MerriweatherSans" w:hAnsi="MerriweatherSans"/>
          <w:color w:val="000000"/>
        </w:rPr>
        <w:t>Schülerinnen</w:t>
      </w:r>
      <w:proofErr w:type="spellEnd"/>
      <w:r>
        <w:rPr>
          <w:rFonts w:ascii="MerriweatherSans" w:hAnsi="MerriweatherSans"/>
          <w:color w:val="000000"/>
        </w:rPr>
        <w:t xml:space="preserve"> und Schüler, </w:t>
      </w:r>
      <w:proofErr w:type="spellStart"/>
      <w:r>
        <w:rPr>
          <w:rFonts w:ascii="MerriweatherSans" w:hAnsi="MerriweatherSans"/>
          <w:color w:val="000000"/>
        </w:rPr>
        <w:t>Eltern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genauso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wie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zivilgesellschaftliche</w:t>
      </w:r>
      <w:proofErr w:type="spellEnd"/>
      <w:r>
        <w:rPr>
          <w:rFonts w:ascii="MerriweatherSans" w:hAnsi="MerriweatherSans"/>
          <w:color w:val="000000"/>
        </w:rPr>
        <w:t xml:space="preserve"> Partner*</w:t>
      </w:r>
      <w:proofErr w:type="spellStart"/>
      <w:r>
        <w:rPr>
          <w:rFonts w:ascii="MerriweatherSans" w:hAnsi="MerriweatherSans"/>
          <w:color w:val="000000"/>
        </w:rPr>
        <w:t>innen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wie</w:t>
      </w:r>
      <w:proofErr w:type="spellEnd"/>
      <w:r>
        <w:rPr>
          <w:rFonts w:ascii="MerriweatherSans" w:hAnsi="MerriweatherSans"/>
          <w:color w:val="000000"/>
        </w:rPr>
        <w:t xml:space="preserve"> </w:t>
      </w:r>
      <w:proofErr w:type="spellStart"/>
      <w:r>
        <w:rPr>
          <w:rFonts w:ascii="MerriweatherSans" w:hAnsi="MerriweatherSans"/>
          <w:color w:val="000000"/>
        </w:rPr>
        <w:t>Schulfördervereine</w:t>
      </w:r>
      <w:proofErr w:type="spellEnd"/>
      <w:r>
        <w:rPr>
          <w:rFonts w:ascii="MerriweatherSans" w:hAnsi="MerriweatherSans"/>
          <w:color w:val="000000"/>
        </w:rPr>
        <w:t xml:space="preserve"> und </w:t>
      </w:r>
      <w:r>
        <w:rPr>
          <w:rFonts w:ascii="MerriweatherSans" w:hAnsi="MerriweatherSans"/>
          <w:color w:val="000000"/>
          <w:lang w:val="en"/>
        </w:rPr>
        <w:t>NGOs</w:t>
      </w:r>
      <w:r>
        <w:rPr>
          <w:rFonts w:ascii="MerriweatherSans" w:hAnsi="MerriweatherSans"/>
          <w:color w:val="000000"/>
        </w:rPr>
        <w:t> </w:t>
      </w:r>
      <w:proofErr w:type="spellStart"/>
      <w:r>
        <w:rPr>
          <w:rFonts w:ascii="MerriweatherSans" w:hAnsi="MerriweatherSans"/>
          <w:color w:val="000000"/>
        </w:rPr>
        <w:t>ein</w:t>
      </w:r>
      <w:proofErr w:type="spellEnd"/>
      <w:r>
        <w:rPr>
          <w:rFonts w:ascii="MerriweatherSans" w:hAnsi="MerriweatherSans"/>
          <w:color w:val="000000"/>
        </w:rPr>
        <w:t>.</w:t>
      </w:r>
    </w:p>
    <w:p w14:paraId="2140FC69" w14:textId="77777777" w:rsidR="00C2367C" w:rsidRPr="007C7BD0" w:rsidRDefault="00C2367C" w:rsidP="00C2367C">
      <w:pPr>
        <w:pStyle w:val="ListParagraph"/>
        <w:numPr>
          <w:ilvl w:val="1"/>
          <w:numId w:val="2"/>
        </w:numPr>
        <w:rPr>
          <w:lang w:val="de-DE"/>
        </w:rPr>
      </w:pPr>
    </w:p>
    <w:p w14:paraId="0B3BAF70" w14:textId="77777777" w:rsidR="000D64B7" w:rsidRPr="007C7BD0" w:rsidRDefault="000D64B7" w:rsidP="000D64B7">
      <w:pPr>
        <w:rPr>
          <w:lang w:val="de-DE"/>
        </w:rPr>
      </w:pPr>
    </w:p>
    <w:p w14:paraId="697A558B" w14:textId="7AEF2990" w:rsidR="000D64B7" w:rsidRPr="007C7BD0" w:rsidRDefault="000D64B7" w:rsidP="000D64B7">
      <w:pPr>
        <w:rPr>
          <w:lang w:val="de-DE"/>
        </w:rPr>
      </w:pPr>
      <w:r w:rsidRPr="007C7BD0">
        <w:rPr>
          <w:lang w:val="de-DE"/>
        </w:rPr>
        <w:t>Pauli</w:t>
      </w:r>
    </w:p>
    <w:p w14:paraId="468690C5" w14:textId="7068EE2D" w:rsidR="000D64B7" w:rsidRPr="007C7BD0" w:rsidRDefault="000D64B7" w:rsidP="000D64B7">
      <w:pPr>
        <w:pStyle w:val="ListParagraph"/>
        <w:numPr>
          <w:ilvl w:val="0"/>
          <w:numId w:val="4"/>
        </w:numPr>
        <w:rPr>
          <w:lang w:val="de-DE"/>
        </w:rPr>
      </w:pPr>
      <w:r w:rsidRPr="007C7BD0">
        <w:rPr>
          <w:lang w:val="de-DE"/>
        </w:rPr>
        <w:t>Notwendigkeit Bildung zu verbessern, passend zu Herausforderungen aktuell, Evidenzbasierung BNE, tats</w:t>
      </w:r>
      <w:r w:rsidRPr="007C7BD0">
        <w:rPr>
          <w:lang w:val="de-DE"/>
        </w:rPr>
        <w:t>ä</w:t>
      </w:r>
      <w:r w:rsidRPr="007C7BD0">
        <w:rPr>
          <w:lang w:val="de-DE"/>
        </w:rPr>
        <w:t>chliche Wirksamkeit und Effektivit</w:t>
      </w:r>
      <w:r w:rsidRPr="007C7BD0">
        <w:rPr>
          <w:lang w:val="de-DE"/>
        </w:rPr>
        <w:t>ä</w:t>
      </w:r>
      <w:r w:rsidRPr="007C7BD0">
        <w:rPr>
          <w:lang w:val="de-DE"/>
        </w:rPr>
        <w:t>t</w:t>
      </w:r>
    </w:p>
    <w:p w14:paraId="773ED9D6" w14:textId="64079AF0" w:rsidR="00D62662" w:rsidRPr="007C7BD0" w:rsidRDefault="00D62662" w:rsidP="00D62662">
      <w:pPr>
        <w:pStyle w:val="Heading3"/>
        <w:rPr>
          <w:lang w:val="de-DE"/>
        </w:rPr>
      </w:pPr>
      <w:r w:rsidRPr="007C7BD0">
        <w:rPr>
          <w:lang w:val="de-DE"/>
        </w:rPr>
        <w:t xml:space="preserve">Research </w:t>
      </w:r>
      <w:proofErr w:type="spellStart"/>
      <w:r w:rsidR="001B25AC" w:rsidRPr="007C7BD0">
        <w:rPr>
          <w:lang w:val="de-DE"/>
        </w:rPr>
        <w:t>objectives</w:t>
      </w:r>
      <w:proofErr w:type="spellEnd"/>
      <w:r w:rsidR="001B25AC" w:rsidRPr="007C7BD0">
        <w:rPr>
          <w:lang w:val="de-DE"/>
        </w:rPr>
        <w:t xml:space="preserve"> </w:t>
      </w:r>
      <w:proofErr w:type="spellStart"/>
      <w:r w:rsidRPr="007C7BD0">
        <w:rPr>
          <w:lang w:val="de-DE"/>
        </w:rPr>
        <w:t>questions</w:t>
      </w:r>
      <w:proofErr w:type="spellEnd"/>
    </w:p>
    <w:p w14:paraId="3EA2673A" w14:textId="0FF65359" w:rsidR="000C173A" w:rsidRPr="007C7BD0" w:rsidRDefault="007C7BD0" w:rsidP="007C7BD0">
      <w:pPr>
        <w:pStyle w:val="ListParagraph"/>
        <w:numPr>
          <w:ilvl w:val="0"/>
          <w:numId w:val="4"/>
        </w:numPr>
        <w:rPr>
          <w:lang w:val="de-DE"/>
        </w:rPr>
      </w:pPr>
      <w:r w:rsidRPr="007C7BD0">
        <w:rPr>
          <w:lang w:val="de-DE"/>
        </w:rPr>
        <w:t>Frage Stakeholder: Steht die Teilnahme an BNE in einem positiven Zusammenhang mit Selbstwirksamkeits</w:t>
      </w:r>
      <w:r w:rsidRPr="007C7BD0">
        <w:rPr>
          <w:lang w:val="de-DE"/>
        </w:rPr>
        <w:t>ü</w:t>
      </w:r>
      <w:r w:rsidRPr="007C7BD0">
        <w:rPr>
          <w:lang w:val="de-DE"/>
        </w:rPr>
        <w:t xml:space="preserve">berzeugungen? </w:t>
      </w:r>
    </w:p>
    <w:p w14:paraId="2DFE6E97" w14:textId="3270BF50" w:rsidR="007C7BD0" w:rsidRPr="007C7BD0" w:rsidRDefault="007C7BD0" w:rsidP="007C7BD0">
      <w:pPr>
        <w:pStyle w:val="ListParagraph"/>
        <w:numPr>
          <w:ilvl w:val="0"/>
          <w:numId w:val="4"/>
        </w:numPr>
        <w:rPr>
          <w:lang w:val="de-DE"/>
        </w:rPr>
      </w:pPr>
      <w:r w:rsidRPr="007C7BD0">
        <w:rPr>
          <w:lang w:val="de-DE"/>
        </w:rPr>
        <w:t>BNE Projekt KlimaRatSchule</w:t>
      </w:r>
    </w:p>
    <w:p w14:paraId="7871797E" w14:textId="01FCBDC5" w:rsidR="007C7BD0" w:rsidRPr="007C7BD0" w:rsidRDefault="007C7BD0" w:rsidP="007C7BD0">
      <w:pPr>
        <w:pStyle w:val="ListParagraph"/>
        <w:numPr>
          <w:ilvl w:val="0"/>
          <w:numId w:val="4"/>
        </w:numPr>
        <w:rPr>
          <w:lang w:val="de-DE"/>
        </w:rPr>
      </w:pPr>
      <w:r w:rsidRPr="007C7BD0">
        <w:rPr>
          <w:lang w:val="de-DE"/>
        </w:rPr>
        <w:t>Wirkungsevaluation? Outcomes? Wirkungslogik?</w:t>
      </w:r>
    </w:p>
    <w:p w14:paraId="6A303682" w14:textId="28D7F09D" w:rsidR="007C7BD0" w:rsidRPr="007C7BD0" w:rsidRDefault="007C7BD0" w:rsidP="007C7BD0">
      <w:pPr>
        <w:pStyle w:val="ListParagraph"/>
        <w:numPr>
          <w:ilvl w:val="0"/>
          <w:numId w:val="4"/>
        </w:numPr>
        <w:rPr>
          <w:lang w:val="de-DE"/>
        </w:rPr>
      </w:pPr>
      <w:r w:rsidRPr="007C7BD0">
        <w:rPr>
          <w:lang w:val="de-DE"/>
        </w:rPr>
        <w:t>Triple A-Framework Self-</w:t>
      </w:r>
      <w:proofErr w:type="spellStart"/>
      <w:r w:rsidRPr="007C7BD0">
        <w:rPr>
          <w:lang w:val="de-DE"/>
        </w:rPr>
        <w:t>efficacy</w:t>
      </w:r>
      <w:proofErr w:type="spellEnd"/>
    </w:p>
    <w:p w14:paraId="0FE0A6C1" w14:textId="2230E45A" w:rsidR="007C7BD0" w:rsidRPr="0039771C" w:rsidRDefault="007C7BD0" w:rsidP="007C7BD0">
      <w:pPr>
        <w:rPr>
          <w:b/>
          <w:bCs/>
          <w:lang w:val="de-DE"/>
        </w:rPr>
      </w:pPr>
      <w:r w:rsidRPr="0039771C">
        <w:rPr>
          <w:b/>
          <w:bCs/>
          <w:lang w:val="de-DE"/>
        </w:rPr>
        <w:t>Forschungsfrage:</w:t>
      </w:r>
    </w:p>
    <w:p w14:paraId="661FBE9E" w14:textId="0BF460DD" w:rsidR="007C7BD0" w:rsidRDefault="007C7BD0" w:rsidP="007C7BD0">
      <w:pPr>
        <w:rPr>
          <w:lang w:val="de-DE"/>
        </w:rPr>
      </w:pPr>
      <w:r>
        <w:rPr>
          <w:lang w:val="de-DE"/>
        </w:rPr>
        <w:t>Inwiefern wirkt sich der Grad der Teilnahme am BNE-Projekt KlimaRatSchule auf die Selbstwirksamkeits</w:t>
      </w:r>
      <w:r>
        <w:rPr>
          <w:lang w:val="de-DE"/>
        </w:rPr>
        <w:t>ü</w:t>
      </w:r>
      <w:r>
        <w:rPr>
          <w:lang w:val="de-DE"/>
        </w:rPr>
        <w:t xml:space="preserve">berzeugungen der </w:t>
      </w:r>
      <w:proofErr w:type="spellStart"/>
      <w:r>
        <w:rPr>
          <w:lang w:val="de-DE"/>
        </w:rPr>
        <w:t>SuS</w:t>
      </w:r>
      <w:proofErr w:type="spellEnd"/>
      <w:r>
        <w:rPr>
          <w:lang w:val="de-DE"/>
        </w:rPr>
        <w:t xml:space="preserve"> aus?</w:t>
      </w:r>
    </w:p>
    <w:p w14:paraId="5449F541" w14:textId="6550F573" w:rsidR="00710391" w:rsidRDefault="00710391" w:rsidP="00710391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Zusammenhang Skalenwerte der einzelnen Personen mit Grad der Teilnahme</w:t>
      </w:r>
    </w:p>
    <w:p w14:paraId="0E4D1BC4" w14:textId="7AA8CE4D" w:rsidR="00710391" w:rsidRPr="00710391" w:rsidRDefault="00710391" w:rsidP="00710391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Zwischen ersten und zweitem Messpunkt?</w:t>
      </w:r>
    </w:p>
    <w:p w14:paraId="236E524F" w14:textId="77777777" w:rsidR="007C7BD0" w:rsidRPr="007C7BD0" w:rsidRDefault="007C7BD0" w:rsidP="000C173A">
      <w:pPr>
        <w:rPr>
          <w:lang w:val="de-DE"/>
        </w:rPr>
      </w:pPr>
    </w:p>
    <w:p w14:paraId="109F823C" w14:textId="3B92AEB3" w:rsidR="000C173A" w:rsidRPr="007C7BD0" w:rsidRDefault="000C173A" w:rsidP="000C173A">
      <w:pPr>
        <w:pStyle w:val="Heading3"/>
        <w:rPr>
          <w:lang w:val="de-DE"/>
        </w:rPr>
      </w:pPr>
      <w:proofErr w:type="spellStart"/>
      <w:r w:rsidRPr="007C7BD0">
        <w:rPr>
          <w:lang w:val="de-DE"/>
        </w:rPr>
        <w:t>Theoretical</w:t>
      </w:r>
      <w:proofErr w:type="spellEnd"/>
      <w:r w:rsidRPr="007C7BD0">
        <w:rPr>
          <w:lang w:val="de-DE"/>
        </w:rPr>
        <w:t xml:space="preserve"> </w:t>
      </w:r>
      <w:proofErr w:type="spellStart"/>
      <w:r w:rsidRPr="007C7BD0">
        <w:rPr>
          <w:lang w:val="de-DE"/>
        </w:rPr>
        <w:t>frameworks</w:t>
      </w:r>
      <w:proofErr w:type="spellEnd"/>
    </w:p>
    <w:p w14:paraId="337D0771" w14:textId="77777777" w:rsidR="006E7FEA" w:rsidRPr="006E7FEA" w:rsidRDefault="006E7FEA" w:rsidP="006E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  <w:lang w:val="de-DE"/>
        </w:rPr>
      </w:pPr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With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the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theoretical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framework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the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student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indicates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i/>
          <w:iCs/>
          <w:color w:val="000000"/>
          <w:kern w:val="0"/>
          <w:sz w:val="20"/>
          <w:szCs w:val="20"/>
          <w:lang w:val="de-DE"/>
        </w:rPr>
        <w:t>which</w:t>
      </w:r>
      <w:proofErr w:type="spellEnd"/>
      <w:r w:rsidRPr="006E7FEA">
        <w:rPr>
          <w:rFonts w:ascii="Arial" w:hAnsi="Arial" w:cs="Arial"/>
          <w:i/>
          <w:iCs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concepts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are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important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to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be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looked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at in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answering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the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research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 </w:t>
      </w:r>
      <w:proofErr w:type="spellStart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>questions</w:t>
      </w:r>
      <w:proofErr w:type="spellEnd"/>
      <w:r w:rsidRPr="006E7FEA">
        <w:rPr>
          <w:rFonts w:ascii="Arial" w:hAnsi="Arial" w:cs="Arial"/>
          <w:color w:val="000000"/>
          <w:kern w:val="0"/>
          <w:sz w:val="20"/>
          <w:szCs w:val="20"/>
          <w:lang w:val="de-DE"/>
        </w:rPr>
        <w:t xml:space="preserve">. </w:t>
      </w:r>
    </w:p>
    <w:p w14:paraId="7FE52828" w14:textId="77777777" w:rsidR="006E7FEA" w:rsidRPr="007C7BD0" w:rsidRDefault="006E7FEA" w:rsidP="006E7FEA">
      <w:pPr>
        <w:rPr>
          <w:lang w:val="de-DE"/>
        </w:rPr>
      </w:pPr>
    </w:p>
    <w:p w14:paraId="245E75A0" w14:textId="4AFB2A24" w:rsidR="006B7BAC" w:rsidRPr="007C7BD0" w:rsidRDefault="006B7BAC" w:rsidP="006B7BAC">
      <w:pPr>
        <w:pStyle w:val="Heading1"/>
        <w:rPr>
          <w:lang w:val="de-DE"/>
        </w:rPr>
      </w:pPr>
      <w:r w:rsidRPr="007C7BD0">
        <w:rPr>
          <w:lang w:val="de-DE"/>
        </w:rPr>
        <w:t>Methoden</w:t>
      </w:r>
    </w:p>
    <w:p w14:paraId="1998A083" w14:textId="39F54644" w:rsidR="00CB511C" w:rsidRPr="007C7BD0" w:rsidRDefault="00A40519" w:rsidP="00A40519">
      <w:pPr>
        <w:pStyle w:val="ListParagraph"/>
        <w:numPr>
          <w:ilvl w:val="0"/>
          <w:numId w:val="4"/>
        </w:numPr>
        <w:rPr>
          <w:lang w:val="de-DE"/>
        </w:rPr>
      </w:pPr>
      <w:r w:rsidRPr="007C7BD0">
        <w:rPr>
          <w:lang w:val="de-DE"/>
        </w:rPr>
        <w:t>Systemgrenzen</w:t>
      </w:r>
    </w:p>
    <w:p w14:paraId="2A58CB0C" w14:textId="7691369E" w:rsidR="00A40519" w:rsidRPr="007C7BD0" w:rsidRDefault="00A40519" w:rsidP="00A40519">
      <w:pPr>
        <w:pStyle w:val="ListParagraph"/>
        <w:numPr>
          <w:ilvl w:val="1"/>
          <w:numId w:val="4"/>
        </w:numPr>
        <w:rPr>
          <w:lang w:val="de-DE"/>
        </w:rPr>
      </w:pPr>
      <w:r w:rsidRPr="007C7BD0">
        <w:rPr>
          <w:lang w:val="de-DE"/>
        </w:rPr>
        <w:t>BaW</w:t>
      </w:r>
      <w:r w:rsidRPr="007C7BD0">
        <w:rPr>
          <w:lang w:val="de-DE"/>
        </w:rPr>
        <w:t>ü</w:t>
      </w:r>
      <w:r w:rsidRPr="007C7BD0">
        <w:rPr>
          <w:lang w:val="de-DE"/>
        </w:rPr>
        <w:t xml:space="preserve"> Schulsystem</w:t>
      </w:r>
    </w:p>
    <w:p w14:paraId="472E5BC9" w14:textId="4920D814" w:rsidR="00A40519" w:rsidRDefault="00A40519" w:rsidP="002C4D7A">
      <w:pPr>
        <w:pStyle w:val="ListParagraph"/>
        <w:numPr>
          <w:ilvl w:val="1"/>
          <w:numId w:val="4"/>
        </w:numPr>
        <w:rPr>
          <w:lang w:val="de-DE"/>
        </w:rPr>
      </w:pPr>
      <w:r w:rsidRPr="007C7BD0">
        <w:rPr>
          <w:lang w:val="de-DE"/>
        </w:rPr>
        <w:lastRenderedPageBreak/>
        <w:t>Sekundarstufe</w:t>
      </w:r>
    </w:p>
    <w:p w14:paraId="1A8CBE87" w14:textId="116F092F" w:rsidR="002C4D7A" w:rsidRDefault="002C4D7A" w:rsidP="002C4D7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KlimaRatSchule</w:t>
      </w:r>
    </w:p>
    <w:p w14:paraId="434BE7C1" w14:textId="3E723896" w:rsidR="002C4D7A" w:rsidRDefault="002C4D7A" w:rsidP="002C4D7A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Konzeption Projektpartner</w:t>
      </w:r>
    </w:p>
    <w:p w14:paraId="589B087B" w14:textId="258FD850" w:rsidR="002C4D7A" w:rsidRDefault="002C4D7A" w:rsidP="002C4D7A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Projektablauf und Ziele</w:t>
      </w:r>
    </w:p>
    <w:p w14:paraId="51067FAD" w14:textId="56A799F8" w:rsidR="002C4D7A" w:rsidRDefault="002C4D7A" w:rsidP="002C4D7A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An welchen Schulen, wann</w:t>
      </w:r>
    </w:p>
    <w:p w14:paraId="78CF8334" w14:textId="275FCAA4" w:rsidR="002C4D7A" w:rsidRDefault="001A6209" w:rsidP="001A6209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KRS unter BNE</w:t>
      </w:r>
    </w:p>
    <w:p w14:paraId="5BD3E938" w14:textId="738B3568" w:rsidR="001A6209" w:rsidRDefault="001A6209" w:rsidP="001A6209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Best</w:t>
      </w:r>
      <w:r>
        <w:rPr>
          <w:lang w:val="de-DE"/>
        </w:rPr>
        <w:t>ä</w:t>
      </w:r>
      <w:r>
        <w:rPr>
          <w:lang w:val="de-DE"/>
        </w:rPr>
        <w:t>tigung, dass Projekt BNE ist</w:t>
      </w:r>
    </w:p>
    <w:p w14:paraId="37ED5CF1" w14:textId="179E1981" w:rsidR="001A6209" w:rsidRDefault="001A6209" w:rsidP="001A6209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Methoden Datenerhebung</w:t>
      </w:r>
    </w:p>
    <w:p w14:paraId="243DE4DA" w14:textId="34F5B97C" w:rsidR="001A6209" w:rsidRDefault="00926939" w:rsidP="001A6209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Literaturrecherche?!</w:t>
      </w:r>
    </w:p>
    <w:p w14:paraId="219439A1" w14:textId="11854C1E" w:rsidR="00926939" w:rsidRDefault="004E6DE1" w:rsidP="001A6209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Quantitative Erhebung</w:t>
      </w:r>
    </w:p>
    <w:p w14:paraId="5F0EED94" w14:textId="200E819B" w:rsidR="004E6DE1" w:rsidRDefault="004E6DE1" w:rsidP="004E6DE1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Untersuchungsdesign und Erhebungsverlauf</w:t>
      </w:r>
    </w:p>
    <w:p w14:paraId="6C4E2F75" w14:textId="576958A1" w:rsidR="004E6DE1" w:rsidRDefault="004E6DE1" w:rsidP="004E6DE1">
      <w:pPr>
        <w:pStyle w:val="ListParagraph"/>
        <w:numPr>
          <w:ilvl w:val="3"/>
          <w:numId w:val="4"/>
        </w:numPr>
        <w:rPr>
          <w:lang w:val="de-DE"/>
        </w:rPr>
      </w:pPr>
      <w:r>
        <w:rPr>
          <w:lang w:val="de-DE"/>
        </w:rPr>
        <w:t>Mithilfe bestehenden Fragebogens?</w:t>
      </w:r>
    </w:p>
    <w:p w14:paraId="07CD6A1A" w14:textId="0772B2E1" w:rsidR="004E6DE1" w:rsidRDefault="004E6DE1" w:rsidP="004E6DE1">
      <w:pPr>
        <w:pStyle w:val="ListParagraph"/>
        <w:numPr>
          <w:ilvl w:val="3"/>
          <w:numId w:val="4"/>
        </w:numPr>
        <w:rPr>
          <w:lang w:val="de-DE"/>
        </w:rPr>
      </w:pPr>
      <w:r>
        <w:rPr>
          <w:lang w:val="de-DE"/>
        </w:rPr>
        <w:t>Beschreibung Schulen?</w:t>
      </w:r>
    </w:p>
    <w:p w14:paraId="7CA94AB2" w14:textId="56D1141B" w:rsidR="004E6DE1" w:rsidRDefault="004E6DE1" w:rsidP="004E6DE1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Pro Schule drei Vergleichsgruppen (quasi-experimentell), differenzieren an Grad der Teilnahme (</w:t>
      </w:r>
      <w:proofErr w:type="spellStart"/>
      <w:r>
        <w:rPr>
          <w:lang w:val="de-DE"/>
        </w:rPr>
        <w:t>Treatmentgroup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Controlgroup</w:t>
      </w:r>
      <w:proofErr w:type="spellEnd"/>
      <w:r>
        <w:rPr>
          <w:lang w:val="de-DE"/>
        </w:rPr>
        <w:t xml:space="preserve"> Vergleich)</w:t>
      </w:r>
    </w:p>
    <w:p w14:paraId="67044D8A" w14:textId="1DF09335" w:rsidR="004E6DE1" w:rsidRDefault="004E6DE1" w:rsidP="004E6DE1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An zwei Zeitpunkten befragt (</w:t>
      </w:r>
      <w:proofErr w:type="spellStart"/>
      <w:r>
        <w:rPr>
          <w:lang w:val="de-DE"/>
        </w:rPr>
        <w:t>L</w:t>
      </w:r>
      <w:r>
        <w:rPr>
          <w:lang w:val="de-DE"/>
        </w:rPr>
        <w:t>ä</w:t>
      </w:r>
      <w:r>
        <w:rPr>
          <w:lang w:val="de-DE"/>
        </w:rPr>
        <w:t>ngsschnittsstudie</w:t>
      </w:r>
      <w:proofErr w:type="spellEnd"/>
      <w:r>
        <w:rPr>
          <w:lang w:val="de-DE"/>
        </w:rPr>
        <w:t>)</w:t>
      </w:r>
    </w:p>
    <w:p w14:paraId="01448D25" w14:textId="74674D47" w:rsidR="004E6DE1" w:rsidRDefault="004E6DE1" w:rsidP="004E6DE1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Erhebungsinstrument (Fragebogen)</w:t>
      </w:r>
    </w:p>
    <w:p w14:paraId="205EEAED" w14:textId="13FBBF20" w:rsidR="004E6DE1" w:rsidRDefault="00620FE9" w:rsidP="004E6DE1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Begr</w:t>
      </w:r>
      <w:r>
        <w:rPr>
          <w:lang w:val="de-DE"/>
        </w:rPr>
        <w:t>ü</w:t>
      </w:r>
      <w:r>
        <w:rPr>
          <w:lang w:val="de-DE"/>
        </w:rPr>
        <w:t>nden und Benennen, Literatur</w:t>
      </w:r>
    </w:p>
    <w:p w14:paraId="159320E6" w14:textId="6B006C79" w:rsidR="00620FE9" w:rsidRDefault="00620FE9" w:rsidP="004E6DE1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Pers</w:t>
      </w:r>
      <w:r>
        <w:rPr>
          <w:lang w:val="de-DE"/>
        </w:rPr>
        <w:t>ö</w:t>
      </w:r>
      <w:r>
        <w:rPr>
          <w:lang w:val="de-DE"/>
        </w:rPr>
        <w:t>nliche Codes f</w:t>
      </w:r>
      <w:r>
        <w:rPr>
          <w:lang w:val="de-DE"/>
        </w:rPr>
        <w:t>ü</w:t>
      </w:r>
      <w:r>
        <w:rPr>
          <w:lang w:val="de-DE"/>
        </w:rPr>
        <w:t>r unterschiedliche Messzeitpunkte?</w:t>
      </w:r>
    </w:p>
    <w:p w14:paraId="79A7B1D9" w14:textId="39523F8B" w:rsidR="00620FE9" w:rsidRDefault="00620FE9" w:rsidP="004E6DE1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Einteilung </w:t>
      </w:r>
      <w:r>
        <w:rPr>
          <w:lang w:val="de-DE"/>
        </w:rPr>
        <w:t>ü</w:t>
      </w:r>
      <w:r>
        <w:rPr>
          <w:lang w:val="de-DE"/>
        </w:rPr>
        <w:t>ber Abfrage nach Gruppenzugeh</w:t>
      </w:r>
      <w:r>
        <w:rPr>
          <w:lang w:val="de-DE"/>
        </w:rPr>
        <w:t>ö</w:t>
      </w:r>
      <w:r>
        <w:rPr>
          <w:lang w:val="de-DE"/>
        </w:rPr>
        <w:t>rigkeit (MBGS, KRS-Gruppe)</w:t>
      </w:r>
    </w:p>
    <w:p w14:paraId="5AD38ED9" w14:textId="205F58E7" w:rsidR="001E5AF7" w:rsidRDefault="001E5AF7" w:rsidP="001E5AF7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Aufbereitung und Auswertung Daten</w:t>
      </w:r>
    </w:p>
    <w:p w14:paraId="7C370A8B" w14:textId="6F4DBE69" w:rsidR="001E5AF7" w:rsidRDefault="00387213" w:rsidP="001E5AF7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Online-Umfrage Applikation LimeSurvey?</w:t>
      </w:r>
    </w:p>
    <w:p w14:paraId="5172BBFF" w14:textId="25D4292D" w:rsidR="00387213" w:rsidRPr="00387213" w:rsidRDefault="00387213" w:rsidP="00387213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Aussortierung von unvollst</w:t>
      </w:r>
      <w:r>
        <w:rPr>
          <w:lang w:val="de-DE"/>
        </w:rPr>
        <w:t>ä</w:t>
      </w:r>
      <w:r>
        <w:rPr>
          <w:lang w:val="de-DE"/>
        </w:rPr>
        <w:t>ndigen Frageb</w:t>
      </w:r>
      <w:r>
        <w:rPr>
          <w:lang w:val="de-DE"/>
        </w:rPr>
        <w:t>ö</w:t>
      </w:r>
      <w:r>
        <w:rPr>
          <w:lang w:val="de-DE"/>
        </w:rPr>
        <w:t xml:space="preserve">gen, weniger als 25%, weniger als 4 min, </w:t>
      </w:r>
    </w:p>
    <w:p w14:paraId="55E7603F" w14:textId="53C76583" w:rsidR="00387213" w:rsidRDefault="00387213" w:rsidP="001E5AF7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Mittelwerte der Skalen</w:t>
      </w:r>
    </w:p>
    <w:p w14:paraId="1FD28F11" w14:textId="67E59123" w:rsidR="00387213" w:rsidRDefault="00387213" w:rsidP="00387213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Statistisches Analyseverfahren</w:t>
      </w:r>
    </w:p>
    <w:p w14:paraId="6359332A" w14:textId="77777777" w:rsidR="00387213" w:rsidRPr="004E6DE1" w:rsidRDefault="00387213" w:rsidP="00387213">
      <w:pPr>
        <w:pStyle w:val="ListParagraph"/>
        <w:numPr>
          <w:ilvl w:val="2"/>
          <w:numId w:val="4"/>
        </w:numPr>
        <w:rPr>
          <w:lang w:val="de-DE"/>
        </w:rPr>
      </w:pPr>
    </w:p>
    <w:p w14:paraId="6B30AA06" w14:textId="20EFBBCD" w:rsidR="00CB511C" w:rsidRPr="007C7BD0" w:rsidRDefault="00CB511C" w:rsidP="00CB511C">
      <w:pPr>
        <w:pStyle w:val="Heading1"/>
        <w:rPr>
          <w:lang w:val="de-DE"/>
        </w:rPr>
      </w:pPr>
      <w:r w:rsidRPr="007C7BD0">
        <w:rPr>
          <w:lang w:val="de-DE"/>
        </w:rPr>
        <w:t>Zeitplan</w:t>
      </w:r>
    </w:p>
    <w:p w14:paraId="01BB56C2" w14:textId="77777777" w:rsidR="00557CE0" w:rsidRPr="007C7BD0" w:rsidRDefault="00557CE0" w:rsidP="00557CE0">
      <w:pPr>
        <w:rPr>
          <w:lang w:val="de-DE"/>
        </w:rPr>
      </w:pPr>
    </w:p>
    <w:p w14:paraId="7E3C7B53" w14:textId="77777777" w:rsidR="00557CE0" w:rsidRPr="007C7BD0" w:rsidRDefault="00557CE0" w:rsidP="00557CE0">
      <w:pPr>
        <w:rPr>
          <w:lang w:val="de-DE"/>
        </w:rPr>
      </w:pPr>
    </w:p>
    <w:p w14:paraId="4257A666" w14:textId="612E3745" w:rsidR="00557CE0" w:rsidRPr="007C7BD0" w:rsidRDefault="00557CE0" w:rsidP="00557CE0">
      <w:pPr>
        <w:pStyle w:val="Heading1"/>
        <w:rPr>
          <w:lang w:val="de-DE"/>
        </w:rPr>
      </w:pPr>
      <w:r w:rsidRPr="007C7BD0">
        <w:rPr>
          <w:lang w:val="de-DE"/>
        </w:rPr>
        <w:t>Info Supervisor</w:t>
      </w:r>
    </w:p>
    <w:p w14:paraId="5D3D9FCC" w14:textId="20284F18" w:rsidR="00557CE0" w:rsidRPr="007C7BD0" w:rsidRDefault="00557CE0" w:rsidP="00557CE0">
      <w:pPr>
        <w:rPr>
          <w:sz w:val="23"/>
          <w:szCs w:val="23"/>
          <w:lang w:val="de-DE"/>
        </w:rPr>
      </w:pPr>
      <w:proofErr w:type="spellStart"/>
      <w:r w:rsidRPr="007C7BD0">
        <w:rPr>
          <w:sz w:val="23"/>
          <w:szCs w:val="23"/>
          <w:lang w:val="de-DE"/>
        </w:rPr>
        <w:t>When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you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look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for</w:t>
      </w:r>
      <w:proofErr w:type="spellEnd"/>
      <w:r w:rsidRPr="007C7BD0">
        <w:rPr>
          <w:sz w:val="23"/>
          <w:szCs w:val="23"/>
          <w:lang w:val="de-DE"/>
        </w:rPr>
        <w:t xml:space="preserve"> a </w:t>
      </w:r>
      <w:proofErr w:type="spellStart"/>
      <w:r w:rsidRPr="007C7BD0">
        <w:rPr>
          <w:sz w:val="23"/>
          <w:szCs w:val="23"/>
          <w:lang w:val="de-DE"/>
        </w:rPr>
        <w:t>supervisor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you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can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contact</w:t>
      </w:r>
      <w:proofErr w:type="spellEnd"/>
      <w:r w:rsidRPr="007C7BD0">
        <w:rPr>
          <w:sz w:val="23"/>
          <w:szCs w:val="23"/>
          <w:lang w:val="de-DE"/>
        </w:rPr>
        <w:t xml:space="preserve"> all </w:t>
      </w:r>
      <w:proofErr w:type="spellStart"/>
      <w:r w:rsidRPr="007C7BD0">
        <w:rPr>
          <w:sz w:val="23"/>
          <w:szCs w:val="23"/>
          <w:lang w:val="de-DE"/>
        </w:rPr>
        <w:t>professors</w:t>
      </w:r>
      <w:proofErr w:type="spellEnd"/>
      <w:r w:rsidRPr="007C7BD0">
        <w:rPr>
          <w:sz w:val="23"/>
          <w:szCs w:val="23"/>
          <w:lang w:val="de-DE"/>
        </w:rPr>
        <w:t xml:space="preserve"> and PDs </w:t>
      </w:r>
      <w:proofErr w:type="spellStart"/>
      <w:r w:rsidRPr="007C7BD0">
        <w:rPr>
          <w:sz w:val="23"/>
          <w:szCs w:val="23"/>
          <w:lang w:val="de-DE"/>
        </w:rPr>
        <w:t>of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our</w:t>
      </w:r>
      <w:proofErr w:type="spellEnd"/>
      <w:r w:rsidRPr="007C7BD0">
        <w:rPr>
          <w:sz w:val="23"/>
          <w:szCs w:val="23"/>
          <w:lang w:val="de-DE"/>
        </w:rPr>
        <w:t xml:space="preserve"> Faculty </w:t>
      </w:r>
      <w:proofErr w:type="spellStart"/>
      <w:r w:rsidRPr="007C7BD0">
        <w:rPr>
          <w:sz w:val="23"/>
          <w:szCs w:val="23"/>
          <w:lang w:val="de-DE"/>
        </w:rPr>
        <w:t>as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well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as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lecturers</w:t>
      </w:r>
      <w:proofErr w:type="spellEnd"/>
      <w:r w:rsidRPr="007C7BD0">
        <w:rPr>
          <w:sz w:val="23"/>
          <w:szCs w:val="23"/>
          <w:lang w:val="de-DE"/>
        </w:rPr>
        <w:t>/</w:t>
      </w:r>
      <w:proofErr w:type="spellStart"/>
      <w:r w:rsidRPr="007C7BD0">
        <w:rPr>
          <w:sz w:val="23"/>
          <w:szCs w:val="23"/>
          <w:lang w:val="de-DE"/>
        </w:rPr>
        <w:t>scientists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with</w:t>
      </w:r>
      <w:proofErr w:type="spellEnd"/>
      <w:r w:rsidRPr="007C7BD0">
        <w:rPr>
          <w:sz w:val="23"/>
          <w:szCs w:val="23"/>
          <w:lang w:val="de-DE"/>
        </w:rPr>
        <w:t xml:space="preserve"> a PhD </w:t>
      </w:r>
      <w:proofErr w:type="spellStart"/>
      <w:r w:rsidRPr="007C7BD0">
        <w:rPr>
          <w:sz w:val="23"/>
          <w:szCs w:val="23"/>
          <w:lang w:val="de-DE"/>
        </w:rPr>
        <w:t>degree</w:t>
      </w:r>
      <w:proofErr w:type="spellEnd"/>
      <w:r w:rsidRPr="007C7BD0">
        <w:rPr>
          <w:sz w:val="23"/>
          <w:szCs w:val="23"/>
          <w:lang w:val="de-DE"/>
        </w:rPr>
        <w:t xml:space="preserve"> (Dr.). </w:t>
      </w:r>
      <w:proofErr w:type="spellStart"/>
      <w:r w:rsidRPr="007C7BD0">
        <w:rPr>
          <w:sz w:val="23"/>
          <w:szCs w:val="23"/>
          <w:lang w:val="de-DE"/>
        </w:rPr>
        <w:t>Some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of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them</w:t>
      </w:r>
      <w:proofErr w:type="spellEnd"/>
      <w:r w:rsidRPr="007C7BD0">
        <w:rPr>
          <w:sz w:val="23"/>
          <w:szCs w:val="23"/>
          <w:lang w:val="de-DE"/>
        </w:rPr>
        <w:t xml:space="preserve"> will </w:t>
      </w:r>
      <w:proofErr w:type="spellStart"/>
      <w:r w:rsidRPr="007C7BD0">
        <w:rPr>
          <w:sz w:val="23"/>
          <w:szCs w:val="23"/>
          <w:lang w:val="de-DE"/>
        </w:rPr>
        <w:t>have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official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permission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supervise</w:t>
      </w:r>
      <w:proofErr w:type="spellEnd"/>
      <w:r w:rsidRPr="007C7BD0">
        <w:rPr>
          <w:sz w:val="23"/>
          <w:szCs w:val="23"/>
          <w:lang w:val="de-DE"/>
        </w:rPr>
        <w:t xml:space="preserve"> a </w:t>
      </w:r>
      <w:proofErr w:type="spellStart"/>
      <w:r w:rsidRPr="007C7BD0">
        <w:rPr>
          <w:sz w:val="23"/>
          <w:szCs w:val="23"/>
          <w:lang w:val="de-DE"/>
        </w:rPr>
        <w:t>thesis</w:t>
      </w:r>
      <w:proofErr w:type="spellEnd"/>
      <w:r w:rsidRPr="007C7BD0">
        <w:rPr>
          <w:sz w:val="23"/>
          <w:szCs w:val="23"/>
          <w:lang w:val="de-DE"/>
        </w:rPr>
        <w:t xml:space="preserve"> and </w:t>
      </w:r>
      <w:proofErr w:type="spellStart"/>
      <w:r w:rsidRPr="007C7BD0">
        <w:rPr>
          <w:sz w:val="23"/>
          <w:szCs w:val="23"/>
          <w:lang w:val="de-DE"/>
        </w:rPr>
        <w:t>thus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be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allowed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sign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thesis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registration</w:t>
      </w:r>
      <w:proofErr w:type="spellEnd"/>
      <w:r w:rsidRPr="007C7BD0">
        <w:rPr>
          <w:sz w:val="23"/>
          <w:szCs w:val="23"/>
          <w:lang w:val="de-DE"/>
        </w:rPr>
        <w:t xml:space="preserve"> form </w:t>
      </w:r>
      <w:proofErr w:type="spellStart"/>
      <w:r w:rsidRPr="007C7BD0">
        <w:rPr>
          <w:sz w:val="23"/>
          <w:szCs w:val="23"/>
          <w:lang w:val="de-DE"/>
        </w:rPr>
        <w:t>independently</w:t>
      </w:r>
      <w:proofErr w:type="spellEnd"/>
      <w:r w:rsidRPr="007C7BD0">
        <w:rPr>
          <w:sz w:val="23"/>
          <w:szCs w:val="23"/>
          <w:lang w:val="de-DE"/>
        </w:rPr>
        <w:t xml:space="preserve">. </w:t>
      </w:r>
      <w:proofErr w:type="spellStart"/>
      <w:r w:rsidRPr="007C7BD0">
        <w:rPr>
          <w:sz w:val="23"/>
          <w:szCs w:val="23"/>
          <w:lang w:val="de-DE"/>
        </w:rPr>
        <w:t>Others</w:t>
      </w:r>
      <w:proofErr w:type="spellEnd"/>
      <w:r w:rsidRPr="007C7BD0">
        <w:rPr>
          <w:sz w:val="23"/>
          <w:szCs w:val="23"/>
          <w:lang w:val="de-DE"/>
        </w:rPr>
        <w:t xml:space="preserve"> will </w:t>
      </w:r>
      <w:proofErr w:type="spellStart"/>
      <w:r w:rsidRPr="007C7BD0">
        <w:rPr>
          <w:sz w:val="23"/>
          <w:szCs w:val="23"/>
          <w:lang w:val="de-DE"/>
        </w:rPr>
        <w:t>need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additional </w:t>
      </w:r>
      <w:proofErr w:type="spellStart"/>
      <w:r w:rsidRPr="007C7BD0">
        <w:rPr>
          <w:sz w:val="23"/>
          <w:szCs w:val="23"/>
          <w:lang w:val="de-DE"/>
        </w:rPr>
        <w:t>signature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of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head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professor</w:t>
      </w:r>
      <w:proofErr w:type="spellEnd"/>
      <w:r w:rsidRPr="007C7BD0">
        <w:rPr>
          <w:sz w:val="23"/>
          <w:szCs w:val="23"/>
          <w:lang w:val="de-DE"/>
        </w:rPr>
        <w:t xml:space="preserve"> on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form</w:t>
      </w:r>
      <w:proofErr w:type="spellEnd"/>
      <w:r w:rsidRPr="007C7BD0">
        <w:rPr>
          <w:sz w:val="23"/>
          <w:szCs w:val="23"/>
          <w:lang w:val="de-DE"/>
        </w:rPr>
        <w:t xml:space="preserve">. Professor </w:t>
      </w:r>
      <w:proofErr w:type="spellStart"/>
      <w:r w:rsidRPr="007C7BD0">
        <w:rPr>
          <w:sz w:val="23"/>
          <w:szCs w:val="23"/>
          <w:lang w:val="de-DE"/>
        </w:rPr>
        <w:t>emeriti</w:t>
      </w:r>
      <w:proofErr w:type="spellEnd"/>
      <w:r w:rsidRPr="007C7BD0">
        <w:rPr>
          <w:sz w:val="23"/>
          <w:szCs w:val="23"/>
          <w:lang w:val="de-DE"/>
        </w:rPr>
        <w:t xml:space="preserve"> do not </w:t>
      </w:r>
      <w:proofErr w:type="spellStart"/>
      <w:r w:rsidRPr="007C7BD0">
        <w:rPr>
          <w:sz w:val="23"/>
          <w:szCs w:val="23"/>
          <w:lang w:val="de-DE"/>
        </w:rPr>
        <w:t>qualify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for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supervision</w:t>
      </w:r>
      <w:proofErr w:type="spellEnd"/>
      <w:r w:rsidRPr="007C7BD0">
        <w:rPr>
          <w:sz w:val="23"/>
          <w:szCs w:val="23"/>
          <w:lang w:val="de-DE"/>
        </w:rPr>
        <w:t>.</w:t>
      </w:r>
    </w:p>
    <w:p w14:paraId="36992F96" w14:textId="77777777" w:rsidR="00557CE0" w:rsidRPr="007C7BD0" w:rsidRDefault="00557CE0" w:rsidP="00557CE0">
      <w:pPr>
        <w:pStyle w:val="Default"/>
        <w:rPr>
          <w:sz w:val="23"/>
          <w:szCs w:val="23"/>
          <w:lang w:val="de-DE"/>
        </w:rPr>
      </w:pPr>
      <w:r w:rsidRPr="007C7BD0">
        <w:rPr>
          <w:sz w:val="23"/>
          <w:szCs w:val="23"/>
          <w:lang w:val="de-DE"/>
        </w:rPr>
        <w:t xml:space="preserve">Internal / external </w:t>
      </w:r>
      <w:proofErr w:type="spellStart"/>
      <w:r w:rsidRPr="007C7BD0">
        <w:rPr>
          <w:sz w:val="23"/>
          <w:szCs w:val="23"/>
          <w:lang w:val="de-DE"/>
        </w:rPr>
        <w:t>supervisors</w:t>
      </w:r>
      <w:proofErr w:type="spellEnd"/>
      <w:r w:rsidRPr="007C7BD0">
        <w:rPr>
          <w:sz w:val="23"/>
          <w:szCs w:val="23"/>
          <w:lang w:val="de-DE"/>
        </w:rPr>
        <w:t xml:space="preserve"> </w:t>
      </w:r>
    </w:p>
    <w:p w14:paraId="2DC3659C" w14:textId="77777777" w:rsidR="00557CE0" w:rsidRPr="007C7BD0" w:rsidRDefault="00557CE0" w:rsidP="00557CE0">
      <w:pPr>
        <w:pStyle w:val="Default"/>
        <w:rPr>
          <w:sz w:val="23"/>
          <w:szCs w:val="23"/>
          <w:lang w:val="de-DE"/>
        </w:rPr>
      </w:pPr>
      <w:r w:rsidRPr="007C7BD0">
        <w:rPr>
          <w:sz w:val="23"/>
          <w:szCs w:val="23"/>
          <w:lang w:val="de-DE"/>
        </w:rPr>
        <w:t xml:space="preserve">In </w:t>
      </w:r>
      <w:proofErr w:type="spellStart"/>
      <w:r w:rsidRPr="007C7BD0">
        <w:rPr>
          <w:sz w:val="23"/>
          <w:szCs w:val="23"/>
          <w:lang w:val="de-DE"/>
        </w:rPr>
        <w:t>most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cases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both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persons</w:t>
      </w:r>
      <w:proofErr w:type="spellEnd"/>
      <w:r w:rsidRPr="007C7BD0">
        <w:rPr>
          <w:sz w:val="23"/>
          <w:szCs w:val="23"/>
          <w:lang w:val="de-DE"/>
        </w:rPr>
        <w:t xml:space="preserve">, </w:t>
      </w:r>
      <w:proofErr w:type="spellStart"/>
      <w:r w:rsidRPr="007C7BD0">
        <w:rPr>
          <w:sz w:val="23"/>
          <w:szCs w:val="23"/>
          <w:lang w:val="de-DE"/>
        </w:rPr>
        <w:t>supervisor</w:t>
      </w:r>
      <w:proofErr w:type="spellEnd"/>
      <w:r w:rsidRPr="007C7BD0">
        <w:rPr>
          <w:sz w:val="23"/>
          <w:szCs w:val="23"/>
          <w:lang w:val="de-DE"/>
        </w:rPr>
        <w:t xml:space="preserve"> and </w:t>
      </w:r>
      <w:proofErr w:type="spellStart"/>
      <w:r w:rsidRPr="007C7BD0">
        <w:rPr>
          <w:sz w:val="23"/>
          <w:szCs w:val="23"/>
          <w:lang w:val="de-DE"/>
        </w:rPr>
        <w:t>second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examiner</w:t>
      </w:r>
      <w:proofErr w:type="spellEnd"/>
      <w:r w:rsidRPr="007C7BD0">
        <w:rPr>
          <w:sz w:val="23"/>
          <w:szCs w:val="23"/>
          <w:lang w:val="de-DE"/>
        </w:rPr>
        <w:t xml:space="preserve">, will </w:t>
      </w:r>
      <w:proofErr w:type="spellStart"/>
      <w:r w:rsidRPr="007C7BD0">
        <w:rPr>
          <w:sz w:val="23"/>
          <w:szCs w:val="23"/>
          <w:lang w:val="de-DE"/>
        </w:rPr>
        <w:t>be</w:t>
      </w:r>
      <w:proofErr w:type="spellEnd"/>
      <w:r w:rsidRPr="007C7BD0">
        <w:rPr>
          <w:sz w:val="23"/>
          <w:szCs w:val="23"/>
          <w:lang w:val="de-DE"/>
        </w:rPr>
        <w:t xml:space="preserve"> internal, </w:t>
      </w:r>
      <w:proofErr w:type="spellStart"/>
      <w:r w:rsidRPr="007C7BD0">
        <w:rPr>
          <w:sz w:val="23"/>
          <w:szCs w:val="23"/>
          <w:lang w:val="de-DE"/>
        </w:rPr>
        <w:t>meaning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they</w:t>
      </w:r>
      <w:proofErr w:type="spellEnd"/>
      <w:r w:rsidRPr="007C7BD0">
        <w:rPr>
          <w:sz w:val="23"/>
          <w:szCs w:val="23"/>
          <w:lang w:val="de-DE"/>
        </w:rPr>
        <w:t xml:space="preserve"> will </w:t>
      </w:r>
      <w:proofErr w:type="spellStart"/>
      <w:r w:rsidRPr="007C7BD0">
        <w:rPr>
          <w:sz w:val="23"/>
          <w:szCs w:val="23"/>
          <w:lang w:val="de-DE"/>
        </w:rPr>
        <w:t>be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members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of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Faculty </w:t>
      </w:r>
      <w:proofErr w:type="spellStart"/>
      <w:r w:rsidRPr="007C7BD0">
        <w:rPr>
          <w:sz w:val="23"/>
          <w:szCs w:val="23"/>
          <w:lang w:val="de-DE"/>
        </w:rPr>
        <w:t>of</w:t>
      </w:r>
      <w:proofErr w:type="spellEnd"/>
      <w:r w:rsidRPr="007C7BD0">
        <w:rPr>
          <w:sz w:val="23"/>
          <w:szCs w:val="23"/>
          <w:lang w:val="de-DE"/>
        </w:rPr>
        <w:t xml:space="preserve"> Environment and Natural Resources. </w:t>
      </w:r>
    </w:p>
    <w:p w14:paraId="3C1DDC87" w14:textId="77777777" w:rsidR="00557CE0" w:rsidRPr="007C7BD0" w:rsidRDefault="00557CE0" w:rsidP="00557CE0">
      <w:pPr>
        <w:pStyle w:val="Default"/>
        <w:rPr>
          <w:sz w:val="23"/>
          <w:szCs w:val="23"/>
          <w:lang w:val="de-DE"/>
        </w:rPr>
      </w:pPr>
      <w:proofErr w:type="spellStart"/>
      <w:r w:rsidRPr="007C7BD0">
        <w:rPr>
          <w:sz w:val="23"/>
          <w:szCs w:val="23"/>
          <w:lang w:val="de-DE"/>
        </w:rPr>
        <w:t>However</w:t>
      </w:r>
      <w:proofErr w:type="spellEnd"/>
      <w:r w:rsidRPr="007C7BD0">
        <w:rPr>
          <w:sz w:val="23"/>
          <w:szCs w:val="23"/>
          <w:lang w:val="de-DE"/>
        </w:rPr>
        <w:t xml:space="preserve">, </w:t>
      </w:r>
      <w:proofErr w:type="spellStart"/>
      <w:r w:rsidRPr="007C7BD0">
        <w:rPr>
          <w:sz w:val="23"/>
          <w:szCs w:val="23"/>
          <w:lang w:val="de-DE"/>
        </w:rPr>
        <w:t>when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needed</w:t>
      </w:r>
      <w:proofErr w:type="spellEnd"/>
      <w:r w:rsidRPr="007C7BD0">
        <w:rPr>
          <w:sz w:val="23"/>
          <w:szCs w:val="23"/>
          <w:lang w:val="de-DE"/>
        </w:rPr>
        <w:t xml:space="preserve">, an external </w:t>
      </w:r>
      <w:proofErr w:type="spellStart"/>
      <w:r w:rsidRPr="007C7BD0">
        <w:rPr>
          <w:sz w:val="23"/>
          <w:szCs w:val="23"/>
          <w:lang w:val="de-DE"/>
        </w:rPr>
        <w:t>supervisor</w:t>
      </w:r>
      <w:proofErr w:type="spellEnd"/>
      <w:r w:rsidRPr="007C7BD0">
        <w:rPr>
          <w:sz w:val="23"/>
          <w:szCs w:val="23"/>
          <w:lang w:val="de-DE"/>
        </w:rPr>
        <w:t>/</w:t>
      </w:r>
      <w:proofErr w:type="spellStart"/>
      <w:r w:rsidRPr="007C7BD0">
        <w:rPr>
          <w:sz w:val="23"/>
          <w:szCs w:val="23"/>
          <w:lang w:val="de-DE"/>
        </w:rPr>
        <w:t>second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examiner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can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be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involved</w:t>
      </w:r>
      <w:proofErr w:type="spellEnd"/>
      <w:r w:rsidRPr="007C7BD0">
        <w:rPr>
          <w:sz w:val="23"/>
          <w:szCs w:val="23"/>
          <w:lang w:val="de-DE"/>
        </w:rPr>
        <w:t xml:space="preserve">. </w:t>
      </w:r>
      <w:proofErr w:type="spellStart"/>
      <w:r w:rsidRPr="007C7BD0">
        <w:rPr>
          <w:sz w:val="23"/>
          <w:szCs w:val="23"/>
          <w:lang w:val="de-DE"/>
        </w:rPr>
        <w:t>It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is</w:t>
      </w:r>
      <w:proofErr w:type="spellEnd"/>
      <w:r w:rsidRPr="007C7BD0">
        <w:rPr>
          <w:sz w:val="23"/>
          <w:szCs w:val="23"/>
          <w:lang w:val="de-DE"/>
        </w:rPr>
        <w:t xml:space="preserve"> not </w:t>
      </w:r>
      <w:proofErr w:type="spellStart"/>
      <w:r w:rsidRPr="007C7BD0">
        <w:rPr>
          <w:sz w:val="23"/>
          <w:szCs w:val="23"/>
          <w:lang w:val="de-DE"/>
        </w:rPr>
        <w:t>allowed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fill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both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positions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with</w:t>
      </w:r>
      <w:proofErr w:type="spellEnd"/>
      <w:r w:rsidRPr="007C7BD0">
        <w:rPr>
          <w:sz w:val="23"/>
          <w:szCs w:val="23"/>
          <w:lang w:val="de-DE"/>
        </w:rPr>
        <w:t xml:space="preserve"> external </w:t>
      </w:r>
      <w:proofErr w:type="spellStart"/>
      <w:r w:rsidRPr="007C7BD0">
        <w:rPr>
          <w:sz w:val="23"/>
          <w:szCs w:val="23"/>
          <w:lang w:val="de-DE"/>
        </w:rPr>
        <w:t>persons</w:t>
      </w:r>
      <w:proofErr w:type="spellEnd"/>
      <w:r w:rsidRPr="007C7BD0">
        <w:rPr>
          <w:sz w:val="23"/>
          <w:szCs w:val="23"/>
          <w:lang w:val="de-DE"/>
        </w:rPr>
        <w:t xml:space="preserve">. </w:t>
      </w:r>
    </w:p>
    <w:p w14:paraId="60A1EC20" w14:textId="355D0CCF" w:rsidR="00557CE0" w:rsidRPr="007C7BD0" w:rsidRDefault="00557CE0" w:rsidP="00557CE0">
      <w:pPr>
        <w:pStyle w:val="Default"/>
        <w:rPr>
          <w:sz w:val="23"/>
          <w:szCs w:val="23"/>
          <w:lang w:val="de-DE"/>
        </w:rPr>
      </w:pPr>
      <w:r w:rsidRPr="007C7BD0">
        <w:rPr>
          <w:sz w:val="23"/>
          <w:szCs w:val="23"/>
          <w:lang w:val="de-DE"/>
        </w:rPr>
        <w:lastRenderedPageBreak/>
        <w:t xml:space="preserve">Both, internal and external </w:t>
      </w:r>
      <w:proofErr w:type="spellStart"/>
      <w:r w:rsidRPr="007C7BD0">
        <w:rPr>
          <w:sz w:val="23"/>
          <w:szCs w:val="23"/>
          <w:lang w:val="de-DE"/>
        </w:rPr>
        <w:t>supervisors</w:t>
      </w:r>
      <w:proofErr w:type="spellEnd"/>
      <w:r w:rsidRPr="007C7BD0">
        <w:rPr>
          <w:sz w:val="23"/>
          <w:szCs w:val="23"/>
          <w:lang w:val="de-DE"/>
        </w:rPr>
        <w:t>/</w:t>
      </w:r>
      <w:proofErr w:type="spellStart"/>
      <w:r w:rsidRPr="007C7BD0">
        <w:rPr>
          <w:sz w:val="23"/>
          <w:szCs w:val="23"/>
          <w:lang w:val="de-DE"/>
        </w:rPr>
        <w:t>second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examiners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have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be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professors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or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senior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lecturers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with</w:t>
      </w:r>
      <w:proofErr w:type="spellEnd"/>
      <w:r w:rsidRPr="007C7BD0">
        <w:rPr>
          <w:sz w:val="23"/>
          <w:szCs w:val="23"/>
          <w:lang w:val="de-DE"/>
        </w:rPr>
        <w:t xml:space="preserve"> a PhD </w:t>
      </w:r>
      <w:proofErr w:type="spellStart"/>
      <w:r w:rsidRPr="007C7BD0">
        <w:rPr>
          <w:sz w:val="23"/>
          <w:szCs w:val="23"/>
          <w:lang w:val="de-DE"/>
        </w:rPr>
        <w:t>degree</w:t>
      </w:r>
      <w:proofErr w:type="spellEnd"/>
      <w:r w:rsidRPr="007C7BD0">
        <w:rPr>
          <w:sz w:val="23"/>
          <w:szCs w:val="23"/>
          <w:lang w:val="de-DE"/>
        </w:rPr>
        <w:t xml:space="preserve"> at a University and </w:t>
      </w:r>
      <w:proofErr w:type="spellStart"/>
      <w:r w:rsidRPr="007C7BD0">
        <w:rPr>
          <w:sz w:val="23"/>
          <w:szCs w:val="23"/>
          <w:lang w:val="de-DE"/>
        </w:rPr>
        <w:t>must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be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authorized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supervise</w:t>
      </w:r>
      <w:proofErr w:type="spellEnd"/>
      <w:r w:rsidRPr="007C7BD0">
        <w:rPr>
          <w:sz w:val="23"/>
          <w:szCs w:val="23"/>
          <w:lang w:val="de-DE"/>
        </w:rPr>
        <w:t xml:space="preserve"> a </w:t>
      </w:r>
      <w:proofErr w:type="spellStart"/>
      <w:r w:rsidRPr="007C7BD0">
        <w:rPr>
          <w:sz w:val="23"/>
          <w:szCs w:val="23"/>
          <w:lang w:val="de-DE"/>
        </w:rPr>
        <w:t>master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thesis</w:t>
      </w:r>
      <w:proofErr w:type="spellEnd"/>
      <w:r w:rsidRPr="007C7BD0">
        <w:rPr>
          <w:sz w:val="23"/>
          <w:szCs w:val="23"/>
          <w:lang w:val="de-DE"/>
        </w:rPr>
        <w:t xml:space="preserve">. Researchers </w:t>
      </w:r>
      <w:proofErr w:type="spellStart"/>
      <w:r w:rsidRPr="007C7BD0">
        <w:rPr>
          <w:sz w:val="23"/>
          <w:szCs w:val="23"/>
          <w:lang w:val="de-DE"/>
        </w:rPr>
        <w:t>without</w:t>
      </w:r>
      <w:proofErr w:type="spellEnd"/>
      <w:r w:rsidRPr="007C7BD0">
        <w:rPr>
          <w:sz w:val="23"/>
          <w:szCs w:val="23"/>
          <w:lang w:val="de-DE"/>
        </w:rPr>
        <w:t xml:space="preserve"> a </w:t>
      </w:r>
      <w:proofErr w:type="spellStart"/>
      <w:r w:rsidRPr="007C7BD0">
        <w:rPr>
          <w:sz w:val="23"/>
          <w:szCs w:val="23"/>
          <w:lang w:val="de-DE"/>
        </w:rPr>
        <w:t>position</w:t>
      </w:r>
      <w:proofErr w:type="spellEnd"/>
      <w:r w:rsidRPr="007C7BD0">
        <w:rPr>
          <w:sz w:val="23"/>
          <w:szCs w:val="23"/>
          <w:lang w:val="de-DE"/>
        </w:rPr>
        <w:t xml:space="preserve"> at a University </w:t>
      </w:r>
      <w:proofErr w:type="spellStart"/>
      <w:r w:rsidRPr="007C7BD0">
        <w:rPr>
          <w:sz w:val="23"/>
          <w:szCs w:val="23"/>
          <w:lang w:val="de-DE"/>
        </w:rPr>
        <w:t>are</w:t>
      </w:r>
      <w:proofErr w:type="spellEnd"/>
      <w:r w:rsidRPr="007C7BD0">
        <w:rPr>
          <w:sz w:val="23"/>
          <w:szCs w:val="23"/>
          <w:lang w:val="de-DE"/>
        </w:rPr>
        <w:t xml:space="preserve"> not </w:t>
      </w:r>
      <w:proofErr w:type="spellStart"/>
      <w:r w:rsidRPr="007C7BD0">
        <w:rPr>
          <w:sz w:val="23"/>
          <w:szCs w:val="23"/>
          <w:lang w:val="de-DE"/>
        </w:rPr>
        <w:t>accepted</w:t>
      </w:r>
      <w:proofErr w:type="spellEnd"/>
      <w:r w:rsidRPr="007C7BD0">
        <w:rPr>
          <w:sz w:val="23"/>
          <w:szCs w:val="23"/>
          <w:lang w:val="de-DE"/>
        </w:rPr>
        <w:t xml:space="preserve">. </w:t>
      </w:r>
      <w:r w:rsidRPr="007C7BD0">
        <w:rPr>
          <w:sz w:val="23"/>
          <w:szCs w:val="23"/>
          <w:lang w:val="de-DE"/>
        </w:rPr>
        <w:br/>
      </w:r>
    </w:p>
    <w:p w14:paraId="3EEC7399" w14:textId="77777777" w:rsidR="00557CE0" w:rsidRPr="007C7BD0" w:rsidRDefault="00557CE0" w:rsidP="00557CE0">
      <w:pPr>
        <w:pStyle w:val="Default"/>
        <w:rPr>
          <w:sz w:val="23"/>
          <w:szCs w:val="23"/>
          <w:lang w:val="de-DE"/>
        </w:rPr>
      </w:pPr>
      <w:proofErr w:type="spellStart"/>
      <w:r w:rsidRPr="007C7BD0">
        <w:rPr>
          <w:sz w:val="23"/>
          <w:szCs w:val="23"/>
          <w:lang w:val="de-DE"/>
        </w:rPr>
        <w:t>How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apply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for</w:t>
      </w:r>
      <w:proofErr w:type="spellEnd"/>
      <w:r w:rsidRPr="007C7BD0">
        <w:rPr>
          <w:sz w:val="23"/>
          <w:szCs w:val="23"/>
          <w:lang w:val="de-DE"/>
        </w:rPr>
        <w:t xml:space="preserve"> an external </w:t>
      </w:r>
      <w:proofErr w:type="spellStart"/>
      <w:r w:rsidRPr="007C7BD0">
        <w:rPr>
          <w:sz w:val="23"/>
          <w:szCs w:val="23"/>
          <w:lang w:val="de-DE"/>
        </w:rPr>
        <w:t>supervisor</w:t>
      </w:r>
      <w:proofErr w:type="spellEnd"/>
      <w:r w:rsidRPr="007C7BD0">
        <w:rPr>
          <w:sz w:val="23"/>
          <w:szCs w:val="23"/>
          <w:lang w:val="de-DE"/>
        </w:rPr>
        <w:t xml:space="preserve">: </w:t>
      </w:r>
    </w:p>
    <w:p w14:paraId="101B849C" w14:textId="77777777" w:rsidR="00557CE0" w:rsidRPr="007C7BD0" w:rsidRDefault="00557CE0" w:rsidP="00557CE0">
      <w:pPr>
        <w:pStyle w:val="Default"/>
        <w:rPr>
          <w:sz w:val="23"/>
          <w:szCs w:val="23"/>
          <w:lang w:val="de-DE"/>
        </w:rPr>
      </w:pPr>
      <w:r w:rsidRPr="007C7BD0">
        <w:rPr>
          <w:sz w:val="23"/>
          <w:szCs w:val="23"/>
          <w:lang w:val="de-DE"/>
        </w:rPr>
        <w:t xml:space="preserve">The </w:t>
      </w:r>
      <w:proofErr w:type="spellStart"/>
      <w:r w:rsidRPr="007C7BD0">
        <w:rPr>
          <w:sz w:val="23"/>
          <w:szCs w:val="23"/>
          <w:lang w:val="de-DE"/>
        </w:rPr>
        <w:t>choice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of</w:t>
      </w:r>
      <w:proofErr w:type="spellEnd"/>
      <w:r w:rsidRPr="007C7BD0">
        <w:rPr>
          <w:sz w:val="23"/>
          <w:szCs w:val="23"/>
          <w:lang w:val="de-DE"/>
        </w:rPr>
        <w:t xml:space="preserve"> an external </w:t>
      </w:r>
      <w:proofErr w:type="spellStart"/>
      <w:r w:rsidRPr="007C7BD0">
        <w:rPr>
          <w:sz w:val="23"/>
          <w:szCs w:val="23"/>
          <w:lang w:val="de-DE"/>
        </w:rPr>
        <w:t>supervisor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or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second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examiner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needs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be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justified</w:t>
      </w:r>
      <w:proofErr w:type="spellEnd"/>
      <w:r w:rsidRPr="007C7BD0">
        <w:rPr>
          <w:sz w:val="23"/>
          <w:szCs w:val="23"/>
          <w:lang w:val="de-DE"/>
        </w:rPr>
        <w:t xml:space="preserve"> vis-à-vis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Examination Office. </w:t>
      </w:r>
      <w:proofErr w:type="spellStart"/>
      <w:r w:rsidRPr="007C7BD0">
        <w:rPr>
          <w:sz w:val="23"/>
          <w:szCs w:val="23"/>
          <w:lang w:val="de-DE"/>
        </w:rPr>
        <w:t>Bringing</w:t>
      </w:r>
      <w:proofErr w:type="spellEnd"/>
      <w:r w:rsidRPr="007C7BD0">
        <w:rPr>
          <w:sz w:val="23"/>
          <w:szCs w:val="23"/>
          <w:lang w:val="de-DE"/>
        </w:rPr>
        <w:t xml:space="preserve"> in an external </w:t>
      </w:r>
      <w:proofErr w:type="spellStart"/>
      <w:r w:rsidRPr="007C7BD0">
        <w:rPr>
          <w:sz w:val="23"/>
          <w:szCs w:val="23"/>
          <w:lang w:val="de-DE"/>
        </w:rPr>
        <w:t>person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is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justifiable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when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there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is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no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professor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involved</w:t>
      </w:r>
      <w:proofErr w:type="spellEnd"/>
      <w:r w:rsidRPr="007C7BD0">
        <w:rPr>
          <w:sz w:val="23"/>
          <w:szCs w:val="23"/>
          <w:lang w:val="de-DE"/>
        </w:rPr>
        <w:t xml:space="preserve"> in </w:t>
      </w:r>
      <w:proofErr w:type="spellStart"/>
      <w:r w:rsidRPr="007C7BD0">
        <w:rPr>
          <w:sz w:val="23"/>
          <w:szCs w:val="23"/>
          <w:lang w:val="de-DE"/>
        </w:rPr>
        <w:t>your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particular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field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of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research</w:t>
      </w:r>
      <w:proofErr w:type="spellEnd"/>
      <w:r w:rsidRPr="007C7BD0">
        <w:rPr>
          <w:sz w:val="23"/>
          <w:szCs w:val="23"/>
          <w:lang w:val="de-DE"/>
        </w:rPr>
        <w:t xml:space="preserve"> at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Faculty, but </w:t>
      </w:r>
      <w:proofErr w:type="spellStart"/>
      <w:r w:rsidRPr="007C7BD0">
        <w:rPr>
          <w:sz w:val="23"/>
          <w:szCs w:val="23"/>
          <w:lang w:val="de-DE"/>
        </w:rPr>
        <w:t>someone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from</w:t>
      </w:r>
      <w:proofErr w:type="spellEnd"/>
      <w:r w:rsidRPr="007C7BD0">
        <w:rPr>
          <w:sz w:val="23"/>
          <w:szCs w:val="23"/>
          <w:lang w:val="de-DE"/>
        </w:rPr>
        <w:t xml:space="preserve"> outside </w:t>
      </w:r>
      <w:proofErr w:type="spellStart"/>
      <w:r w:rsidRPr="007C7BD0">
        <w:rPr>
          <w:sz w:val="23"/>
          <w:szCs w:val="23"/>
          <w:lang w:val="de-DE"/>
        </w:rPr>
        <w:t>our</w:t>
      </w:r>
      <w:proofErr w:type="spellEnd"/>
      <w:r w:rsidRPr="007C7BD0">
        <w:rPr>
          <w:sz w:val="23"/>
          <w:szCs w:val="23"/>
          <w:lang w:val="de-DE"/>
        </w:rPr>
        <w:t xml:space="preserve"> Faculty </w:t>
      </w:r>
      <w:proofErr w:type="spellStart"/>
      <w:r w:rsidRPr="007C7BD0">
        <w:rPr>
          <w:sz w:val="23"/>
          <w:szCs w:val="23"/>
          <w:lang w:val="de-DE"/>
        </w:rPr>
        <w:t>can</w:t>
      </w:r>
      <w:proofErr w:type="spellEnd"/>
      <w:r w:rsidRPr="007C7BD0">
        <w:rPr>
          <w:sz w:val="23"/>
          <w:szCs w:val="23"/>
          <w:lang w:val="de-DE"/>
        </w:rPr>
        <w:t xml:space="preserve"> bring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relevant </w:t>
      </w:r>
      <w:proofErr w:type="spellStart"/>
      <w:r w:rsidRPr="007C7BD0">
        <w:rPr>
          <w:sz w:val="23"/>
          <w:szCs w:val="23"/>
          <w:lang w:val="de-DE"/>
        </w:rPr>
        <w:t>expertise</w:t>
      </w:r>
      <w:proofErr w:type="spellEnd"/>
      <w:r w:rsidRPr="007C7BD0">
        <w:rPr>
          <w:sz w:val="23"/>
          <w:szCs w:val="23"/>
          <w:lang w:val="de-DE"/>
        </w:rPr>
        <w:t xml:space="preserve">. </w:t>
      </w:r>
    </w:p>
    <w:p w14:paraId="22156A85" w14:textId="0ABB07DA" w:rsidR="00557CE0" w:rsidRPr="007C7BD0" w:rsidRDefault="00557CE0" w:rsidP="00557CE0">
      <w:pPr>
        <w:rPr>
          <w:lang w:val="de-DE"/>
        </w:rPr>
      </w:pPr>
      <w:proofErr w:type="spellStart"/>
      <w:r w:rsidRPr="007C7BD0">
        <w:rPr>
          <w:sz w:val="23"/>
          <w:szCs w:val="23"/>
          <w:lang w:val="de-DE"/>
        </w:rPr>
        <w:t>If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you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want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involve</w:t>
      </w:r>
      <w:proofErr w:type="spellEnd"/>
      <w:r w:rsidRPr="007C7BD0">
        <w:rPr>
          <w:sz w:val="23"/>
          <w:szCs w:val="23"/>
          <w:lang w:val="de-DE"/>
        </w:rPr>
        <w:t xml:space="preserve"> an external </w:t>
      </w:r>
      <w:proofErr w:type="spellStart"/>
      <w:r w:rsidRPr="007C7BD0">
        <w:rPr>
          <w:sz w:val="23"/>
          <w:szCs w:val="23"/>
          <w:lang w:val="de-DE"/>
        </w:rPr>
        <w:t>supervisor</w:t>
      </w:r>
      <w:proofErr w:type="spellEnd"/>
      <w:r w:rsidRPr="007C7BD0">
        <w:rPr>
          <w:sz w:val="23"/>
          <w:szCs w:val="23"/>
          <w:lang w:val="de-DE"/>
        </w:rPr>
        <w:t xml:space="preserve">, </w:t>
      </w:r>
      <w:proofErr w:type="spellStart"/>
      <w:r w:rsidRPr="007C7BD0">
        <w:rPr>
          <w:sz w:val="23"/>
          <w:szCs w:val="23"/>
          <w:lang w:val="de-DE"/>
        </w:rPr>
        <w:t>you</w:t>
      </w:r>
      <w:proofErr w:type="spellEnd"/>
      <w:r w:rsidRPr="007C7BD0">
        <w:rPr>
          <w:sz w:val="23"/>
          <w:szCs w:val="23"/>
          <w:lang w:val="de-DE"/>
        </w:rPr>
        <w:t xml:space="preserve"> and </w:t>
      </w:r>
      <w:proofErr w:type="spellStart"/>
      <w:r w:rsidRPr="007C7BD0">
        <w:rPr>
          <w:sz w:val="23"/>
          <w:szCs w:val="23"/>
          <w:lang w:val="de-DE"/>
        </w:rPr>
        <w:t>your</w:t>
      </w:r>
      <w:proofErr w:type="spellEnd"/>
      <w:r w:rsidRPr="007C7BD0">
        <w:rPr>
          <w:sz w:val="23"/>
          <w:szCs w:val="23"/>
          <w:lang w:val="de-DE"/>
        </w:rPr>
        <w:t xml:space="preserve"> internal </w:t>
      </w:r>
      <w:proofErr w:type="spellStart"/>
      <w:r w:rsidRPr="007C7BD0">
        <w:rPr>
          <w:sz w:val="23"/>
          <w:szCs w:val="23"/>
          <w:lang w:val="de-DE"/>
        </w:rPr>
        <w:t>thesis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supervisor</w:t>
      </w:r>
      <w:proofErr w:type="spellEnd"/>
      <w:r w:rsidRPr="007C7BD0">
        <w:rPr>
          <w:sz w:val="23"/>
          <w:szCs w:val="23"/>
          <w:lang w:val="de-DE"/>
        </w:rPr>
        <w:t>/</w:t>
      </w:r>
      <w:proofErr w:type="spellStart"/>
      <w:r w:rsidRPr="007C7BD0">
        <w:rPr>
          <w:sz w:val="23"/>
          <w:szCs w:val="23"/>
          <w:lang w:val="de-DE"/>
        </w:rPr>
        <w:t>second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examiner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have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write</w:t>
      </w:r>
      <w:proofErr w:type="spellEnd"/>
      <w:r w:rsidRPr="007C7BD0">
        <w:rPr>
          <w:sz w:val="23"/>
          <w:szCs w:val="23"/>
          <w:lang w:val="de-DE"/>
        </w:rPr>
        <w:t xml:space="preserve"> a </w:t>
      </w:r>
      <w:proofErr w:type="spellStart"/>
      <w:r w:rsidRPr="007C7BD0">
        <w:rPr>
          <w:sz w:val="23"/>
          <w:szCs w:val="23"/>
          <w:lang w:val="de-DE"/>
        </w:rPr>
        <w:t>letter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Chair </w:t>
      </w:r>
      <w:proofErr w:type="spellStart"/>
      <w:r w:rsidRPr="007C7BD0">
        <w:rPr>
          <w:sz w:val="23"/>
          <w:szCs w:val="23"/>
          <w:lang w:val="de-DE"/>
        </w:rPr>
        <w:t>of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Examinations</w:t>
      </w:r>
      <w:proofErr w:type="spellEnd"/>
      <w:r w:rsidRPr="007C7BD0">
        <w:rPr>
          <w:sz w:val="23"/>
          <w:szCs w:val="23"/>
          <w:lang w:val="de-DE"/>
        </w:rPr>
        <w:t xml:space="preserve"> Committee. </w:t>
      </w:r>
      <w:proofErr w:type="spellStart"/>
      <w:r w:rsidRPr="007C7BD0">
        <w:rPr>
          <w:sz w:val="23"/>
          <w:szCs w:val="23"/>
          <w:lang w:val="de-DE"/>
        </w:rPr>
        <w:t>Please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explain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why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you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wish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have</w:t>
      </w:r>
      <w:proofErr w:type="spellEnd"/>
      <w:r w:rsidRPr="007C7BD0">
        <w:rPr>
          <w:sz w:val="23"/>
          <w:szCs w:val="23"/>
          <w:lang w:val="de-DE"/>
        </w:rPr>
        <w:t xml:space="preserve"> an external </w:t>
      </w:r>
      <w:proofErr w:type="spellStart"/>
      <w:r w:rsidRPr="007C7BD0">
        <w:rPr>
          <w:sz w:val="23"/>
          <w:szCs w:val="23"/>
          <w:lang w:val="de-DE"/>
        </w:rPr>
        <w:t>supervisor</w:t>
      </w:r>
      <w:proofErr w:type="spellEnd"/>
      <w:r w:rsidRPr="007C7BD0">
        <w:rPr>
          <w:sz w:val="23"/>
          <w:szCs w:val="23"/>
          <w:lang w:val="de-DE"/>
        </w:rPr>
        <w:t>/</w:t>
      </w:r>
      <w:proofErr w:type="spellStart"/>
      <w:r w:rsidRPr="007C7BD0">
        <w:rPr>
          <w:sz w:val="23"/>
          <w:szCs w:val="23"/>
          <w:lang w:val="de-DE"/>
        </w:rPr>
        <w:t>second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examiner</w:t>
      </w:r>
      <w:proofErr w:type="spellEnd"/>
      <w:r w:rsidRPr="007C7BD0">
        <w:rPr>
          <w:sz w:val="23"/>
          <w:szCs w:val="23"/>
          <w:lang w:val="de-DE"/>
        </w:rPr>
        <w:t xml:space="preserve"> and </w:t>
      </w:r>
      <w:proofErr w:type="spellStart"/>
      <w:r w:rsidRPr="007C7BD0">
        <w:rPr>
          <w:sz w:val="23"/>
          <w:szCs w:val="23"/>
          <w:lang w:val="de-DE"/>
        </w:rPr>
        <w:t>prove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that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the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person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has</w:t>
      </w:r>
      <w:proofErr w:type="spellEnd"/>
      <w:r w:rsidRPr="007C7BD0">
        <w:rPr>
          <w:sz w:val="23"/>
          <w:szCs w:val="23"/>
          <w:lang w:val="de-DE"/>
        </w:rPr>
        <w:t xml:space="preserve"> a </w:t>
      </w:r>
      <w:proofErr w:type="spellStart"/>
      <w:r w:rsidRPr="007C7BD0">
        <w:rPr>
          <w:sz w:val="23"/>
          <w:szCs w:val="23"/>
          <w:lang w:val="de-DE"/>
        </w:rPr>
        <w:t>professorship</w:t>
      </w:r>
      <w:proofErr w:type="spellEnd"/>
      <w:r w:rsidRPr="007C7BD0">
        <w:rPr>
          <w:sz w:val="23"/>
          <w:szCs w:val="23"/>
          <w:lang w:val="de-DE"/>
        </w:rPr>
        <w:t xml:space="preserve"> at a </w:t>
      </w:r>
      <w:proofErr w:type="spellStart"/>
      <w:r w:rsidRPr="007C7BD0">
        <w:rPr>
          <w:sz w:val="23"/>
          <w:szCs w:val="23"/>
          <w:lang w:val="de-DE"/>
        </w:rPr>
        <w:t>university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or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authorization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to</w:t>
      </w:r>
      <w:proofErr w:type="spellEnd"/>
      <w:r w:rsidRPr="007C7BD0">
        <w:rPr>
          <w:sz w:val="23"/>
          <w:szCs w:val="23"/>
          <w:lang w:val="de-DE"/>
        </w:rPr>
        <w:t xml:space="preserve"> </w:t>
      </w:r>
      <w:proofErr w:type="spellStart"/>
      <w:r w:rsidRPr="007C7BD0">
        <w:rPr>
          <w:sz w:val="23"/>
          <w:szCs w:val="23"/>
          <w:lang w:val="de-DE"/>
        </w:rPr>
        <w:t>execute</w:t>
      </w:r>
      <w:proofErr w:type="spellEnd"/>
      <w:r w:rsidRPr="007C7BD0">
        <w:rPr>
          <w:sz w:val="23"/>
          <w:szCs w:val="23"/>
          <w:lang w:val="de-DE"/>
        </w:rPr>
        <w:t xml:space="preserve"> a Master </w:t>
      </w:r>
      <w:proofErr w:type="spellStart"/>
      <w:r w:rsidRPr="007C7BD0">
        <w:rPr>
          <w:sz w:val="23"/>
          <w:szCs w:val="23"/>
          <w:lang w:val="de-DE"/>
        </w:rPr>
        <w:t>exam</w:t>
      </w:r>
      <w:proofErr w:type="spellEnd"/>
      <w:r w:rsidRPr="007C7BD0">
        <w:rPr>
          <w:sz w:val="23"/>
          <w:szCs w:val="23"/>
          <w:lang w:val="de-DE"/>
        </w:rPr>
        <w:t>.</w:t>
      </w:r>
    </w:p>
    <w:p w14:paraId="256B38A0" w14:textId="77777777" w:rsidR="006B7BAC" w:rsidRPr="007C7BD0" w:rsidRDefault="006B7BAC" w:rsidP="006B7BAC">
      <w:pPr>
        <w:rPr>
          <w:lang w:val="de-DE"/>
        </w:rPr>
      </w:pPr>
    </w:p>
    <w:p w14:paraId="4323C26D" w14:textId="77777777" w:rsidR="002D61DA" w:rsidRPr="007C7BD0" w:rsidRDefault="002D61DA">
      <w:pPr>
        <w:rPr>
          <w:lang w:val="de-DE"/>
        </w:rPr>
      </w:pPr>
    </w:p>
    <w:sectPr w:rsidR="002D61DA" w:rsidRPr="007C7BD0" w:rsidSect="0006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rriweatherSans">
    <w:altName w:val="Cambria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85D"/>
    <w:multiLevelType w:val="hybridMultilevel"/>
    <w:tmpl w:val="7702E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662C"/>
    <w:multiLevelType w:val="hybridMultilevel"/>
    <w:tmpl w:val="E042D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57DE"/>
    <w:multiLevelType w:val="hybridMultilevel"/>
    <w:tmpl w:val="8D3E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5231E"/>
    <w:multiLevelType w:val="hybridMultilevel"/>
    <w:tmpl w:val="87EC0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996"/>
    <w:multiLevelType w:val="hybridMultilevel"/>
    <w:tmpl w:val="22103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0C1"/>
    <w:multiLevelType w:val="hybridMultilevel"/>
    <w:tmpl w:val="D0F61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2452B"/>
    <w:multiLevelType w:val="hybridMultilevel"/>
    <w:tmpl w:val="213A0634"/>
    <w:lvl w:ilvl="0" w:tplc="4278797C">
      <w:start w:val="1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A7B9E"/>
    <w:multiLevelType w:val="multilevel"/>
    <w:tmpl w:val="3E96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55FE3"/>
    <w:multiLevelType w:val="hybridMultilevel"/>
    <w:tmpl w:val="DC486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144110">
    <w:abstractNumId w:val="4"/>
  </w:num>
  <w:num w:numId="2" w16cid:durableId="958267444">
    <w:abstractNumId w:val="1"/>
  </w:num>
  <w:num w:numId="3" w16cid:durableId="1928072743">
    <w:abstractNumId w:val="5"/>
  </w:num>
  <w:num w:numId="4" w16cid:durableId="425926154">
    <w:abstractNumId w:val="3"/>
  </w:num>
  <w:num w:numId="5" w16cid:durableId="570775214">
    <w:abstractNumId w:val="6"/>
  </w:num>
  <w:num w:numId="6" w16cid:durableId="1476407396">
    <w:abstractNumId w:val="2"/>
  </w:num>
  <w:num w:numId="7" w16cid:durableId="1320815114">
    <w:abstractNumId w:val="7"/>
  </w:num>
  <w:num w:numId="8" w16cid:durableId="253049438">
    <w:abstractNumId w:val="8"/>
  </w:num>
  <w:num w:numId="9" w16cid:durableId="188601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D6"/>
    <w:rsid w:val="00002AE6"/>
    <w:rsid w:val="0000682E"/>
    <w:rsid w:val="00012939"/>
    <w:rsid w:val="000444EA"/>
    <w:rsid w:val="000519D6"/>
    <w:rsid w:val="000675D7"/>
    <w:rsid w:val="00075638"/>
    <w:rsid w:val="0009532F"/>
    <w:rsid w:val="000C173A"/>
    <w:rsid w:val="000C6FE9"/>
    <w:rsid w:val="000D64B7"/>
    <w:rsid w:val="000E1153"/>
    <w:rsid w:val="000E54B4"/>
    <w:rsid w:val="00101E17"/>
    <w:rsid w:val="00101EB3"/>
    <w:rsid w:val="001046A0"/>
    <w:rsid w:val="00110D98"/>
    <w:rsid w:val="0017428F"/>
    <w:rsid w:val="00186D84"/>
    <w:rsid w:val="001A6209"/>
    <w:rsid w:val="001B25AC"/>
    <w:rsid w:val="001E5AF7"/>
    <w:rsid w:val="0020705A"/>
    <w:rsid w:val="00210F2C"/>
    <w:rsid w:val="002230CD"/>
    <w:rsid w:val="002275FA"/>
    <w:rsid w:val="002650F5"/>
    <w:rsid w:val="002A0AEC"/>
    <w:rsid w:val="002C2F88"/>
    <w:rsid w:val="002C4D7A"/>
    <w:rsid w:val="002D61DA"/>
    <w:rsid w:val="002D6BEC"/>
    <w:rsid w:val="003464C3"/>
    <w:rsid w:val="0036573B"/>
    <w:rsid w:val="00387213"/>
    <w:rsid w:val="0039771C"/>
    <w:rsid w:val="003B293E"/>
    <w:rsid w:val="003B6ECA"/>
    <w:rsid w:val="004004F2"/>
    <w:rsid w:val="00432C7F"/>
    <w:rsid w:val="004343C0"/>
    <w:rsid w:val="00435659"/>
    <w:rsid w:val="004532FA"/>
    <w:rsid w:val="00471BFB"/>
    <w:rsid w:val="004725CC"/>
    <w:rsid w:val="004932D2"/>
    <w:rsid w:val="004A60A9"/>
    <w:rsid w:val="004E6DE1"/>
    <w:rsid w:val="004F540A"/>
    <w:rsid w:val="00502467"/>
    <w:rsid w:val="005327E7"/>
    <w:rsid w:val="00553DC2"/>
    <w:rsid w:val="005563B4"/>
    <w:rsid w:val="00557714"/>
    <w:rsid w:val="00557CE0"/>
    <w:rsid w:val="005634DD"/>
    <w:rsid w:val="00572B36"/>
    <w:rsid w:val="00590622"/>
    <w:rsid w:val="005A14DE"/>
    <w:rsid w:val="005B4F4C"/>
    <w:rsid w:val="005C1AE9"/>
    <w:rsid w:val="005C27F9"/>
    <w:rsid w:val="005E0022"/>
    <w:rsid w:val="005F02C3"/>
    <w:rsid w:val="00620FE9"/>
    <w:rsid w:val="00661407"/>
    <w:rsid w:val="00682AF0"/>
    <w:rsid w:val="006B7BAC"/>
    <w:rsid w:val="006C1630"/>
    <w:rsid w:val="006D47D4"/>
    <w:rsid w:val="006E383F"/>
    <w:rsid w:val="006E7FEA"/>
    <w:rsid w:val="00710391"/>
    <w:rsid w:val="007132DC"/>
    <w:rsid w:val="007253E9"/>
    <w:rsid w:val="007460A9"/>
    <w:rsid w:val="007542B8"/>
    <w:rsid w:val="00763B7C"/>
    <w:rsid w:val="007650C9"/>
    <w:rsid w:val="007A34C2"/>
    <w:rsid w:val="007C7BD0"/>
    <w:rsid w:val="007D1617"/>
    <w:rsid w:val="007D67F9"/>
    <w:rsid w:val="008039EE"/>
    <w:rsid w:val="00815CDB"/>
    <w:rsid w:val="00825871"/>
    <w:rsid w:val="00825EFA"/>
    <w:rsid w:val="00844D5C"/>
    <w:rsid w:val="00846BC2"/>
    <w:rsid w:val="008543BE"/>
    <w:rsid w:val="00856AA4"/>
    <w:rsid w:val="008C23E1"/>
    <w:rsid w:val="008D5C62"/>
    <w:rsid w:val="008F1F5E"/>
    <w:rsid w:val="00921824"/>
    <w:rsid w:val="00926939"/>
    <w:rsid w:val="00927236"/>
    <w:rsid w:val="009737B6"/>
    <w:rsid w:val="009738F8"/>
    <w:rsid w:val="00985C1E"/>
    <w:rsid w:val="009D54E0"/>
    <w:rsid w:val="009F5A91"/>
    <w:rsid w:val="00A20958"/>
    <w:rsid w:val="00A40519"/>
    <w:rsid w:val="00A46F60"/>
    <w:rsid w:val="00A73085"/>
    <w:rsid w:val="00A85D66"/>
    <w:rsid w:val="00A86BE5"/>
    <w:rsid w:val="00A875A4"/>
    <w:rsid w:val="00AC159C"/>
    <w:rsid w:val="00AC24D4"/>
    <w:rsid w:val="00B43115"/>
    <w:rsid w:val="00B568C3"/>
    <w:rsid w:val="00BA11DC"/>
    <w:rsid w:val="00BB0089"/>
    <w:rsid w:val="00BD04F7"/>
    <w:rsid w:val="00C006D2"/>
    <w:rsid w:val="00C02D49"/>
    <w:rsid w:val="00C130B3"/>
    <w:rsid w:val="00C2367C"/>
    <w:rsid w:val="00C41D93"/>
    <w:rsid w:val="00C81EAA"/>
    <w:rsid w:val="00C824D0"/>
    <w:rsid w:val="00CB4C2C"/>
    <w:rsid w:val="00CB511C"/>
    <w:rsid w:val="00CB58D2"/>
    <w:rsid w:val="00D16CC4"/>
    <w:rsid w:val="00D62662"/>
    <w:rsid w:val="00D75671"/>
    <w:rsid w:val="00D90768"/>
    <w:rsid w:val="00DA0483"/>
    <w:rsid w:val="00DB774A"/>
    <w:rsid w:val="00DC12C4"/>
    <w:rsid w:val="00DF0019"/>
    <w:rsid w:val="00DF1458"/>
    <w:rsid w:val="00DF162A"/>
    <w:rsid w:val="00DF510C"/>
    <w:rsid w:val="00DF77BB"/>
    <w:rsid w:val="00DF7C07"/>
    <w:rsid w:val="00E2508D"/>
    <w:rsid w:val="00E264E4"/>
    <w:rsid w:val="00E73841"/>
    <w:rsid w:val="00EA520B"/>
    <w:rsid w:val="00EB168C"/>
    <w:rsid w:val="00EC1613"/>
    <w:rsid w:val="00EC61A5"/>
    <w:rsid w:val="00EE1506"/>
    <w:rsid w:val="00EE4022"/>
    <w:rsid w:val="00EE62EE"/>
    <w:rsid w:val="00EF77B4"/>
    <w:rsid w:val="00F03D6B"/>
    <w:rsid w:val="00F138B5"/>
    <w:rsid w:val="00F23F95"/>
    <w:rsid w:val="00F3126D"/>
    <w:rsid w:val="00F42A71"/>
    <w:rsid w:val="00F53825"/>
    <w:rsid w:val="00F606DC"/>
    <w:rsid w:val="00F823A1"/>
    <w:rsid w:val="00FC0D02"/>
    <w:rsid w:val="00FC727A"/>
    <w:rsid w:val="00FD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7F57"/>
  <w15:chartTrackingRefBased/>
  <w15:docId w15:val="{369B76B9-1024-4B04-8C09-F23CFFEA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9D6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9D6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9D6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9D6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9D6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9D6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9D6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1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19D6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9D6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9D6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9D6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9D6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9D6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9D6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9D6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9D6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9D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57C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3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30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67C"/>
    <w:pPr>
      <w:spacing w:before="100" w:beforeAutospacing="1" w:after="100" w:afterAutospacing="1" w:line="240" w:lineRule="auto"/>
    </w:pPr>
    <w:rPr>
      <w:rFonts w:ascii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2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psychology/articles/10.3389/fpsyg.2021.623972/full" TargetMode="External"/><Relationship Id="rId13" Type="http://schemas.openxmlformats.org/officeDocument/2006/relationships/hyperlink" Target="https://www.frontiersin.org/journals/psychology/articles/10.3389/fpsyg.2021.623972/ful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journals/psychology/articles/10.3389/fpsyg.2021.623972/full" TargetMode="External"/><Relationship Id="rId12" Type="http://schemas.openxmlformats.org/officeDocument/2006/relationships/hyperlink" Target="https://www.frontiersin.org/journals/psychology/articles/10.3389/fpsyg.2021.623972/ful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ne-portal.de/bne/de/einstieg/bildungsbereiche/schule/schu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rontiersin.org/journals/psychology/articles/10.3389/fpsyg.2021.623972/full" TargetMode="External"/><Relationship Id="rId5" Type="http://schemas.openxmlformats.org/officeDocument/2006/relationships/hyperlink" Target="https://www.frontiersin.org/journals/psychology/articles/10.3389/fpsyg.2021.623972/full" TargetMode="External"/><Relationship Id="rId15" Type="http://schemas.openxmlformats.org/officeDocument/2006/relationships/image" Target="media/image3.emf"/><Relationship Id="rId10" Type="http://schemas.openxmlformats.org/officeDocument/2006/relationships/hyperlink" Target="https://www.frontiersin.org/journals/psychology/articles/10.3389/fpsyg.2021.623972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journals/psychology/articles/10.3389/fpsyg.2021.623972/ful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4706</Words>
  <Characters>26828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144</cp:revision>
  <dcterms:created xsi:type="dcterms:W3CDTF">2024-02-19T13:18:00Z</dcterms:created>
  <dcterms:modified xsi:type="dcterms:W3CDTF">2024-03-11T12:32:00Z</dcterms:modified>
</cp:coreProperties>
</file>