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0EF22" w14:textId="1D33DC48" w:rsidR="00DF367B" w:rsidRPr="0052646C" w:rsidRDefault="00DF367B" w:rsidP="00A9766E">
      <w:pPr>
        <w:spacing w:line="240" w:lineRule="auto"/>
        <w:jc w:val="center"/>
        <w:rPr>
          <w:rFonts w:asciiTheme="minorHAnsi" w:hAnsiTheme="minorHAnsi" w:cstheme="minorHAnsi"/>
          <w:sz w:val="24"/>
          <w:szCs w:val="24"/>
          <w:lang w:val="en-GB"/>
        </w:rPr>
      </w:pPr>
      <w:bookmarkStart w:id="0" w:name="_Hlk38990398"/>
      <w:bookmarkEnd w:id="0"/>
    </w:p>
    <w:p w14:paraId="68262E84" w14:textId="77777777" w:rsidR="00DF367B" w:rsidRPr="0052646C" w:rsidRDefault="00DF367B" w:rsidP="00A9766E">
      <w:pPr>
        <w:spacing w:line="240" w:lineRule="auto"/>
        <w:jc w:val="center"/>
        <w:rPr>
          <w:rFonts w:asciiTheme="minorHAnsi" w:hAnsiTheme="minorHAnsi" w:cstheme="minorHAnsi"/>
          <w:sz w:val="24"/>
          <w:szCs w:val="24"/>
          <w:lang w:val="en-GB"/>
        </w:rPr>
      </w:pPr>
    </w:p>
    <w:p w14:paraId="1987CE22" w14:textId="77777777" w:rsidR="00DF367B" w:rsidRPr="0052646C" w:rsidRDefault="00DF367B" w:rsidP="00A9766E">
      <w:pPr>
        <w:spacing w:line="240" w:lineRule="auto"/>
        <w:jc w:val="center"/>
        <w:rPr>
          <w:rFonts w:asciiTheme="minorHAnsi" w:hAnsiTheme="minorHAnsi" w:cstheme="minorHAnsi"/>
          <w:sz w:val="24"/>
          <w:szCs w:val="24"/>
          <w:lang w:val="en-GB"/>
        </w:rPr>
      </w:pPr>
    </w:p>
    <w:p w14:paraId="14AFFCDF" w14:textId="77777777" w:rsidR="00DF367B" w:rsidRPr="0052646C" w:rsidRDefault="00DF367B" w:rsidP="00A9766E">
      <w:pPr>
        <w:spacing w:line="240" w:lineRule="auto"/>
        <w:jc w:val="center"/>
        <w:rPr>
          <w:rFonts w:asciiTheme="minorHAnsi" w:hAnsiTheme="minorHAnsi" w:cstheme="minorHAnsi"/>
          <w:sz w:val="24"/>
          <w:szCs w:val="24"/>
          <w:lang w:val="en-GB"/>
        </w:rPr>
      </w:pPr>
      <w:r w:rsidRPr="0052646C">
        <w:rPr>
          <w:rFonts w:asciiTheme="minorHAnsi" w:hAnsiTheme="minorHAnsi" w:cstheme="minorHAnsi"/>
          <w:noProof/>
          <w:sz w:val="24"/>
          <w:szCs w:val="24"/>
          <w:lang w:val="en-GB"/>
        </w:rPr>
        <w:drawing>
          <wp:inline distT="0" distB="0" distL="0" distR="0" wp14:anchorId="7B69DA24" wp14:editId="26E2A31F">
            <wp:extent cx="4714875" cy="1073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4875" cy="1073150"/>
                    </a:xfrm>
                    <a:prstGeom prst="rect">
                      <a:avLst/>
                    </a:prstGeom>
                    <a:noFill/>
                    <a:ln>
                      <a:noFill/>
                    </a:ln>
                  </pic:spPr>
                </pic:pic>
              </a:graphicData>
            </a:graphic>
          </wp:inline>
        </w:drawing>
      </w:r>
    </w:p>
    <w:p w14:paraId="0616C659" w14:textId="77777777" w:rsidR="00DF367B" w:rsidRPr="0052646C" w:rsidRDefault="00DF367B" w:rsidP="00A9766E">
      <w:pPr>
        <w:spacing w:line="240" w:lineRule="auto"/>
        <w:jc w:val="center"/>
        <w:rPr>
          <w:rFonts w:asciiTheme="minorHAnsi" w:hAnsiTheme="minorHAnsi" w:cstheme="minorHAnsi"/>
          <w:sz w:val="24"/>
          <w:szCs w:val="24"/>
          <w:lang w:val="en-GB"/>
        </w:rPr>
      </w:pPr>
    </w:p>
    <w:p w14:paraId="23E3E7EA" w14:textId="77777777" w:rsidR="00DF367B" w:rsidRPr="0052646C" w:rsidRDefault="00DF367B" w:rsidP="00A9766E">
      <w:pPr>
        <w:spacing w:line="240" w:lineRule="auto"/>
        <w:jc w:val="center"/>
        <w:rPr>
          <w:rFonts w:asciiTheme="minorHAnsi" w:hAnsiTheme="minorHAnsi" w:cstheme="minorHAnsi"/>
          <w:sz w:val="24"/>
          <w:szCs w:val="24"/>
          <w:lang w:val="en-GB"/>
        </w:rPr>
      </w:pPr>
    </w:p>
    <w:p w14:paraId="5F2BEA41" w14:textId="77777777" w:rsidR="00DF367B" w:rsidRPr="0052646C" w:rsidRDefault="00DF367B" w:rsidP="00A9766E">
      <w:pPr>
        <w:spacing w:line="240" w:lineRule="auto"/>
        <w:jc w:val="center"/>
        <w:rPr>
          <w:rFonts w:asciiTheme="minorHAnsi" w:hAnsiTheme="minorHAnsi" w:cstheme="minorHAnsi"/>
          <w:sz w:val="24"/>
          <w:szCs w:val="24"/>
          <w:lang w:val="en-GB"/>
        </w:rPr>
      </w:pPr>
    </w:p>
    <w:p w14:paraId="0B3B6350" w14:textId="77777777" w:rsidR="00DF367B" w:rsidRPr="0052646C" w:rsidRDefault="00DF367B" w:rsidP="00A9766E">
      <w:pPr>
        <w:spacing w:line="240" w:lineRule="auto"/>
        <w:jc w:val="center"/>
        <w:rPr>
          <w:rFonts w:asciiTheme="minorHAnsi" w:hAnsiTheme="minorHAnsi" w:cstheme="minorHAnsi"/>
          <w:b/>
          <w:bCs/>
          <w:sz w:val="24"/>
          <w:szCs w:val="24"/>
          <w:lang w:val="en-GB"/>
        </w:rPr>
      </w:pPr>
    </w:p>
    <w:p w14:paraId="6FCAA196" w14:textId="2C72FCA2" w:rsidR="00DF367B" w:rsidRPr="0052646C" w:rsidRDefault="006317C0" w:rsidP="00A9766E">
      <w:pPr>
        <w:spacing w:line="240" w:lineRule="auto"/>
        <w:jc w:val="center"/>
        <w:rPr>
          <w:rFonts w:asciiTheme="minorHAnsi" w:hAnsiTheme="minorHAnsi" w:cstheme="minorHAnsi"/>
          <w:b/>
          <w:bCs/>
          <w:sz w:val="24"/>
          <w:szCs w:val="24"/>
          <w:lang w:val="en-GB"/>
        </w:rPr>
      </w:pPr>
      <w:r>
        <w:rPr>
          <w:rFonts w:asciiTheme="minorHAnsi" w:hAnsiTheme="minorHAnsi" w:cstheme="minorHAnsi"/>
          <w:b/>
          <w:bCs/>
          <w:sz w:val="24"/>
          <w:szCs w:val="24"/>
          <w:lang w:val="en-GB"/>
        </w:rPr>
        <w:t>GLOBAL ASSESSMENT OF LOCAL BIODIVERSTIY CHANGES REVEAL SURPRISINGLY COMPLEX RESPONSES TO LARGE-SCALE HUMAN ACTIVITY</w:t>
      </w:r>
    </w:p>
    <w:p w14:paraId="4C5560ED" w14:textId="77777777" w:rsidR="00C32E00" w:rsidRPr="0052646C" w:rsidRDefault="00C32E00" w:rsidP="00A9766E">
      <w:pPr>
        <w:spacing w:line="240" w:lineRule="auto"/>
        <w:jc w:val="center"/>
        <w:rPr>
          <w:rFonts w:asciiTheme="minorHAnsi" w:hAnsiTheme="minorHAnsi" w:cstheme="minorHAnsi"/>
          <w:i/>
          <w:iCs/>
          <w:sz w:val="24"/>
          <w:szCs w:val="24"/>
          <w:lang w:val="en-GB"/>
        </w:rPr>
      </w:pPr>
    </w:p>
    <w:p w14:paraId="52CE3E03" w14:textId="6F348168" w:rsidR="00DF367B" w:rsidRPr="0052646C" w:rsidRDefault="00DF367B" w:rsidP="00A9766E">
      <w:pPr>
        <w:spacing w:line="240" w:lineRule="auto"/>
        <w:jc w:val="center"/>
        <w:rPr>
          <w:rFonts w:asciiTheme="minorHAnsi" w:hAnsiTheme="minorHAnsi" w:cstheme="minorHAnsi"/>
          <w:i/>
          <w:iCs/>
          <w:sz w:val="24"/>
          <w:szCs w:val="24"/>
          <w:lang w:val="en-GB"/>
        </w:rPr>
      </w:pPr>
      <w:r w:rsidRPr="0052646C">
        <w:rPr>
          <w:rFonts w:asciiTheme="minorHAnsi" w:hAnsiTheme="minorHAnsi" w:cstheme="minorHAnsi"/>
          <w:i/>
          <w:iCs/>
          <w:sz w:val="24"/>
          <w:szCs w:val="24"/>
          <w:lang w:val="en-GB"/>
        </w:rPr>
        <w:t>By</w:t>
      </w:r>
    </w:p>
    <w:p w14:paraId="75D8D9E6" w14:textId="60F1601E" w:rsidR="00DF367B" w:rsidRPr="0052646C" w:rsidRDefault="00DF367B" w:rsidP="00A9766E">
      <w:pPr>
        <w:spacing w:line="240" w:lineRule="auto"/>
        <w:jc w:val="center"/>
        <w:rPr>
          <w:rFonts w:asciiTheme="minorHAnsi" w:hAnsiTheme="minorHAnsi" w:cstheme="minorHAnsi"/>
          <w:b/>
          <w:bCs/>
          <w:sz w:val="24"/>
          <w:szCs w:val="24"/>
          <w:lang w:val="en-GB"/>
        </w:rPr>
      </w:pPr>
      <w:r w:rsidRPr="0052646C">
        <w:rPr>
          <w:rFonts w:asciiTheme="minorHAnsi" w:hAnsiTheme="minorHAnsi" w:cstheme="minorHAnsi"/>
          <w:b/>
          <w:bCs/>
          <w:sz w:val="24"/>
          <w:szCs w:val="24"/>
          <w:lang w:val="en-GB"/>
        </w:rPr>
        <w:t>DANIELA GARGYA</w:t>
      </w:r>
    </w:p>
    <w:p w14:paraId="54E7182F" w14:textId="77777777" w:rsidR="00DF367B" w:rsidRPr="0052646C" w:rsidRDefault="00DF367B" w:rsidP="00A9766E">
      <w:pPr>
        <w:spacing w:line="240" w:lineRule="auto"/>
        <w:jc w:val="center"/>
        <w:rPr>
          <w:rFonts w:asciiTheme="minorHAnsi" w:hAnsiTheme="minorHAnsi" w:cstheme="minorHAnsi"/>
          <w:sz w:val="24"/>
          <w:szCs w:val="24"/>
          <w:lang w:val="en-GB"/>
        </w:rPr>
      </w:pPr>
    </w:p>
    <w:p w14:paraId="1C30BADF" w14:textId="77777777" w:rsidR="00DF367B" w:rsidRPr="0052646C" w:rsidRDefault="00DF367B" w:rsidP="00A9766E">
      <w:pPr>
        <w:spacing w:line="240" w:lineRule="auto"/>
        <w:jc w:val="center"/>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in partial fulfilment of the requirement for the </w:t>
      </w:r>
    </w:p>
    <w:p w14:paraId="37977E2D" w14:textId="77777777" w:rsidR="00DF367B" w:rsidRPr="0052646C" w:rsidRDefault="00DF367B" w:rsidP="00A9766E">
      <w:pPr>
        <w:spacing w:line="240" w:lineRule="auto"/>
        <w:jc w:val="center"/>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Degree of BSc with Honours in </w:t>
      </w:r>
    </w:p>
    <w:p w14:paraId="45B3F576" w14:textId="77777777" w:rsidR="00DF367B" w:rsidRPr="0052646C" w:rsidRDefault="00DF367B" w:rsidP="00A9766E">
      <w:pPr>
        <w:spacing w:line="240" w:lineRule="auto"/>
        <w:jc w:val="center"/>
        <w:rPr>
          <w:rFonts w:asciiTheme="minorHAnsi" w:hAnsiTheme="minorHAnsi" w:cstheme="minorHAnsi"/>
          <w:sz w:val="24"/>
          <w:szCs w:val="24"/>
          <w:lang w:val="en-GB"/>
        </w:rPr>
      </w:pPr>
      <w:r w:rsidRPr="0052646C">
        <w:rPr>
          <w:rFonts w:asciiTheme="minorHAnsi" w:hAnsiTheme="minorHAnsi" w:cstheme="minorHAnsi"/>
          <w:sz w:val="24"/>
          <w:szCs w:val="24"/>
          <w:lang w:val="en-GB"/>
        </w:rPr>
        <w:t>Ecological and Environmental Sciences with Management</w:t>
      </w:r>
    </w:p>
    <w:p w14:paraId="5EBB5500" w14:textId="77777777" w:rsidR="00DF367B" w:rsidRPr="0052646C" w:rsidRDefault="00DF367B" w:rsidP="00A9766E">
      <w:pPr>
        <w:spacing w:line="240" w:lineRule="auto"/>
        <w:jc w:val="center"/>
        <w:rPr>
          <w:rFonts w:asciiTheme="minorHAnsi" w:hAnsiTheme="minorHAnsi" w:cstheme="minorHAnsi"/>
          <w:sz w:val="24"/>
          <w:szCs w:val="24"/>
          <w:lang w:val="en-GB"/>
        </w:rPr>
      </w:pPr>
    </w:p>
    <w:p w14:paraId="647F7B9F" w14:textId="77777777" w:rsidR="00DF367B" w:rsidRPr="0052646C" w:rsidRDefault="00DF367B" w:rsidP="00A9766E">
      <w:pPr>
        <w:spacing w:line="240" w:lineRule="auto"/>
        <w:jc w:val="center"/>
        <w:rPr>
          <w:rFonts w:asciiTheme="minorHAnsi" w:hAnsiTheme="minorHAnsi" w:cstheme="minorHAnsi"/>
          <w:sz w:val="24"/>
          <w:szCs w:val="24"/>
          <w:lang w:val="en-GB"/>
        </w:rPr>
      </w:pPr>
    </w:p>
    <w:p w14:paraId="45B441F2" w14:textId="3275991B" w:rsidR="00DF367B" w:rsidRPr="0052646C" w:rsidRDefault="00DF367B" w:rsidP="00A9766E">
      <w:pPr>
        <w:spacing w:line="240" w:lineRule="auto"/>
        <w:jc w:val="center"/>
        <w:rPr>
          <w:rFonts w:asciiTheme="minorHAnsi" w:hAnsiTheme="minorHAnsi" w:cstheme="minorHAnsi"/>
          <w:i/>
          <w:iCs/>
          <w:sz w:val="24"/>
          <w:szCs w:val="24"/>
          <w:lang w:val="en-GB"/>
        </w:rPr>
      </w:pPr>
      <w:r w:rsidRPr="0052646C">
        <w:rPr>
          <w:rFonts w:asciiTheme="minorHAnsi" w:hAnsiTheme="minorHAnsi" w:cstheme="minorHAnsi"/>
          <w:sz w:val="24"/>
          <w:szCs w:val="24"/>
          <w:lang w:val="en-GB"/>
        </w:rPr>
        <w:t>May 2020</w:t>
      </w:r>
      <w:r w:rsidRPr="0052646C">
        <w:rPr>
          <w:rFonts w:asciiTheme="minorHAnsi" w:hAnsiTheme="minorHAnsi" w:cstheme="minorHAnsi"/>
          <w:sz w:val="24"/>
          <w:szCs w:val="24"/>
          <w:lang w:val="en-GB"/>
        </w:rPr>
        <w:br w:type="page"/>
      </w:r>
    </w:p>
    <w:p w14:paraId="6E28673D" w14:textId="0914B293" w:rsidR="00C32E00" w:rsidRPr="0052646C" w:rsidRDefault="00C32E00" w:rsidP="00AF0907">
      <w:pPr>
        <w:pStyle w:val="Heading1"/>
      </w:pPr>
      <w:bookmarkStart w:id="1" w:name="_Toc38970976"/>
      <w:r w:rsidRPr="0052646C">
        <w:lastRenderedPageBreak/>
        <w:t>Abstract/ Summary</w:t>
      </w:r>
      <w:bookmarkEnd w:id="1"/>
    </w:p>
    <w:p w14:paraId="7A136FAA" w14:textId="77777777" w:rsidR="00C32E00" w:rsidRPr="0052646C" w:rsidRDefault="00C32E00" w:rsidP="00A9766E">
      <w:pPr>
        <w:spacing w:line="240" w:lineRule="auto"/>
        <w:rPr>
          <w:rFonts w:asciiTheme="minorHAnsi" w:hAnsiTheme="minorHAnsi" w:cstheme="minorHAnsi"/>
          <w:sz w:val="24"/>
          <w:szCs w:val="24"/>
          <w:lang w:val="en-GB"/>
        </w:rPr>
      </w:pPr>
    </w:p>
    <w:p w14:paraId="5CF99786" w14:textId="28F750F7" w:rsidR="00691D47" w:rsidRPr="0052646C" w:rsidRDefault="00C32E00"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Globally, biodiversity is changing in complex ways in a time of accelerating human impact. We </w:t>
      </w:r>
      <w:r w:rsidR="0023623A" w:rsidRPr="0052646C">
        <w:rPr>
          <w:rFonts w:asciiTheme="minorHAnsi" w:hAnsiTheme="minorHAnsi" w:cstheme="minorHAnsi"/>
          <w:sz w:val="24"/>
          <w:szCs w:val="24"/>
          <w:lang w:val="en-GB"/>
        </w:rPr>
        <w:t>lack real-world data</w:t>
      </w:r>
      <w:r w:rsidRPr="0052646C">
        <w:rPr>
          <w:rFonts w:asciiTheme="minorHAnsi" w:hAnsiTheme="minorHAnsi" w:cstheme="minorHAnsi"/>
          <w:sz w:val="24"/>
          <w:szCs w:val="24"/>
          <w:lang w:val="en-GB"/>
        </w:rPr>
        <w:t xml:space="preserve"> how large-scale anthropogenic activity, as a prominent contemporary global change driver, is</w:t>
      </w:r>
      <w:r w:rsidR="00967F98" w:rsidRPr="0052646C">
        <w:rPr>
          <w:rFonts w:asciiTheme="minorHAnsi" w:hAnsiTheme="minorHAnsi" w:cstheme="minorHAnsi"/>
          <w:sz w:val="24"/>
          <w:szCs w:val="24"/>
          <w:lang w:val="en-GB"/>
        </w:rPr>
        <w:t xml:space="preserve"> directly and indirectly</w:t>
      </w:r>
      <w:r w:rsidRPr="0052646C">
        <w:rPr>
          <w:rFonts w:asciiTheme="minorHAnsi" w:hAnsiTheme="minorHAnsi" w:cstheme="minorHAnsi"/>
          <w:sz w:val="24"/>
          <w:szCs w:val="24"/>
          <w:lang w:val="en-GB"/>
        </w:rPr>
        <w:t xml:space="preserve"> influencing the reshuffling of ecological communities</w:t>
      </w:r>
      <w:r w:rsidR="00482D46">
        <w:rPr>
          <w:rFonts w:asciiTheme="minorHAnsi" w:hAnsiTheme="minorHAnsi" w:cstheme="minorHAnsi"/>
          <w:sz w:val="24"/>
          <w:szCs w:val="24"/>
          <w:lang w:val="en-GB"/>
        </w:rPr>
        <w:t xml:space="preserve"> over time</w:t>
      </w:r>
      <w:r w:rsidRPr="0052646C">
        <w:rPr>
          <w:rFonts w:asciiTheme="minorHAnsi" w:hAnsiTheme="minorHAnsi" w:cstheme="minorHAnsi"/>
          <w:sz w:val="24"/>
          <w:szCs w:val="24"/>
          <w:lang w:val="en-GB"/>
        </w:rPr>
        <w:t xml:space="preserve">. </w:t>
      </w:r>
      <w:r w:rsidR="0023623A" w:rsidRPr="0052646C">
        <w:rPr>
          <w:rFonts w:asciiTheme="minorHAnsi" w:hAnsiTheme="minorHAnsi" w:cstheme="minorHAnsi"/>
          <w:sz w:val="24"/>
          <w:szCs w:val="24"/>
          <w:lang w:val="en-GB"/>
        </w:rPr>
        <w:t xml:space="preserve">Here, </w:t>
      </w:r>
      <w:r w:rsidRPr="0052646C">
        <w:rPr>
          <w:rFonts w:asciiTheme="minorHAnsi" w:hAnsiTheme="minorHAnsi" w:cstheme="minorHAnsi"/>
          <w:sz w:val="24"/>
          <w:szCs w:val="24"/>
          <w:lang w:val="en-GB"/>
        </w:rPr>
        <w:t>I quantif</w:t>
      </w:r>
      <w:r w:rsidR="0023623A" w:rsidRPr="0052646C">
        <w:rPr>
          <w:rFonts w:asciiTheme="minorHAnsi" w:hAnsiTheme="minorHAnsi" w:cstheme="minorHAnsi"/>
          <w:sz w:val="24"/>
          <w:szCs w:val="24"/>
          <w:lang w:val="en-GB"/>
        </w:rPr>
        <w:t xml:space="preserve">y the influence of human </w:t>
      </w:r>
      <w:r w:rsidR="00482D46">
        <w:rPr>
          <w:rFonts w:asciiTheme="minorHAnsi" w:hAnsiTheme="minorHAnsi" w:cstheme="minorHAnsi"/>
          <w:sz w:val="24"/>
          <w:szCs w:val="24"/>
          <w:lang w:val="en-GB"/>
        </w:rPr>
        <w:t>activity</w:t>
      </w:r>
      <w:r w:rsidR="0023623A" w:rsidRPr="0052646C">
        <w:rPr>
          <w:rFonts w:asciiTheme="minorHAnsi" w:hAnsiTheme="minorHAnsi" w:cstheme="minorHAnsi"/>
          <w:sz w:val="24"/>
          <w:szCs w:val="24"/>
          <w:lang w:val="en-GB"/>
        </w:rPr>
        <w:t xml:space="preserve"> captured </w:t>
      </w:r>
      <w:r w:rsidR="007F2F9B" w:rsidRPr="0052646C">
        <w:rPr>
          <w:rFonts w:asciiTheme="minorHAnsi" w:hAnsiTheme="minorHAnsi" w:cstheme="minorHAnsi"/>
          <w:sz w:val="24"/>
          <w:szCs w:val="24"/>
          <w:lang w:val="en-GB"/>
        </w:rPr>
        <w:t>with</w:t>
      </w:r>
      <w:r w:rsidR="0023623A" w:rsidRPr="0052646C">
        <w:rPr>
          <w:rFonts w:asciiTheme="minorHAnsi" w:hAnsiTheme="minorHAnsi" w:cstheme="minorHAnsi"/>
          <w:sz w:val="24"/>
          <w:szCs w:val="24"/>
          <w:lang w:val="en-GB"/>
        </w:rPr>
        <w:t xml:space="preserve"> the metric accessibility</w:t>
      </w:r>
      <w:r w:rsidR="007F2F9B" w:rsidRPr="0052646C">
        <w:rPr>
          <w:rFonts w:asciiTheme="minorHAnsi" w:hAnsiTheme="minorHAnsi" w:cstheme="minorHAnsi"/>
          <w:sz w:val="24"/>
          <w:szCs w:val="24"/>
          <w:lang w:val="en-GB"/>
        </w:rPr>
        <w:t xml:space="preserve"> to cities</w:t>
      </w:r>
      <w:r w:rsidR="0023623A" w:rsidRPr="0052646C">
        <w:rPr>
          <w:rFonts w:asciiTheme="minorHAnsi" w:hAnsiTheme="minorHAnsi" w:cstheme="minorHAnsi"/>
          <w:sz w:val="24"/>
          <w:szCs w:val="24"/>
          <w:lang w:val="en-GB"/>
        </w:rPr>
        <w:t xml:space="preserve"> on ecological assemblages</w:t>
      </w:r>
      <w:r w:rsidR="007F2F9B" w:rsidRPr="0052646C">
        <w:rPr>
          <w:rFonts w:asciiTheme="minorHAnsi" w:hAnsiTheme="minorHAnsi" w:cstheme="minorHAnsi"/>
          <w:sz w:val="24"/>
          <w:szCs w:val="24"/>
          <w:lang w:val="en-GB"/>
        </w:rPr>
        <w:t xml:space="preserve"> worldwide</w:t>
      </w:r>
      <w:r w:rsidR="0023623A" w:rsidRPr="0052646C">
        <w:rPr>
          <w:rFonts w:asciiTheme="minorHAnsi" w:hAnsiTheme="minorHAnsi" w:cstheme="minorHAnsi"/>
          <w:sz w:val="24"/>
          <w:szCs w:val="24"/>
          <w:lang w:val="en-GB"/>
        </w:rPr>
        <w:t xml:space="preserve"> </w:t>
      </w:r>
      <w:r w:rsidR="0077333C" w:rsidRPr="0052646C">
        <w:rPr>
          <w:rFonts w:asciiTheme="minorHAnsi" w:hAnsiTheme="minorHAnsi" w:cstheme="minorHAnsi"/>
          <w:sz w:val="24"/>
          <w:szCs w:val="24"/>
          <w:lang w:val="en-GB"/>
        </w:rPr>
        <w:t xml:space="preserve">by analysing </w:t>
      </w:r>
      <w:r w:rsidR="007F2F9B" w:rsidRPr="0052646C">
        <w:rPr>
          <w:rFonts w:asciiTheme="minorHAnsi" w:hAnsiTheme="minorHAnsi" w:cstheme="minorHAnsi"/>
          <w:sz w:val="24"/>
          <w:szCs w:val="24"/>
          <w:lang w:val="en-GB"/>
        </w:rPr>
        <w:t>change in 5787 time-series across birds, mammals, plants and invertebrates. Surprisingly, I found that for every 10% increase in accessibility, species replacement (turnover) decreases by 5%. Turnover was highest for invertebrates and mammals and lowest for birds and plants. My findings demonstrate</w:t>
      </w:r>
      <w:r w:rsidR="00691D47" w:rsidRPr="0052646C">
        <w:rPr>
          <w:rFonts w:asciiTheme="minorHAnsi" w:hAnsiTheme="minorHAnsi" w:cstheme="minorHAnsi"/>
          <w:sz w:val="24"/>
          <w:szCs w:val="24"/>
          <w:lang w:val="en-GB"/>
        </w:rPr>
        <w:t xml:space="preserve"> the</w:t>
      </w:r>
      <w:r w:rsidR="007F2F9B" w:rsidRPr="0052646C">
        <w:rPr>
          <w:rFonts w:asciiTheme="minorHAnsi" w:hAnsiTheme="minorHAnsi" w:cstheme="minorHAnsi"/>
          <w:sz w:val="24"/>
          <w:szCs w:val="24"/>
          <w:lang w:val="en-GB"/>
        </w:rPr>
        <w:t xml:space="preserve"> </w:t>
      </w:r>
      <w:r w:rsidR="00691D47" w:rsidRPr="0052646C">
        <w:rPr>
          <w:rFonts w:asciiTheme="minorHAnsi" w:hAnsiTheme="minorHAnsi" w:cstheme="minorHAnsi"/>
          <w:sz w:val="24"/>
          <w:szCs w:val="24"/>
          <w:lang w:val="en-GB"/>
        </w:rPr>
        <w:t xml:space="preserve">complexity of real-world biodiversity change and challenge the assumption that current conservation focus on protecting wilderness areas might not be </w:t>
      </w:r>
      <w:proofErr w:type="gramStart"/>
      <w:r w:rsidR="00691D47" w:rsidRPr="0052646C">
        <w:rPr>
          <w:rFonts w:asciiTheme="minorHAnsi" w:hAnsiTheme="minorHAnsi" w:cstheme="minorHAnsi"/>
          <w:sz w:val="24"/>
          <w:szCs w:val="24"/>
          <w:lang w:val="en-GB"/>
        </w:rPr>
        <w:t>sufficient</w:t>
      </w:r>
      <w:proofErr w:type="gramEnd"/>
      <w:r w:rsidR="00691D47" w:rsidRPr="0052646C">
        <w:rPr>
          <w:rFonts w:asciiTheme="minorHAnsi" w:hAnsiTheme="minorHAnsi" w:cstheme="minorHAnsi"/>
          <w:sz w:val="24"/>
          <w:szCs w:val="24"/>
          <w:lang w:val="en-GB"/>
        </w:rPr>
        <w:t xml:space="preserve"> to achieve biodiversity </w:t>
      </w:r>
      <w:r w:rsidR="00E66552">
        <w:rPr>
          <w:rFonts w:asciiTheme="minorHAnsi" w:hAnsiTheme="minorHAnsi" w:cstheme="minorHAnsi"/>
          <w:sz w:val="24"/>
          <w:szCs w:val="24"/>
          <w:lang w:val="en-GB"/>
        </w:rPr>
        <w:t xml:space="preserve">composition </w:t>
      </w:r>
      <w:r w:rsidR="00F35A0B" w:rsidRPr="0052646C">
        <w:rPr>
          <w:rFonts w:asciiTheme="minorHAnsi" w:hAnsiTheme="minorHAnsi" w:cstheme="minorHAnsi"/>
          <w:sz w:val="24"/>
          <w:szCs w:val="24"/>
          <w:lang w:val="en-GB"/>
        </w:rPr>
        <w:t xml:space="preserve">conservation </w:t>
      </w:r>
      <w:r w:rsidR="00691D47" w:rsidRPr="0052646C">
        <w:rPr>
          <w:rFonts w:asciiTheme="minorHAnsi" w:hAnsiTheme="minorHAnsi" w:cstheme="minorHAnsi"/>
          <w:sz w:val="24"/>
          <w:szCs w:val="24"/>
          <w:lang w:val="en-GB"/>
        </w:rPr>
        <w:t>goals.</w:t>
      </w:r>
    </w:p>
    <w:p w14:paraId="46AC648E" w14:textId="7FB3F493" w:rsidR="00C32E00" w:rsidRPr="0052646C" w:rsidRDefault="00C32E00"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Linking human impact with biodiversity change can provide the needed evidence and predictions for better international policy making in the light of our rapidly changing Anthropocene.</w:t>
      </w:r>
    </w:p>
    <w:p w14:paraId="48711E64" w14:textId="5252A918" w:rsidR="006317C0" w:rsidRPr="0052646C" w:rsidRDefault="00691D47"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questions current conservation priorities focussed on protecting wilderness areas.</w:t>
      </w:r>
    </w:p>
    <w:p w14:paraId="35BAA1B7" w14:textId="77777777" w:rsidR="00691D47" w:rsidRPr="0052646C" w:rsidRDefault="00691D47" w:rsidP="00A9766E">
      <w:pPr>
        <w:spacing w:line="240" w:lineRule="auto"/>
        <w:rPr>
          <w:rFonts w:asciiTheme="minorHAnsi" w:hAnsiTheme="minorHAnsi" w:cstheme="minorHAnsi"/>
          <w:sz w:val="24"/>
          <w:szCs w:val="24"/>
          <w:lang w:val="en-GB"/>
        </w:rPr>
      </w:pPr>
    </w:p>
    <w:p w14:paraId="51A7FC96" w14:textId="3491ED72" w:rsidR="00967F98" w:rsidRPr="0052646C" w:rsidRDefault="00967F98" w:rsidP="00A9766E">
      <w:pPr>
        <w:spacing w:line="240" w:lineRule="auto"/>
        <w:rPr>
          <w:rFonts w:asciiTheme="minorHAnsi" w:hAnsiTheme="minorHAnsi" w:cstheme="minorHAnsi"/>
          <w:sz w:val="24"/>
          <w:szCs w:val="24"/>
          <w:lang w:val="en-GB"/>
        </w:rPr>
      </w:pPr>
    </w:p>
    <w:p w14:paraId="692C11C0" w14:textId="1F3C7A31" w:rsidR="00C32E00" w:rsidRPr="0052646C" w:rsidRDefault="00C32E00" w:rsidP="00A9766E">
      <w:pPr>
        <w:spacing w:line="240" w:lineRule="auto"/>
        <w:rPr>
          <w:rFonts w:asciiTheme="minorHAnsi" w:hAnsiTheme="minorHAnsi" w:cstheme="minorHAnsi"/>
          <w:b/>
          <w:bCs/>
          <w:sz w:val="24"/>
          <w:szCs w:val="24"/>
          <w:lang w:val="en-GB"/>
        </w:rPr>
      </w:pPr>
      <w:r w:rsidRPr="0052646C">
        <w:rPr>
          <w:rFonts w:asciiTheme="minorHAnsi" w:hAnsiTheme="minorHAnsi" w:cstheme="minorHAnsi"/>
          <w:b/>
          <w:bCs/>
          <w:sz w:val="24"/>
          <w:szCs w:val="24"/>
          <w:lang w:val="en-GB"/>
        </w:rPr>
        <w:br w:type="page"/>
      </w:r>
    </w:p>
    <w:p w14:paraId="75EC1660" w14:textId="77777777" w:rsidR="00C32E00" w:rsidRPr="0052646C" w:rsidRDefault="00C32E00" w:rsidP="00AF0907">
      <w:pPr>
        <w:pStyle w:val="Heading1"/>
      </w:pPr>
      <w:bookmarkStart w:id="2" w:name="_Toc38970977"/>
      <w:r w:rsidRPr="0052646C">
        <w:lastRenderedPageBreak/>
        <w:t>Table of contents</w:t>
      </w:r>
      <w:bookmarkEnd w:id="2"/>
    </w:p>
    <w:p w14:paraId="526121CD" w14:textId="77777777" w:rsidR="00C32E00" w:rsidRPr="0052646C" w:rsidRDefault="00C32E00" w:rsidP="00A9766E">
      <w:pPr>
        <w:spacing w:line="240" w:lineRule="auto"/>
        <w:rPr>
          <w:rFonts w:asciiTheme="minorHAnsi" w:hAnsiTheme="minorHAnsi" w:cstheme="minorHAnsi"/>
          <w:b/>
          <w:bCs/>
          <w:sz w:val="24"/>
          <w:szCs w:val="24"/>
          <w:lang w:val="en-GB"/>
        </w:rPr>
      </w:pPr>
    </w:p>
    <w:sdt>
      <w:sdtPr>
        <w:rPr>
          <w:rFonts w:ascii="Arial" w:eastAsia="Times New Roman" w:hAnsi="Arial" w:cs="Times New Roman"/>
          <w:b w:val="0"/>
          <w:sz w:val="22"/>
          <w:szCs w:val="22"/>
          <w:lang w:val="es-ES" w:eastAsia="en-GB"/>
        </w:rPr>
        <w:id w:val="-799063947"/>
        <w:docPartObj>
          <w:docPartGallery w:val="Table of Contents"/>
          <w:docPartUnique/>
        </w:docPartObj>
      </w:sdtPr>
      <w:sdtEndPr>
        <w:rPr>
          <w:bCs/>
          <w:noProof/>
          <w:sz w:val="24"/>
          <w:szCs w:val="24"/>
          <w:lang w:val="en-GB"/>
        </w:rPr>
      </w:sdtEndPr>
      <w:sdtContent>
        <w:p w14:paraId="2DEC7CD5" w14:textId="54B06797" w:rsidR="00C32E00" w:rsidRPr="0052646C" w:rsidRDefault="00C32E00" w:rsidP="00AF0907">
          <w:pPr>
            <w:pStyle w:val="TOCHeading"/>
          </w:pPr>
          <w:r w:rsidRPr="0052646C">
            <w:t>Contents</w:t>
          </w:r>
          <w:r w:rsidR="00034150" w:rsidRPr="0052646C">
            <w:br/>
          </w:r>
        </w:p>
        <w:p w14:paraId="7133C6F0" w14:textId="2788A583" w:rsidR="00034150" w:rsidRPr="0052646C" w:rsidRDefault="00C32E00">
          <w:pPr>
            <w:pStyle w:val="TOC1"/>
            <w:tabs>
              <w:tab w:val="right" w:leader="dot" w:pos="9016"/>
            </w:tabs>
            <w:rPr>
              <w:rFonts w:asciiTheme="minorHAnsi" w:eastAsiaTheme="minorEastAsia" w:hAnsiTheme="minorHAnsi" w:cstheme="minorHAnsi"/>
              <w:noProof/>
              <w:lang w:val="en-GB"/>
            </w:rPr>
          </w:pPr>
          <w:r w:rsidRPr="0052646C">
            <w:rPr>
              <w:rFonts w:asciiTheme="minorHAnsi" w:hAnsiTheme="minorHAnsi" w:cstheme="minorHAnsi"/>
              <w:sz w:val="24"/>
              <w:szCs w:val="24"/>
              <w:lang w:val="en-GB"/>
            </w:rPr>
            <w:fldChar w:fldCharType="begin"/>
          </w:r>
          <w:r w:rsidRPr="0052646C">
            <w:rPr>
              <w:rFonts w:asciiTheme="minorHAnsi" w:hAnsiTheme="minorHAnsi" w:cstheme="minorHAnsi"/>
              <w:sz w:val="24"/>
              <w:szCs w:val="24"/>
              <w:lang w:val="en-GB"/>
            </w:rPr>
            <w:instrText xml:space="preserve"> TOC \o "1-3" \h \z \u </w:instrText>
          </w:r>
          <w:r w:rsidRPr="0052646C">
            <w:rPr>
              <w:rFonts w:asciiTheme="minorHAnsi" w:hAnsiTheme="minorHAnsi" w:cstheme="minorHAnsi"/>
              <w:sz w:val="24"/>
              <w:szCs w:val="24"/>
              <w:lang w:val="en-GB"/>
            </w:rPr>
            <w:fldChar w:fldCharType="separate"/>
          </w:r>
          <w:hyperlink w:anchor="_Toc38970976" w:history="1">
            <w:r w:rsidR="00034150" w:rsidRPr="0052646C">
              <w:rPr>
                <w:rStyle w:val="Hyperlink"/>
                <w:rFonts w:asciiTheme="minorHAnsi" w:hAnsiTheme="minorHAnsi" w:cstheme="minorHAnsi"/>
                <w:noProof/>
              </w:rPr>
              <w:t>Abstract/ Summary</w:t>
            </w:r>
            <w:r w:rsidR="00034150" w:rsidRPr="0052646C">
              <w:rPr>
                <w:rFonts w:asciiTheme="minorHAnsi" w:hAnsiTheme="minorHAnsi" w:cstheme="minorHAnsi"/>
                <w:noProof/>
                <w:webHidden/>
              </w:rPr>
              <w:tab/>
            </w:r>
            <w:r w:rsidR="00034150" w:rsidRPr="0052646C">
              <w:rPr>
                <w:rFonts w:asciiTheme="minorHAnsi" w:hAnsiTheme="minorHAnsi" w:cstheme="minorHAnsi"/>
                <w:noProof/>
                <w:webHidden/>
              </w:rPr>
              <w:fldChar w:fldCharType="begin"/>
            </w:r>
            <w:r w:rsidR="00034150" w:rsidRPr="0052646C">
              <w:rPr>
                <w:rFonts w:asciiTheme="minorHAnsi" w:hAnsiTheme="minorHAnsi" w:cstheme="minorHAnsi"/>
                <w:noProof/>
                <w:webHidden/>
              </w:rPr>
              <w:instrText xml:space="preserve"> PAGEREF _Toc38970976 \h </w:instrText>
            </w:r>
            <w:r w:rsidR="00034150" w:rsidRPr="0052646C">
              <w:rPr>
                <w:rFonts w:asciiTheme="minorHAnsi" w:hAnsiTheme="minorHAnsi" w:cstheme="minorHAnsi"/>
                <w:noProof/>
                <w:webHidden/>
              </w:rPr>
            </w:r>
            <w:r w:rsidR="00034150" w:rsidRPr="0052646C">
              <w:rPr>
                <w:rFonts w:asciiTheme="minorHAnsi" w:hAnsiTheme="minorHAnsi" w:cstheme="minorHAnsi"/>
                <w:noProof/>
                <w:webHidden/>
              </w:rPr>
              <w:fldChar w:fldCharType="separate"/>
            </w:r>
            <w:r w:rsidR="00034150" w:rsidRPr="0052646C">
              <w:rPr>
                <w:rFonts w:asciiTheme="minorHAnsi" w:hAnsiTheme="minorHAnsi" w:cstheme="minorHAnsi"/>
                <w:noProof/>
                <w:webHidden/>
              </w:rPr>
              <w:t>2</w:t>
            </w:r>
            <w:r w:rsidR="00034150" w:rsidRPr="0052646C">
              <w:rPr>
                <w:rFonts w:asciiTheme="minorHAnsi" w:hAnsiTheme="minorHAnsi" w:cstheme="minorHAnsi"/>
                <w:noProof/>
                <w:webHidden/>
              </w:rPr>
              <w:fldChar w:fldCharType="end"/>
            </w:r>
          </w:hyperlink>
        </w:p>
        <w:p w14:paraId="6A63D880" w14:textId="19143AA7" w:rsidR="00034150" w:rsidRPr="0052646C" w:rsidRDefault="0009434A">
          <w:pPr>
            <w:pStyle w:val="TOC1"/>
            <w:tabs>
              <w:tab w:val="right" w:leader="dot" w:pos="9016"/>
            </w:tabs>
            <w:rPr>
              <w:rFonts w:asciiTheme="minorHAnsi" w:eastAsiaTheme="minorEastAsia" w:hAnsiTheme="minorHAnsi" w:cstheme="minorHAnsi"/>
              <w:noProof/>
              <w:lang w:val="en-GB"/>
            </w:rPr>
          </w:pPr>
          <w:hyperlink w:anchor="_Toc38970977" w:history="1">
            <w:r w:rsidR="00034150" w:rsidRPr="0052646C">
              <w:rPr>
                <w:rStyle w:val="Hyperlink"/>
                <w:rFonts w:asciiTheme="minorHAnsi" w:hAnsiTheme="minorHAnsi" w:cstheme="minorHAnsi"/>
                <w:noProof/>
              </w:rPr>
              <w:t>Table of contents</w:t>
            </w:r>
            <w:r w:rsidR="00034150" w:rsidRPr="0052646C">
              <w:rPr>
                <w:rFonts w:asciiTheme="minorHAnsi" w:hAnsiTheme="minorHAnsi" w:cstheme="minorHAnsi"/>
                <w:noProof/>
                <w:webHidden/>
              </w:rPr>
              <w:tab/>
            </w:r>
            <w:r w:rsidR="00034150" w:rsidRPr="0052646C">
              <w:rPr>
                <w:rFonts w:asciiTheme="minorHAnsi" w:hAnsiTheme="minorHAnsi" w:cstheme="minorHAnsi"/>
                <w:noProof/>
                <w:webHidden/>
              </w:rPr>
              <w:fldChar w:fldCharType="begin"/>
            </w:r>
            <w:r w:rsidR="00034150" w:rsidRPr="0052646C">
              <w:rPr>
                <w:rFonts w:asciiTheme="minorHAnsi" w:hAnsiTheme="minorHAnsi" w:cstheme="minorHAnsi"/>
                <w:noProof/>
                <w:webHidden/>
              </w:rPr>
              <w:instrText xml:space="preserve"> PAGEREF _Toc38970977 \h </w:instrText>
            </w:r>
            <w:r w:rsidR="00034150" w:rsidRPr="0052646C">
              <w:rPr>
                <w:rFonts w:asciiTheme="minorHAnsi" w:hAnsiTheme="minorHAnsi" w:cstheme="minorHAnsi"/>
                <w:noProof/>
                <w:webHidden/>
              </w:rPr>
            </w:r>
            <w:r w:rsidR="00034150" w:rsidRPr="0052646C">
              <w:rPr>
                <w:rFonts w:asciiTheme="minorHAnsi" w:hAnsiTheme="minorHAnsi" w:cstheme="minorHAnsi"/>
                <w:noProof/>
                <w:webHidden/>
              </w:rPr>
              <w:fldChar w:fldCharType="separate"/>
            </w:r>
            <w:r w:rsidR="00034150" w:rsidRPr="0052646C">
              <w:rPr>
                <w:rFonts w:asciiTheme="minorHAnsi" w:hAnsiTheme="minorHAnsi" w:cstheme="minorHAnsi"/>
                <w:noProof/>
                <w:webHidden/>
              </w:rPr>
              <w:t>3</w:t>
            </w:r>
            <w:r w:rsidR="00034150" w:rsidRPr="0052646C">
              <w:rPr>
                <w:rFonts w:asciiTheme="minorHAnsi" w:hAnsiTheme="minorHAnsi" w:cstheme="minorHAnsi"/>
                <w:noProof/>
                <w:webHidden/>
              </w:rPr>
              <w:fldChar w:fldCharType="end"/>
            </w:r>
          </w:hyperlink>
        </w:p>
        <w:p w14:paraId="13759552" w14:textId="576E530B" w:rsidR="00034150" w:rsidRPr="0052646C" w:rsidRDefault="0009434A">
          <w:pPr>
            <w:pStyle w:val="TOC1"/>
            <w:tabs>
              <w:tab w:val="right" w:leader="dot" w:pos="9016"/>
            </w:tabs>
            <w:rPr>
              <w:rFonts w:asciiTheme="minorHAnsi" w:eastAsiaTheme="minorEastAsia" w:hAnsiTheme="minorHAnsi" w:cstheme="minorHAnsi"/>
              <w:noProof/>
              <w:lang w:val="en-GB"/>
            </w:rPr>
          </w:pPr>
          <w:hyperlink w:anchor="_Toc38970978" w:history="1">
            <w:r w:rsidR="00034150" w:rsidRPr="0052646C">
              <w:rPr>
                <w:rStyle w:val="Hyperlink"/>
                <w:rFonts w:asciiTheme="minorHAnsi" w:hAnsiTheme="minorHAnsi" w:cstheme="minorHAnsi"/>
                <w:noProof/>
              </w:rPr>
              <w:t>Acknowledgments</w:t>
            </w:r>
            <w:r w:rsidR="00034150" w:rsidRPr="0052646C">
              <w:rPr>
                <w:rFonts w:asciiTheme="minorHAnsi" w:hAnsiTheme="minorHAnsi" w:cstheme="minorHAnsi"/>
                <w:noProof/>
                <w:webHidden/>
              </w:rPr>
              <w:tab/>
            </w:r>
            <w:r w:rsidR="00034150" w:rsidRPr="0052646C">
              <w:rPr>
                <w:rFonts w:asciiTheme="minorHAnsi" w:hAnsiTheme="minorHAnsi" w:cstheme="minorHAnsi"/>
                <w:noProof/>
                <w:webHidden/>
              </w:rPr>
              <w:fldChar w:fldCharType="begin"/>
            </w:r>
            <w:r w:rsidR="00034150" w:rsidRPr="0052646C">
              <w:rPr>
                <w:rFonts w:asciiTheme="minorHAnsi" w:hAnsiTheme="minorHAnsi" w:cstheme="minorHAnsi"/>
                <w:noProof/>
                <w:webHidden/>
              </w:rPr>
              <w:instrText xml:space="preserve"> PAGEREF _Toc38970978 \h </w:instrText>
            </w:r>
            <w:r w:rsidR="00034150" w:rsidRPr="0052646C">
              <w:rPr>
                <w:rFonts w:asciiTheme="minorHAnsi" w:hAnsiTheme="minorHAnsi" w:cstheme="minorHAnsi"/>
                <w:noProof/>
                <w:webHidden/>
              </w:rPr>
            </w:r>
            <w:r w:rsidR="00034150" w:rsidRPr="0052646C">
              <w:rPr>
                <w:rFonts w:asciiTheme="minorHAnsi" w:hAnsiTheme="minorHAnsi" w:cstheme="minorHAnsi"/>
                <w:noProof/>
                <w:webHidden/>
              </w:rPr>
              <w:fldChar w:fldCharType="separate"/>
            </w:r>
            <w:r w:rsidR="00034150" w:rsidRPr="0052646C">
              <w:rPr>
                <w:rFonts w:asciiTheme="minorHAnsi" w:hAnsiTheme="minorHAnsi" w:cstheme="minorHAnsi"/>
                <w:noProof/>
                <w:webHidden/>
              </w:rPr>
              <w:t>3</w:t>
            </w:r>
            <w:r w:rsidR="00034150" w:rsidRPr="0052646C">
              <w:rPr>
                <w:rFonts w:asciiTheme="minorHAnsi" w:hAnsiTheme="minorHAnsi" w:cstheme="minorHAnsi"/>
                <w:noProof/>
                <w:webHidden/>
              </w:rPr>
              <w:fldChar w:fldCharType="end"/>
            </w:r>
          </w:hyperlink>
        </w:p>
        <w:p w14:paraId="20EE3711" w14:textId="77F25C1A" w:rsidR="00034150" w:rsidRPr="0052646C" w:rsidRDefault="0009434A">
          <w:pPr>
            <w:pStyle w:val="TOC1"/>
            <w:tabs>
              <w:tab w:val="right" w:leader="dot" w:pos="9016"/>
            </w:tabs>
            <w:rPr>
              <w:rFonts w:asciiTheme="minorHAnsi" w:eastAsiaTheme="minorEastAsia" w:hAnsiTheme="minorHAnsi" w:cstheme="minorHAnsi"/>
              <w:noProof/>
              <w:lang w:val="en-GB"/>
            </w:rPr>
          </w:pPr>
          <w:hyperlink w:anchor="_Toc38970979" w:history="1">
            <w:r w:rsidR="00034150" w:rsidRPr="0052646C">
              <w:rPr>
                <w:rStyle w:val="Hyperlink"/>
                <w:rFonts w:asciiTheme="minorHAnsi" w:hAnsiTheme="minorHAnsi" w:cstheme="minorHAnsi"/>
                <w:noProof/>
              </w:rPr>
              <w:t>List of abbreviations</w:t>
            </w:r>
            <w:r w:rsidR="00034150" w:rsidRPr="0052646C">
              <w:rPr>
                <w:rFonts w:asciiTheme="minorHAnsi" w:hAnsiTheme="minorHAnsi" w:cstheme="minorHAnsi"/>
                <w:noProof/>
                <w:webHidden/>
              </w:rPr>
              <w:tab/>
            </w:r>
            <w:r w:rsidR="00034150" w:rsidRPr="0052646C">
              <w:rPr>
                <w:rFonts w:asciiTheme="minorHAnsi" w:hAnsiTheme="minorHAnsi" w:cstheme="minorHAnsi"/>
                <w:noProof/>
                <w:webHidden/>
              </w:rPr>
              <w:fldChar w:fldCharType="begin"/>
            </w:r>
            <w:r w:rsidR="00034150" w:rsidRPr="0052646C">
              <w:rPr>
                <w:rFonts w:asciiTheme="minorHAnsi" w:hAnsiTheme="minorHAnsi" w:cstheme="minorHAnsi"/>
                <w:noProof/>
                <w:webHidden/>
              </w:rPr>
              <w:instrText xml:space="preserve"> PAGEREF _Toc38970979 \h </w:instrText>
            </w:r>
            <w:r w:rsidR="00034150" w:rsidRPr="0052646C">
              <w:rPr>
                <w:rFonts w:asciiTheme="minorHAnsi" w:hAnsiTheme="minorHAnsi" w:cstheme="minorHAnsi"/>
                <w:noProof/>
                <w:webHidden/>
              </w:rPr>
            </w:r>
            <w:r w:rsidR="00034150" w:rsidRPr="0052646C">
              <w:rPr>
                <w:rFonts w:asciiTheme="minorHAnsi" w:hAnsiTheme="minorHAnsi" w:cstheme="minorHAnsi"/>
                <w:noProof/>
                <w:webHidden/>
              </w:rPr>
              <w:fldChar w:fldCharType="separate"/>
            </w:r>
            <w:r w:rsidR="00034150" w:rsidRPr="0052646C">
              <w:rPr>
                <w:rFonts w:asciiTheme="minorHAnsi" w:hAnsiTheme="minorHAnsi" w:cstheme="minorHAnsi"/>
                <w:noProof/>
                <w:webHidden/>
              </w:rPr>
              <w:t>4</w:t>
            </w:r>
            <w:r w:rsidR="00034150" w:rsidRPr="0052646C">
              <w:rPr>
                <w:rFonts w:asciiTheme="minorHAnsi" w:hAnsiTheme="minorHAnsi" w:cstheme="minorHAnsi"/>
                <w:noProof/>
                <w:webHidden/>
              </w:rPr>
              <w:fldChar w:fldCharType="end"/>
            </w:r>
          </w:hyperlink>
        </w:p>
        <w:p w14:paraId="6DC35D91" w14:textId="044BC011" w:rsidR="00034150" w:rsidRPr="0052646C" w:rsidRDefault="0009434A">
          <w:pPr>
            <w:pStyle w:val="TOC1"/>
            <w:tabs>
              <w:tab w:val="right" w:leader="dot" w:pos="9016"/>
            </w:tabs>
            <w:rPr>
              <w:rFonts w:asciiTheme="minorHAnsi" w:eastAsiaTheme="minorEastAsia" w:hAnsiTheme="minorHAnsi" w:cstheme="minorHAnsi"/>
              <w:noProof/>
              <w:lang w:val="en-GB"/>
            </w:rPr>
          </w:pPr>
          <w:hyperlink w:anchor="_Toc38970980" w:history="1">
            <w:r w:rsidR="00034150" w:rsidRPr="0052646C">
              <w:rPr>
                <w:rStyle w:val="Hyperlink"/>
                <w:rFonts w:asciiTheme="minorHAnsi" w:hAnsiTheme="minorHAnsi" w:cstheme="minorHAnsi"/>
                <w:noProof/>
              </w:rPr>
              <w:t>Introduction</w:t>
            </w:r>
            <w:r w:rsidR="00034150" w:rsidRPr="0052646C">
              <w:rPr>
                <w:rFonts w:asciiTheme="minorHAnsi" w:hAnsiTheme="minorHAnsi" w:cstheme="minorHAnsi"/>
                <w:noProof/>
                <w:webHidden/>
              </w:rPr>
              <w:tab/>
            </w:r>
            <w:r w:rsidR="00034150" w:rsidRPr="0052646C">
              <w:rPr>
                <w:rFonts w:asciiTheme="minorHAnsi" w:hAnsiTheme="minorHAnsi" w:cstheme="minorHAnsi"/>
                <w:noProof/>
                <w:webHidden/>
              </w:rPr>
              <w:fldChar w:fldCharType="begin"/>
            </w:r>
            <w:r w:rsidR="00034150" w:rsidRPr="0052646C">
              <w:rPr>
                <w:rFonts w:asciiTheme="minorHAnsi" w:hAnsiTheme="minorHAnsi" w:cstheme="minorHAnsi"/>
                <w:noProof/>
                <w:webHidden/>
              </w:rPr>
              <w:instrText xml:space="preserve"> PAGEREF _Toc38970980 \h </w:instrText>
            </w:r>
            <w:r w:rsidR="00034150" w:rsidRPr="0052646C">
              <w:rPr>
                <w:rFonts w:asciiTheme="minorHAnsi" w:hAnsiTheme="minorHAnsi" w:cstheme="minorHAnsi"/>
                <w:noProof/>
                <w:webHidden/>
              </w:rPr>
            </w:r>
            <w:r w:rsidR="00034150" w:rsidRPr="0052646C">
              <w:rPr>
                <w:rFonts w:asciiTheme="minorHAnsi" w:hAnsiTheme="minorHAnsi" w:cstheme="minorHAnsi"/>
                <w:noProof/>
                <w:webHidden/>
              </w:rPr>
              <w:fldChar w:fldCharType="separate"/>
            </w:r>
            <w:r w:rsidR="00034150" w:rsidRPr="0052646C">
              <w:rPr>
                <w:rFonts w:asciiTheme="minorHAnsi" w:hAnsiTheme="minorHAnsi" w:cstheme="minorHAnsi"/>
                <w:noProof/>
                <w:webHidden/>
              </w:rPr>
              <w:t>5</w:t>
            </w:r>
            <w:r w:rsidR="00034150" w:rsidRPr="0052646C">
              <w:rPr>
                <w:rFonts w:asciiTheme="minorHAnsi" w:hAnsiTheme="minorHAnsi" w:cstheme="minorHAnsi"/>
                <w:noProof/>
                <w:webHidden/>
              </w:rPr>
              <w:fldChar w:fldCharType="end"/>
            </w:r>
          </w:hyperlink>
        </w:p>
        <w:p w14:paraId="7AE96E12" w14:textId="01C8A867" w:rsidR="00034150" w:rsidRPr="0052646C" w:rsidRDefault="0009434A">
          <w:pPr>
            <w:pStyle w:val="TOC2"/>
            <w:tabs>
              <w:tab w:val="right" w:leader="dot" w:pos="9016"/>
            </w:tabs>
            <w:rPr>
              <w:rFonts w:asciiTheme="minorHAnsi" w:eastAsiaTheme="minorEastAsia" w:hAnsiTheme="minorHAnsi" w:cstheme="minorHAnsi"/>
              <w:noProof/>
              <w:lang w:val="en-GB"/>
            </w:rPr>
          </w:pPr>
          <w:hyperlink w:anchor="_Toc38970981" w:history="1">
            <w:r w:rsidR="00034150" w:rsidRPr="0052646C">
              <w:rPr>
                <w:rStyle w:val="Hyperlink"/>
                <w:rFonts w:asciiTheme="minorHAnsi" w:hAnsiTheme="minorHAnsi" w:cstheme="minorHAnsi"/>
                <w:noProof/>
                <w:lang w:val="en-GB"/>
              </w:rPr>
              <w:t>Background</w:t>
            </w:r>
            <w:r w:rsidR="00034150" w:rsidRPr="0052646C">
              <w:rPr>
                <w:rFonts w:asciiTheme="minorHAnsi" w:hAnsiTheme="minorHAnsi" w:cstheme="minorHAnsi"/>
                <w:noProof/>
                <w:webHidden/>
              </w:rPr>
              <w:tab/>
            </w:r>
            <w:r w:rsidR="00034150" w:rsidRPr="0052646C">
              <w:rPr>
                <w:rFonts w:asciiTheme="minorHAnsi" w:hAnsiTheme="minorHAnsi" w:cstheme="minorHAnsi"/>
                <w:noProof/>
                <w:webHidden/>
              </w:rPr>
              <w:fldChar w:fldCharType="begin"/>
            </w:r>
            <w:r w:rsidR="00034150" w:rsidRPr="0052646C">
              <w:rPr>
                <w:rFonts w:asciiTheme="minorHAnsi" w:hAnsiTheme="minorHAnsi" w:cstheme="minorHAnsi"/>
                <w:noProof/>
                <w:webHidden/>
              </w:rPr>
              <w:instrText xml:space="preserve"> PAGEREF _Toc38970981 \h </w:instrText>
            </w:r>
            <w:r w:rsidR="00034150" w:rsidRPr="0052646C">
              <w:rPr>
                <w:rFonts w:asciiTheme="minorHAnsi" w:hAnsiTheme="minorHAnsi" w:cstheme="minorHAnsi"/>
                <w:noProof/>
                <w:webHidden/>
              </w:rPr>
            </w:r>
            <w:r w:rsidR="00034150" w:rsidRPr="0052646C">
              <w:rPr>
                <w:rFonts w:asciiTheme="minorHAnsi" w:hAnsiTheme="minorHAnsi" w:cstheme="minorHAnsi"/>
                <w:noProof/>
                <w:webHidden/>
              </w:rPr>
              <w:fldChar w:fldCharType="separate"/>
            </w:r>
            <w:r w:rsidR="00034150" w:rsidRPr="0052646C">
              <w:rPr>
                <w:rFonts w:asciiTheme="minorHAnsi" w:hAnsiTheme="minorHAnsi" w:cstheme="minorHAnsi"/>
                <w:noProof/>
                <w:webHidden/>
              </w:rPr>
              <w:t>5</w:t>
            </w:r>
            <w:r w:rsidR="00034150" w:rsidRPr="0052646C">
              <w:rPr>
                <w:rFonts w:asciiTheme="minorHAnsi" w:hAnsiTheme="minorHAnsi" w:cstheme="minorHAnsi"/>
                <w:noProof/>
                <w:webHidden/>
              </w:rPr>
              <w:fldChar w:fldCharType="end"/>
            </w:r>
          </w:hyperlink>
        </w:p>
        <w:p w14:paraId="6830A60B" w14:textId="5143AC2B" w:rsidR="00034150" w:rsidRPr="0052646C" w:rsidRDefault="0009434A">
          <w:pPr>
            <w:pStyle w:val="TOC2"/>
            <w:tabs>
              <w:tab w:val="right" w:leader="dot" w:pos="9016"/>
            </w:tabs>
            <w:rPr>
              <w:rFonts w:asciiTheme="minorHAnsi" w:eastAsiaTheme="minorEastAsia" w:hAnsiTheme="minorHAnsi" w:cstheme="minorHAnsi"/>
              <w:noProof/>
              <w:lang w:val="en-GB"/>
            </w:rPr>
          </w:pPr>
          <w:hyperlink w:anchor="_Toc38970982" w:history="1">
            <w:r w:rsidR="00034150" w:rsidRPr="0052646C">
              <w:rPr>
                <w:rStyle w:val="Hyperlink"/>
                <w:rFonts w:asciiTheme="minorHAnsi" w:hAnsiTheme="minorHAnsi" w:cstheme="minorHAnsi"/>
                <w:noProof/>
                <w:lang w:val="en-GB"/>
              </w:rPr>
              <w:t>Objectives and research questions</w:t>
            </w:r>
            <w:r w:rsidR="00034150" w:rsidRPr="0052646C">
              <w:rPr>
                <w:rFonts w:asciiTheme="minorHAnsi" w:hAnsiTheme="minorHAnsi" w:cstheme="minorHAnsi"/>
                <w:noProof/>
                <w:webHidden/>
              </w:rPr>
              <w:tab/>
            </w:r>
            <w:r w:rsidR="00034150" w:rsidRPr="0052646C">
              <w:rPr>
                <w:rFonts w:asciiTheme="minorHAnsi" w:hAnsiTheme="minorHAnsi" w:cstheme="minorHAnsi"/>
                <w:noProof/>
                <w:webHidden/>
              </w:rPr>
              <w:fldChar w:fldCharType="begin"/>
            </w:r>
            <w:r w:rsidR="00034150" w:rsidRPr="0052646C">
              <w:rPr>
                <w:rFonts w:asciiTheme="minorHAnsi" w:hAnsiTheme="minorHAnsi" w:cstheme="minorHAnsi"/>
                <w:noProof/>
                <w:webHidden/>
              </w:rPr>
              <w:instrText xml:space="preserve"> PAGEREF _Toc38970982 \h </w:instrText>
            </w:r>
            <w:r w:rsidR="00034150" w:rsidRPr="0052646C">
              <w:rPr>
                <w:rFonts w:asciiTheme="minorHAnsi" w:hAnsiTheme="minorHAnsi" w:cstheme="minorHAnsi"/>
                <w:noProof/>
                <w:webHidden/>
              </w:rPr>
            </w:r>
            <w:r w:rsidR="00034150" w:rsidRPr="0052646C">
              <w:rPr>
                <w:rFonts w:asciiTheme="minorHAnsi" w:hAnsiTheme="minorHAnsi" w:cstheme="minorHAnsi"/>
                <w:noProof/>
                <w:webHidden/>
              </w:rPr>
              <w:fldChar w:fldCharType="separate"/>
            </w:r>
            <w:r w:rsidR="00034150" w:rsidRPr="0052646C">
              <w:rPr>
                <w:rFonts w:asciiTheme="minorHAnsi" w:hAnsiTheme="minorHAnsi" w:cstheme="minorHAnsi"/>
                <w:noProof/>
                <w:webHidden/>
              </w:rPr>
              <w:t>6</w:t>
            </w:r>
            <w:r w:rsidR="00034150" w:rsidRPr="0052646C">
              <w:rPr>
                <w:rFonts w:asciiTheme="minorHAnsi" w:hAnsiTheme="minorHAnsi" w:cstheme="minorHAnsi"/>
                <w:noProof/>
                <w:webHidden/>
              </w:rPr>
              <w:fldChar w:fldCharType="end"/>
            </w:r>
          </w:hyperlink>
        </w:p>
        <w:p w14:paraId="2D5ED76D" w14:textId="6D036B30" w:rsidR="00034150" w:rsidRPr="0052646C" w:rsidRDefault="0009434A">
          <w:pPr>
            <w:pStyle w:val="TOC2"/>
            <w:tabs>
              <w:tab w:val="right" w:leader="dot" w:pos="9016"/>
            </w:tabs>
            <w:rPr>
              <w:rFonts w:asciiTheme="minorHAnsi" w:eastAsiaTheme="minorEastAsia" w:hAnsiTheme="minorHAnsi" w:cstheme="minorHAnsi"/>
              <w:noProof/>
              <w:lang w:val="en-GB"/>
            </w:rPr>
          </w:pPr>
          <w:hyperlink w:anchor="_Toc38970983" w:history="1">
            <w:r w:rsidR="00034150" w:rsidRPr="0052646C">
              <w:rPr>
                <w:rStyle w:val="Hyperlink"/>
                <w:rFonts w:asciiTheme="minorHAnsi" w:hAnsiTheme="minorHAnsi" w:cstheme="minorHAnsi"/>
                <w:noProof/>
                <w:lang w:val="en-GB"/>
              </w:rPr>
              <w:t>Research hypotheses</w:t>
            </w:r>
            <w:r w:rsidR="00034150" w:rsidRPr="0052646C">
              <w:rPr>
                <w:rFonts w:asciiTheme="minorHAnsi" w:hAnsiTheme="minorHAnsi" w:cstheme="minorHAnsi"/>
                <w:noProof/>
                <w:webHidden/>
              </w:rPr>
              <w:tab/>
            </w:r>
            <w:r w:rsidR="00034150" w:rsidRPr="0052646C">
              <w:rPr>
                <w:rFonts w:asciiTheme="minorHAnsi" w:hAnsiTheme="minorHAnsi" w:cstheme="minorHAnsi"/>
                <w:noProof/>
                <w:webHidden/>
              </w:rPr>
              <w:fldChar w:fldCharType="begin"/>
            </w:r>
            <w:r w:rsidR="00034150" w:rsidRPr="0052646C">
              <w:rPr>
                <w:rFonts w:asciiTheme="minorHAnsi" w:hAnsiTheme="minorHAnsi" w:cstheme="minorHAnsi"/>
                <w:noProof/>
                <w:webHidden/>
              </w:rPr>
              <w:instrText xml:space="preserve"> PAGEREF _Toc38970983 \h </w:instrText>
            </w:r>
            <w:r w:rsidR="00034150" w:rsidRPr="0052646C">
              <w:rPr>
                <w:rFonts w:asciiTheme="minorHAnsi" w:hAnsiTheme="minorHAnsi" w:cstheme="minorHAnsi"/>
                <w:noProof/>
                <w:webHidden/>
              </w:rPr>
            </w:r>
            <w:r w:rsidR="00034150" w:rsidRPr="0052646C">
              <w:rPr>
                <w:rFonts w:asciiTheme="minorHAnsi" w:hAnsiTheme="minorHAnsi" w:cstheme="minorHAnsi"/>
                <w:noProof/>
                <w:webHidden/>
              </w:rPr>
              <w:fldChar w:fldCharType="separate"/>
            </w:r>
            <w:r w:rsidR="00034150" w:rsidRPr="0052646C">
              <w:rPr>
                <w:rFonts w:asciiTheme="minorHAnsi" w:hAnsiTheme="minorHAnsi" w:cstheme="minorHAnsi"/>
                <w:noProof/>
                <w:webHidden/>
              </w:rPr>
              <w:t>7</w:t>
            </w:r>
            <w:r w:rsidR="00034150" w:rsidRPr="0052646C">
              <w:rPr>
                <w:rFonts w:asciiTheme="minorHAnsi" w:hAnsiTheme="minorHAnsi" w:cstheme="minorHAnsi"/>
                <w:noProof/>
                <w:webHidden/>
              </w:rPr>
              <w:fldChar w:fldCharType="end"/>
            </w:r>
          </w:hyperlink>
        </w:p>
        <w:p w14:paraId="2A7B4BDD" w14:textId="68871145" w:rsidR="00034150" w:rsidRPr="0052646C" w:rsidRDefault="0009434A">
          <w:pPr>
            <w:pStyle w:val="TOC2"/>
            <w:tabs>
              <w:tab w:val="right" w:leader="dot" w:pos="9016"/>
            </w:tabs>
            <w:rPr>
              <w:rFonts w:asciiTheme="minorHAnsi" w:eastAsiaTheme="minorEastAsia" w:hAnsiTheme="minorHAnsi" w:cstheme="minorHAnsi"/>
              <w:noProof/>
              <w:lang w:val="en-GB"/>
            </w:rPr>
          </w:pPr>
          <w:hyperlink w:anchor="_Toc38970984" w:history="1">
            <w:r w:rsidR="00034150" w:rsidRPr="0052646C">
              <w:rPr>
                <w:rStyle w:val="Hyperlink"/>
                <w:rFonts w:asciiTheme="minorHAnsi" w:hAnsiTheme="minorHAnsi" w:cstheme="minorHAnsi"/>
                <w:noProof/>
                <w:lang w:val="en-GB"/>
              </w:rPr>
              <w:t>Predictions</w:t>
            </w:r>
            <w:r w:rsidR="00034150" w:rsidRPr="0052646C">
              <w:rPr>
                <w:rFonts w:asciiTheme="minorHAnsi" w:hAnsiTheme="minorHAnsi" w:cstheme="minorHAnsi"/>
                <w:noProof/>
                <w:webHidden/>
              </w:rPr>
              <w:tab/>
            </w:r>
            <w:r w:rsidR="00034150" w:rsidRPr="0052646C">
              <w:rPr>
                <w:rFonts w:asciiTheme="minorHAnsi" w:hAnsiTheme="minorHAnsi" w:cstheme="minorHAnsi"/>
                <w:noProof/>
                <w:webHidden/>
              </w:rPr>
              <w:fldChar w:fldCharType="begin"/>
            </w:r>
            <w:r w:rsidR="00034150" w:rsidRPr="0052646C">
              <w:rPr>
                <w:rFonts w:asciiTheme="minorHAnsi" w:hAnsiTheme="minorHAnsi" w:cstheme="minorHAnsi"/>
                <w:noProof/>
                <w:webHidden/>
              </w:rPr>
              <w:instrText xml:space="preserve"> PAGEREF _Toc38970984 \h </w:instrText>
            </w:r>
            <w:r w:rsidR="00034150" w:rsidRPr="0052646C">
              <w:rPr>
                <w:rFonts w:asciiTheme="minorHAnsi" w:hAnsiTheme="minorHAnsi" w:cstheme="minorHAnsi"/>
                <w:noProof/>
                <w:webHidden/>
              </w:rPr>
            </w:r>
            <w:r w:rsidR="00034150" w:rsidRPr="0052646C">
              <w:rPr>
                <w:rFonts w:asciiTheme="minorHAnsi" w:hAnsiTheme="minorHAnsi" w:cstheme="minorHAnsi"/>
                <w:noProof/>
                <w:webHidden/>
              </w:rPr>
              <w:fldChar w:fldCharType="separate"/>
            </w:r>
            <w:r w:rsidR="00034150" w:rsidRPr="0052646C">
              <w:rPr>
                <w:rFonts w:asciiTheme="minorHAnsi" w:hAnsiTheme="minorHAnsi" w:cstheme="minorHAnsi"/>
                <w:noProof/>
                <w:webHidden/>
              </w:rPr>
              <w:t>7</w:t>
            </w:r>
            <w:r w:rsidR="00034150" w:rsidRPr="0052646C">
              <w:rPr>
                <w:rFonts w:asciiTheme="minorHAnsi" w:hAnsiTheme="minorHAnsi" w:cstheme="minorHAnsi"/>
                <w:noProof/>
                <w:webHidden/>
              </w:rPr>
              <w:fldChar w:fldCharType="end"/>
            </w:r>
          </w:hyperlink>
        </w:p>
        <w:p w14:paraId="571A19E7" w14:textId="1B02C87E" w:rsidR="00034150" w:rsidRPr="0052646C" w:rsidRDefault="0009434A">
          <w:pPr>
            <w:pStyle w:val="TOC1"/>
            <w:tabs>
              <w:tab w:val="right" w:leader="dot" w:pos="9016"/>
            </w:tabs>
            <w:rPr>
              <w:rFonts w:asciiTheme="minorHAnsi" w:eastAsiaTheme="minorEastAsia" w:hAnsiTheme="minorHAnsi" w:cstheme="minorHAnsi"/>
              <w:noProof/>
              <w:lang w:val="en-GB"/>
            </w:rPr>
          </w:pPr>
          <w:hyperlink w:anchor="_Toc38970985" w:history="1">
            <w:r w:rsidR="00034150" w:rsidRPr="0052646C">
              <w:rPr>
                <w:rStyle w:val="Hyperlink"/>
                <w:rFonts w:asciiTheme="minorHAnsi" w:hAnsiTheme="minorHAnsi" w:cstheme="minorHAnsi"/>
                <w:noProof/>
              </w:rPr>
              <w:t>Methods</w:t>
            </w:r>
            <w:r w:rsidR="00034150" w:rsidRPr="0052646C">
              <w:rPr>
                <w:rFonts w:asciiTheme="minorHAnsi" w:hAnsiTheme="minorHAnsi" w:cstheme="minorHAnsi"/>
                <w:noProof/>
                <w:webHidden/>
              </w:rPr>
              <w:tab/>
            </w:r>
            <w:r w:rsidR="00034150" w:rsidRPr="0052646C">
              <w:rPr>
                <w:rFonts w:asciiTheme="minorHAnsi" w:hAnsiTheme="minorHAnsi" w:cstheme="minorHAnsi"/>
                <w:noProof/>
                <w:webHidden/>
              </w:rPr>
              <w:fldChar w:fldCharType="begin"/>
            </w:r>
            <w:r w:rsidR="00034150" w:rsidRPr="0052646C">
              <w:rPr>
                <w:rFonts w:asciiTheme="minorHAnsi" w:hAnsiTheme="minorHAnsi" w:cstheme="minorHAnsi"/>
                <w:noProof/>
                <w:webHidden/>
              </w:rPr>
              <w:instrText xml:space="preserve"> PAGEREF _Toc38970985 \h </w:instrText>
            </w:r>
            <w:r w:rsidR="00034150" w:rsidRPr="0052646C">
              <w:rPr>
                <w:rFonts w:asciiTheme="minorHAnsi" w:hAnsiTheme="minorHAnsi" w:cstheme="minorHAnsi"/>
                <w:noProof/>
                <w:webHidden/>
              </w:rPr>
            </w:r>
            <w:r w:rsidR="00034150" w:rsidRPr="0052646C">
              <w:rPr>
                <w:rFonts w:asciiTheme="minorHAnsi" w:hAnsiTheme="minorHAnsi" w:cstheme="minorHAnsi"/>
                <w:noProof/>
                <w:webHidden/>
              </w:rPr>
              <w:fldChar w:fldCharType="separate"/>
            </w:r>
            <w:r w:rsidR="00034150" w:rsidRPr="0052646C">
              <w:rPr>
                <w:rFonts w:asciiTheme="minorHAnsi" w:hAnsiTheme="minorHAnsi" w:cstheme="minorHAnsi"/>
                <w:noProof/>
                <w:webHidden/>
              </w:rPr>
              <w:t>8</w:t>
            </w:r>
            <w:r w:rsidR="00034150" w:rsidRPr="0052646C">
              <w:rPr>
                <w:rFonts w:asciiTheme="minorHAnsi" w:hAnsiTheme="minorHAnsi" w:cstheme="minorHAnsi"/>
                <w:noProof/>
                <w:webHidden/>
              </w:rPr>
              <w:fldChar w:fldCharType="end"/>
            </w:r>
          </w:hyperlink>
        </w:p>
        <w:p w14:paraId="1F608ABC" w14:textId="7A44A257" w:rsidR="00034150" w:rsidRPr="0052646C" w:rsidRDefault="0009434A">
          <w:pPr>
            <w:pStyle w:val="TOC2"/>
            <w:tabs>
              <w:tab w:val="right" w:leader="dot" w:pos="9016"/>
            </w:tabs>
            <w:rPr>
              <w:rFonts w:asciiTheme="minorHAnsi" w:eastAsiaTheme="minorEastAsia" w:hAnsiTheme="minorHAnsi" w:cstheme="minorHAnsi"/>
              <w:noProof/>
              <w:lang w:val="en-GB"/>
            </w:rPr>
          </w:pPr>
          <w:hyperlink w:anchor="_Toc38970986" w:history="1">
            <w:r w:rsidR="00034150" w:rsidRPr="0052646C">
              <w:rPr>
                <w:rStyle w:val="Hyperlink"/>
                <w:rFonts w:asciiTheme="minorHAnsi" w:hAnsiTheme="minorHAnsi" w:cstheme="minorHAnsi"/>
                <w:noProof/>
                <w:lang w:val="en-GB"/>
              </w:rPr>
              <w:t>Databases</w:t>
            </w:r>
            <w:r w:rsidR="00034150" w:rsidRPr="0052646C">
              <w:rPr>
                <w:rFonts w:asciiTheme="minorHAnsi" w:hAnsiTheme="minorHAnsi" w:cstheme="minorHAnsi"/>
                <w:noProof/>
                <w:webHidden/>
              </w:rPr>
              <w:tab/>
            </w:r>
            <w:r w:rsidR="00034150" w:rsidRPr="0052646C">
              <w:rPr>
                <w:rFonts w:asciiTheme="minorHAnsi" w:hAnsiTheme="minorHAnsi" w:cstheme="minorHAnsi"/>
                <w:noProof/>
                <w:webHidden/>
              </w:rPr>
              <w:fldChar w:fldCharType="begin"/>
            </w:r>
            <w:r w:rsidR="00034150" w:rsidRPr="0052646C">
              <w:rPr>
                <w:rFonts w:asciiTheme="minorHAnsi" w:hAnsiTheme="minorHAnsi" w:cstheme="minorHAnsi"/>
                <w:noProof/>
                <w:webHidden/>
              </w:rPr>
              <w:instrText xml:space="preserve"> PAGEREF _Toc38970986 \h </w:instrText>
            </w:r>
            <w:r w:rsidR="00034150" w:rsidRPr="0052646C">
              <w:rPr>
                <w:rFonts w:asciiTheme="minorHAnsi" w:hAnsiTheme="minorHAnsi" w:cstheme="minorHAnsi"/>
                <w:noProof/>
                <w:webHidden/>
              </w:rPr>
            </w:r>
            <w:r w:rsidR="00034150" w:rsidRPr="0052646C">
              <w:rPr>
                <w:rFonts w:asciiTheme="minorHAnsi" w:hAnsiTheme="minorHAnsi" w:cstheme="minorHAnsi"/>
                <w:noProof/>
                <w:webHidden/>
              </w:rPr>
              <w:fldChar w:fldCharType="separate"/>
            </w:r>
            <w:r w:rsidR="00034150" w:rsidRPr="0052646C">
              <w:rPr>
                <w:rFonts w:asciiTheme="minorHAnsi" w:hAnsiTheme="minorHAnsi" w:cstheme="minorHAnsi"/>
                <w:noProof/>
                <w:webHidden/>
              </w:rPr>
              <w:t>8</w:t>
            </w:r>
            <w:r w:rsidR="00034150" w:rsidRPr="0052646C">
              <w:rPr>
                <w:rFonts w:asciiTheme="minorHAnsi" w:hAnsiTheme="minorHAnsi" w:cstheme="minorHAnsi"/>
                <w:noProof/>
                <w:webHidden/>
              </w:rPr>
              <w:fldChar w:fldCharType="end"/>
            </w:r>
          </w:hyperlink>
        </w:p>
        <w:p w14:paraId="55B723A4" w14:textId="4A04B01C" w:rsidR="00034150" w:rsidRPr="0052646C" w:rsidRDefault="0009434A">
          <w:pPr>
            <w:pStyle w:val="TOC2"/>
            <w:tabs>
              <w:tab w:val="right" w:leader="dot" w:pos="9016"/>
            </w:tabs>
            <w:rPr>
              <w:rFonts w:asciiTheme="minorHAnsi" w:eastAsiaTheme="minorEastAsia" w:hAnsiTheme="minorHAnsi" w:cstheme="minorHAnsi"/>
              <w:noProof/>
              <w:lang w:val="en-GB"/>
            </w:rPr>
          </w:pPr>
          <w:hyperlink w:anchor="_Toc38970987" w:history="1">
            <w:r w:rsidR="00034150" w:rsidRPr="0052646C">
              <w:rPr>
                <w:rStyle w:val="Hyperlink"/>
                <w:rFonts w:asciiTheme="minorHAnsi" w:hAnsiTheme="minorHAnsi" w:cstheme="minorHAnsi"/>
                <w:noProof/>
                <w:lang w:val="en-GB"/>
              </w:rPr>
              <w:t>Data processing</w:t>
            </w:r>
            <w:r w:rsidR="00034150" w:rsidRPr="0052646C">
              <w:rPr>
                <w:rFonts w:asciiTheme="minorHAnsi" w:hAnsiTheme="minorHAnsi" w:cstheme="minorHAnsi"/>
                <w:noProof/>
                <w:webHidden/>
              </w:rPr>
              <w:tab/>
            </w:r>
            <w:r w:rsidR="00034150" w:rsidRPr="0052646C">
              <w:rPr>
                <w:rFonts w:asciiTheme="minorHAnsi" w:hAnsiTheme="minorHAnsi" w:cstheme="minorHAnsi"/>
                <w:noProof/>
                <w:webHidden/>
              </w:rPr>
              <w:fldChar w:fldCharType="begin"/>
            </w:r>
            <w:r w:rsidR="00034150" w:rsidRPr="0052646C">
              <w:rPr>
                <w:rFonts w:asciiTheme="minorHAnsi" w:hAnsiTheme="minorHAnsi" w:cstheme="minorHAnsi"/>
                <w:noProof/>
                <w:webHidden/>
              </w:rPr>
              <w:instrText xml:space="preserve"> PAGEREF _Toc38970987 \h </w:instrText>
            </w:r>
            <w:r w:rsidR="00034150" w:rsidRPr="0052646C">
              <w:rPr>
                <w:rFonts w:asciiTheme="minorHAnsi" w:hAnsiTheme="minorHAnsi" w:cstheme="minorHAnsi"/>
                <w:noProof/>
                <w:webHidden/>
              </w:rPr>
            </w:r>
            <w:r w:rsidR="00034150" w:rsidRPr="0052646C">
              <w:rPr>
                <w:rFonts w:asciiTheme="minorHAnsi" w:hAnsiTheme="minorHAnsi" w:cstheme="minorHAnsi"/>
                <w:noProof/>
                <w:webHidden/>
              </w:rPr>
              <w:fldChar w:fldCharType="separate"/>
            </w:r>
            <w:r w:rsidR="00034150" w:rsidRPr="0052646C">
              <w:rPr>
                <w:rFonts w:asciiTheme="minorHAnsi" w:hAnsiTheme="minorHAnsi" w:cstheme="minorHAnsi"/>
                <w:noProof/>
                <w:webHidden/>
              </w:rPr>
              <w:t>9</w:t>
            </w:r>
            <w:r w:rsidR="00034150" w:rsidRPr="0052646C">
              <w:rPr>
                <w:rFonts w:asciiTheme="minorHAnsi" w:hAnsiTheme="minorHAnsi" w:cstheme="minorHAnsi"/>
                <w:noProof/>
                <w:webHidden/>
              </w:rPr>
              <w:fldChar w:fldCharType="end"/>
            </w:r>
          </w:hyperlink>
        </w:p>
        <w:p w14:paraId="6DDF2025" w14:textId="3EB6E16C" w:rsidR="00034150" w:rsidRPr="0052646C" w:rsidRDefault="0009434A">
          <w:pPr>
            <w:pStyle w:val="TOC2"/>
            <w:tabs>
              <w:tab w:val="right" w:leader="dot" w:pos="9016"/>
            </w:tabs>
            <w:rPr>
              <w:rFonts w:asciiTheme="minorHAnsi" w:eastAsiaTheme="minorEastAsia" w:hAnsiTheme="minorHAnsi" w:cstheme="minorHAnsi"/>
              <w:noProof/>
              <w:lang w:val="en-GB"/>
            </w:rPr>
          </w:pPr>
          <w:hyperlink w:anchor="_Toc38970988" w:history="1">
            <w:r w:rsidR="00034150" w:rsidRPr="0052646C">
              <w:rPr>
                <w:rStyle w:val="Hyperlink"/>
                <w:rFonts w:asciiTheme="minorHAnsi" w:hAnsiTheme="minorHAnsi" w:cstheme="minorHAnsi"/>
                <w:noProof/>
                <w:lang w:val="en-GB"/>
              </w:rPr>
              <w:t>Statistical/data analysis</w:t>
            </w:r>
            <w:r w:rsidR="00034150" w:rsidRPr="0052646C">
              <w:rPr>
                <w:rFonts w:asciiTheme="minorHAnsi" w:hAnsiTheme="minorHAnsi" w:cstheme="minorHAnsi"/>
                <w:noProof/>
                <w:webHidden/>
              </w:rPr>
              <w:tab/>
            </w:r>
            <w:r w:rsidR="00034150" w:rsidRPr="0052646C">
              <w:rPr>
                <w:rFonts w:asciiTheme="minorHAnsi" w:hAnsiTheme="minorHAnsi" w:cstheme="minorHAnsi"/>
                <w:noProof/>
                <w:webHidden/>
              </w:rPr>
              <w:fldChar w:fldCharType="begin"/>
            </w:r>
            <w:r w:rsidR="00034150" w:rsidRPr="0052646C">
              <w:rPr>
                <w:rFonts w:asciiTheme="minorHAnsi" w:hAnsiTheme="minorHAnsi" w:cstheme="minorHAnsi"/>
                <w:noProof/>
                <w:webHidden/>
              </w:rPr>
              <w:instrText xml:space="preserve"> PAGEREF _Toc38970988 \h </w:instrText>
            </w:r>
            <w:r w:rsidR="00034150" w:rsidRPr="0052646C">
              <w:rPr>
                <w:rFonts w:asciiTheme="minorHAnsi" w:hAnsiTheme="minorHAnsi" w:cstheme="minorHAnsi"/>
                <w:noProof/>
                <w:webHidden/>
              </w:rPr>
            </w:r>
            <w:r w:rsidR="00034150" w:rsidRPr="0052646C">
              <w:rPr>
                <w:rFonts w:asciiTheme="minorHAnsi" w:hAnsiTheme="minorHAnsi" w:cstheme="minorHAnsi"/>
                <w:noProof/>
                <w:webHidden/>
              </w:rPr>
              <w:fldChar w:fldCharType="separate"/>
            </w:r>
            <w:r w:rsidR="00034150" w:rsidRPr="0052646C">
              <w:rPr>
                <w:rFonts w:asciiTheme="minorHAnsi" w:hAnsiTheme="minorHAnsi" w:cstheme="minorHAnsi"/>
                <w:noProof/>
                <w:webHidden/>
              </w:rPr>
              <w:t>9</w:t>
            </w:r>
            <w:r w:rsidR="00034150" w:rsidRPr="0052646C">
              <w:rPr>
                <w:rFonts w:asciiTheme="minorHAnsi" w:hAnsiTheme="minorHAnsi" w:cstheme="minorHAnsi"/>
                <w:noProof/>
                <w:webHidden/>
              </w:rPr>
              <w:fldChar w:fldCharType="end"/>
            </w:r>
          </w:hyperlink>
        </w:p>
        <w:p w14:paraId="23E115EB" w14:textId="18171B21" w:rsidR="00034150" w:rsidRPr="0052646C" w:rsidRDefault="0009434A">
          <w:pPr>
            <w:pStyle w:val="TOC1"/>
            <w:tabs>
              <w:tab w:val="right" w:leader="dot" w:pos="9016"/>
            </w:tabs>
            <w:rPr>
              <w:rFonts w:asciiTheme="minorHAnsi" w:eastAsiaTheme="minorEastAsia" w:hAnsiTheme="minorHAnsi" w:cstheme="minorHAnsi"/>
              <w:noProof/>
              <w:lang w:val="en-GB"/>
            </w:rPr>
          </w:pPr>
          <w:hyperlink w:anchor="_Toc38970989" w:history="1">
            <w:r w:rsidR="00034150" w:rsidRPr="0052646C">
              <w:rPr>
                <w:rStyle w:val="Hyperlink"/>
                <w:rFonts w:asciiTheme="minorHAnsi" w:hAnsiTheme="minorHAnsi" w:cstheme="minorHAnsi"/>
                <w:noProof/>
              </w:rPr>
              <w:t>Results</w:t>
            </w:r>
            <w:r w:rsidR="00034150" w:rsidRPr="0052646C">
              <w:rPr>
                <w:rFonts w:asciiTheme="minorHAnsi" w:hAnsiTheme="minorHAnsi" w:cstheme="minorHAnsi"/>
                <w:noProof/>
                <w:webHidden/>
              </w:rPr>
              <w:tab/>
            </w:r>
            <w:r w:rsidR="00034150" w:rsidRPr="0052646C">
              <w:rPr>
                <w:rFonts w:asciiTheme="minorHAnsi" w:hAnsiTheme="minorHAnsi" w:cstheme="minorHAnsi"/>
                <w:noProof/>
                <w:webHidden/>
              </w:rPr>
              <w:fldChar w:fldCharType="begin"/>
            </w:r>
            <w:r w:rsidR="00034150" w:rsidRPr="0052646C">
              <w:rPr>
                <w:rFonts w:asciiTheme="minorHAnsi" w:hAnsiTheme="minorHAnsi" w:cstheme="minorHAnsi"/>
                <w:noProof/>
                <w:webHidden/>
              </w:rPr>
              <w:instrText xml:space="preserve"> PAGEREF _Toc38970989 \h </w:instrText>
            </w:r>
            <w:r w:rsidR="00034150" w:rsidRPr="0052646C">
              <w:rPr>
                <w:rFonts w:asciiTheme="minorHAnsi" w:hAnsiTheme="minorHAnsi" w:cstheme="minorHAnsi"/>
                <w:noProof/>
                <w:webHidden/>
              </w:rPr>
            </w:r>
            <w:r w:rsidR="00034150" w:rsidRPr="0052646C">
              <w:rPr>
                <w:rFonts w:asciiTheme="minorHAnsi" w:hAnsiTheme="minorHAnsi" w:cstheme="minorHAnsi"/>
                <w:noProof/>
                <w:webHidden/>
              </w:rPr>
              <w:fldChar w:fldCharType="separate"/>
            </w:r>
            <w:r w:rsidR="00034150" w:rsidRPr="0052646C">
              <w:rPr>
                <w:rFonts w:asciiTheme="minorHAnsi" w:hAnsiTheme="minorHAnsi" w:cstheme="minorHAnsi"/>
                <w:noProof/>
                <w:webHidden/>
              </w:rPr>
              <w:t>11</w:t>
            </w:r>
            <w:r w:rsidR="00034150" w:rsidRPr="0052646C">
              <w:rPr>
                <w:rFonts w:asciiTheme="minorHAnsi" w:hAnsiTheme="minorHAnsi" w:cstheme="minorHAnsi"/>
                <w:noProof/>
                <w:webHidden/>
              </w:rPr>
              <w:fldChar w:fldCharType="end"/>
            </w:r>
          </w:hyperlink>
        </w:p>
        <w:p w14:paraId="0D129032" w14:textId="65624897" w:rsidR="00034150" w:rsidRPr="0052646C" w:rsidRDefault="0009434A">
          <w:pPr>
            <w:pStyle w:val="TOC1"/>
            <w:tabs>
              <w:tab w:val="right" w:leader="dot" w:pos="9016"/>
            </w:tabs>
            <w:rPr>
              <w:rFonts w:asciiTheme="minorHAnsi" w:eastAsiaTheme="minorEastAsia" w:hAnsiTheme="minorHAnsi" w:cstheme="minorHAnsi"/>
              <w:noProof/>
              <w:lang w:val="en-GB"/>
            </w:rPr>
          </w:pPr>
          <w:hyperlink w:anchor="_Toc38970990" w:history="1">
            <w:r w:rsidR="00034150" w:rsidRPr="0052646C">
              <w:rPr>
                <w:rStyle w:val="Hyperlink"/>
                <w:rFonts w:asciiTheme="minorHAnsi" w:hAnsiTheme="minorHAnsi" w:cstheme="minorHAnsi"/>
                <w:noProof/>
              </w:rPr>
              <w:t>Discussion</w:t>
            </w:r>
            <w:r w:rsidR="00034150" w:rsidRPr="0052646C">
              <w:rPr>
                <w:rFonts w:asciiTheme="minorHAnsi" w:hAnsiTheme="minorHAnsi" w:cstheme="minorHAnsi"/>
                <w:noProof/>
                <w:webHidden/>
              </w:rPr>
              <w:tab/>
            </w:r>
            <w:r w:rsidR="00034150" w:rsidRPr="0052646C">
              <w:rPr>
                <w:rFonts w:asciiTheme="minorHAnsi" w:hAnsiTheme="minorHAnsi" w:cstheme="minorHAnsi"/>
                <w:noProof/>
                <w:webHidden/>
              </w:rPr>
              <w:fldChar w:fldCharType="begin"/>
            </w:r>
            <w:r w:rsidR="00034150" w:rsidRPr="0052646C">
              <w:rPr>
                <w:rFonts w:asciiTheme="minorHAnsi" w:hAnsiTheme="minorHAnsi" w:cstheme="minorHAnsi"/>
                <w:noProof/>
                <w:webHidden/>
              </w:rPr>
              <w:instrText xml:space="preserve"> PAGEREF _Toc38970990 \h </w:instrText>
            </w:r>
            <w:r w:rsidR="00034150" w:rsidRPr="0052646C">
              <w:rPr>
                <w:rFonts w:asciiTheme="minorHAnsi" w:hAnsiTheme="minorHAnsi" w:cstheme="minorHAnsi"/>
                <w:noProof/>
                <w:webHidden/>
              </w:rPr>
            </w:r>
            <w:r w:rsidR="00034150" w:rsidRPr="0052646C">
              <w:rPr>
                <w:rFonts w:asciiTheme="minorHAnsi" w:hAnsiTheme="minorHAnsi" w:cstheme="minorHAnsi"/>
                <w:noProof/>
                <w:webHidden/>
              </w:rPr>
              <w:fldChar w:fldCharType="separate"/>
            </w:r>
            <w:r w:rsidR="00034150" w:rsidRPr="0052646C">
              <w:rPr>
                <w:rFonts w:asciiTheme="minorHAnsi" w:hAnsiTheme="minorHAnsi" w:cstheme="minorHAnsi"/>
                <w:noProof/>
                <w:webHidden/>
              </w:rPr>
              <w:t>16</w:t>
            </w:r>
            <w:r w:rsidR="00034150" w:rsidRPr="0052646C">
              <w:rPr>
                <w:rFonts w:asciiTheme="minorHAnsi" w:hAnsiTheme="minorHAnsi" w:cstheme="minorHAnsi"/>
                <w:noProof/>
                <w:webHidden/>
              </w:rPr>
              <w:fldChar w:fldCharType="end"/>
            </w:r>
          </w:hyperlink>
        </w:p>
        <w:p w14:paraId="1C328E01" w14:textId="700B5BCC" w:rsidR="00034150" w:rsidRPr="0052646C" w:rsidRDefault="0009434A">
          <w:pPr>
            <w:pStyle w:val="TOC1"/>
            <w:tabs>
              <w:tab w:val="right" w:leader="dot" w:pos="9016"/>
            </w:tabs>
            <w:rPr>
              <w:rFonts w:asciiTheme="minorHAnsi" w:eastAsiaTheme="minorEastAsia" w:hAnsiTheme="minorHAnsi" w:cstheme="minorHAnsi"/>
              <w:noProof/>
              <w:lang w:val="en-GB"/>
            </w:rPr>
          </w:pPr>
          <w:hyperlink w:anchor="_Toc38970991" w:history="1">
            <w:r w:rsidR="00034150" w:rsidRPr="0052646C">
              <w:rPr>
                <w:rStyle w:val="Hyperlink"/>
                <w:rFonts w:asciiTheme="minorHAnsi" w:hAnsiTheme="minorHAnsi" w:cstheme="minorHAnsi"/>
                <w:noProof/>
              </w:rPr>
              <w:t>Conclusions</w:t>
            </w:r>
            <w:r w:rsidR="00034150" w:rsidRPr="0052646C">
              <w:rPr>
                <w:rFonts w:asciiTheme="minorHAnsi" w:hAnsiTheme="minorHAnsi" w:cstheme="minorHAnsi"/>
                <w:noProof/>
                <w:webHidden/>
              </w:rPr>
              <w:tab/>
            </w:r>
            <w:r w:rsidR="00034150" w:rsidRPr="0052646C">
              <w:rPr>
                <w:rFonts w:asciiTheme="minorHAnsi" w:hAnsiTheme="minorHAnsi" w:cstheme="minorHAnsi"/>
                <w:noProof/>
                <w:webHidden/>
              </w:rPr>
              <w:fldChar w:fldCharType="begin"/>
            </w:r>
            <w:r w:rsidR="00034150" w:rsidRPr="0052646C">
              <w:rPr>
                <w:rFonts w:asciiTheme="minorHAnsi" w:hAnsiTheme="minorHAnsi" w:cstheme="minorHAnsi"/>
                <w:noProof/>
                <w:webHidden/>
              </w:rPr>
              <w:instrText xml:space="preserve"> PAGEREF _Toc38970991 \h </w:instrText>
            </w:r>
            <w:r w:rsidR="00034150" w:rsidRPr="0052646C">
              <w:rPr>
                <w:rFonts w:asciiTheme="minorHAnsi" w:hAnsiTheme="minorHAnsi" w:cstheme="minorHAnsi"/>
                <w:noProof/>
                <w:webHidden/>
              </w:rPr>
            </w:r>
            <w:r w:rsidR="00034150" w:rsidRPr="0052646C">
              <w:rPr>
                <w:rFonts w:asciiTheme="minorHAnsi" w:hAnsiTheme="minorHAnsi" w:cstheme="minorHAnsi"/>
                <w:noProof/>
                <w:webHidden/>
              </w:rPr>
              <w:fldChar w:fldCharType="separate"/>
            </w:r>
            <w:r w:rsidR="00034150" w:rsidRPr="0052646C">
              <w:rPr>
                <w:rFonts w:asciiTheme="minorHAnsi" w:hAnsiTheme="minorHAnsi" w:cstheme="minorHAnsi"/>
                <w:noProof/>
                <w:webHidden/>
              </w:rPr>
              <w:t>21</w:t>
            </w:r>
            <w:r w:rsidR="00034150" w:rsidRPr="0052646C">
              <w:rPr>
                <w:rFonts w:asciiTheme="minorHAnsi" w:hAnsiTheme="minorHAnsi" w:cstheme="minorHAnsi"/>
                <w:noProof/>
                <w:webHidden/>
              </w:rPr>
              <w:fldChar w:fldCharType="end"/>
            </w:r>
          </w:hyperlink>
        </w:p>
        <w:p w14:paraId="5A7E8CE9" w14:textId="6050F1C0" w:rsidR="00034150" w:rsidRPr="0052646C" w:rsidRDefault="0009434A">
          <w:pPr>
            <w:pStyle w:val="TOC1"/>
            <w:tabs>
              <w:tab w:val="right" w:leader="dot" w:pos="9016"/>
            </w:tabs>
            <w:rPr>
              <w:rFonts w:asciiTheme="minorHAnsi" w:eastAsiaTheme="minorEastAsia" w:hAnsiTheme="minorHAnsi" w:cstheme="minorHAnsi"/>
              <w:noProof/>
              <w:lang w:val="en-GB"/>
            </w:rPr>
          </w:pPr>
          <w:hyperlink w:anchor="_Toc38970992" w:history="1">
            <w:r w:rsidR="00034150" w:rsidRPr="0052646C">
              <w:rPr>
                <w:rStyle w:val="Hyperlink"/>
                <w:rFonts w:asciiTheme="minorHAnsi" w:hAnsiTheme="minorHAnsi" w:cstheme="minorHAnsi"/>
                <w:noProof/>
              </w:rPr>
              <w:t>References</w:t>
            </w:r>
            <w:r w:rsidR="00034150" w:rsidRPr="0052646C">
              <w:rPr>
                <w:rFonts w:asciiTheme="minorHAnsi" w:hAnsiTheme="minorHAnsi" w:cstheme="minorHAnsi"/>
                <w:noProof/>
                <w:webHidden/>
              </w:rPr>
              <w:tab/>
            </w:r>
            <w:r w:rsidR="00034150" w:rsidRPr="0052646C">
              <w:rPr>
                <w:rFonts w:asciiTheme="minorHAnsi" w:hAnsiTheme="minorHAnsi" w:cstheme="minorHAnsi"/>
                <w:noProof/>
                <w:webHidden/>
              </w:rPr>
              <w:fldChar w:fldCharType="begin"/>
            </w:r>
            <w:r w:rsidR="00034150" w:rsidRPr="0052646C">
              <w:rPr>
                <w:rFonts w:asciiTheme="minorHAnsi" w:hAnsiTheme="minorHAnsi" w:cstheme="minorHAnsi"/>
                <w:noProof/>
                <w:webHidden/>
              </w:rPr>
              <w:instrText xml:space="preserve"> PAGEREF _Toc38970992 \h </w:instrText>
            </w:r>
            <w:r w:rsidR="00034150" w:rsidRPr="0052646C">
              <w:rPr>
                <w:rFonts w:asciiTheme="minorHAnsi" w:hAnsiTheme="minorHAnsi" w:cstheme="minorHAnsi"/>
                <w:noProof/>
                <w:webHidden/>
              </w:rPr>
            </w:r>
            <w:r w:rsidR="00034150" w:rsidRPr="0052646C">
              <w:rPr>
                <w:rFonts w:asciiTheme="minorHAnsi" w:hAnsiTheme="minorHAnsi" w:cstheme="minorHAnsi"/>
                <w:noProof/>
                <w:webHidden/>
              </w:rPr>
              <w:fldChar w:fldCharType="separate"/>
            </w:r>
            <w:r w:rsidR="00034150" w:rsidRPr="0052646C">
              <w:rPr>
                <w:rFonts w:asciiTheme="minorHAnsi" w:hAnsiTheme="minorHAnsi" w:cstheme="minorHAnsi"/>
                <w:noProof/>
                <w:webHidden/>
              </w:rPr>
              <w:t>21</w:t>
            </w:r>
            <w:r w:rsidR="00034150" w:rsidRPr="0052646C">
              <w:rPr>
                <w:rFonts w:asciiTheme="minorHAnsi" w:hAnsiTheme="minorHAnsi" w:cstheme="minorHAnsi"/>
                <w:noProof/>
                <w:webHidden/>
              </w:rPr>
              <w:fldChar w:fldCharType="end"/>
            </w:r>
          </w:hyperlink>
        </w:p>
        <w:p w14:paraId="43F0AA99" w14:textId="19CA6B94" w:rsidR="00034150" w:rsidRPr="0052646C" w:rsidRDefault="0009434A">
          <w:pPr>
            <w:pStyle w:val="TOC1"/>
            <w:tabs>
              <w:tab w:val="right" w:leader="dot" w:pos="9016"/>
            </w:tabs>
            <w:rPr>
              <w:rFonts w:asciiTheme="minorHAnsi" w:eastAsiaTheme="minorEastAsia" w:hAnsiTheme="minorHAnsi" w:cstheme="minorHAnsi"/>
              <w:noProof/>
              <w:lang w:val="en-GB"/>
            </w:rPr>
          </w:pPr>
          <w:hyperlink w:anchor="_Toc38970993" w:history="1">
            <w:r w:rsidR="00034150" w:rsidRPr="0052646C">
              <w:rPr>
                <w:rStyle w:val="Hyperlink"/>
                <w:rFonts w:asciiTheme="minorHAnsi" w:hAnsiTheme="minorHAnsi" w:cstheme="minorHAnsi"/>
                <w:noProof/>
              </w:rPr>
              <w:t>Appendices</w:t>
            </w:r>
            <w:r w:rsidR="00034150" w:rsidRPr="0052646C">
              <w:rPr>
                <w:rFonts w:asciiTheme="minorHAnsi" w:hAnsiTheme="minorHAnsi" w:cstheme="minorHAnsi"/>
                <w:noProof/>
                <w:webHidden/>
              </w:rPr>
              <w:tab/>
            </w:r>
            <w:r w:rsidR="00034150" w:rsidRPr="0052646C">
              <w:rPr>
                <w:rFonts w:asciiTheme="minorHAnsi" w:hAnsiTheme="minorHAnsi" w:cstheme="minorHAnsi"/>
                <w:noProof/>
                <w:webHidden/>
              </w:rPr>
              <w:fldChar w:fldCharType="begin"/>
            </w:r>
            <w:r w:rsidR="00034150" w:rsidRPr="0052646C">
              <w:rPr>
                <w:rFonts w:asciiTheme="minorHAnsi" w:hAnsiTheme="minorHAnsi" w:cstheme="minorHAnsi"/>
                <w:noProof/>
                <w:webHidden/>
              </w:rPr>
              <w:instrText xml:space="preserve"> PAGEREF _Toc38970993 \h </w:instrText>
            </w:r>
            <w:r w:rsidR="00034150" w:rsidRPr="0052646C">
              <w:rPr>
                <w:rFonts w:asciiTheme="minorHAnsi" w:hAnsiTheme="minorHAnsi" w:cstheme="minorHAnsi"/>
                <w:noProof/>
                <w:webHidden/>
              </w:rPr>
            </w:r>
            <w:r w:rsidR="00034150" w:rsidRPr="0052646C">
              <w:rPr>
                <w:rFonts w:asciiTheme="minorHAnsi" w:hAnsiTheme="minorHAnsi" w:cstheme="minorHAnsi"/>
                <w:noProof/>
                <w:webHidden/>
              </w:rPr>
              <w:fldChar w:fldCharType="separate"/>
            </w:r>
            <w:r w:rsidR="00034150" w:rsidRPr="0052646C">
              <w:rPr>
                <w:rFonts w:asciiTheme="minorHAnsi" w:hAnsiTheme="minorHAnsi" w:cstheme="minorHAnsi"/>
                <w:noProof/>
                <w:webHidden/>
              </w:rPr>
              <w:t>21</w:t>
            </w:r>
            <w:r w:rsidR="00034150" w:rsidRPr="0052646C">
              <w:rPr>
                <w:rFonts w:asciiTheme="minorHAnsi" w:hAnsiTheme="minorHAnsi" w:cstheme="minorHAnsi"/>
                <w:noProof/>
                <w:webHidden/>
              </w:rPr>
              <w:fldChar w:fldCharType="end"/>
            </w:r>
          </w:hyperlink>
        </w:p>
        <w:p w14:paraId="1A7A9FAA" w14:textId="02CD9544" w:rsidR="00C32E00" w:rsidRPr="0052646C" w:rsidRDefault="00C32E00" w:rsidP="00A9766E">
          <w:pPr>
            <w:spacing w:line="240" w:lineRule="auto"/>
            <w:rPr>
              <w:rFonts w:asciiTheme="minorHAnsi" w:hAnsiTheme="minorHAnsi" w:cstheme="minorHAnsi"/>
              <w:sz w:val="24"/>
              <w:szCs w:val="24"/>
              <w:lang w:val="en-GB"/>
            </w:rPr>
          </w:pPr>
          <w:r w:rsidRPr="0052646C">
            <w:rPr>
              <w:rFonts w:asciiTheme="minorHAnsi" w:hAnsiTheme="minorHAnsi" w:cstheme="minorHAnsi"/>
              <w:b/>
              <w:bCs/>
              <w:noProof/>
              <w:sz w:val="24"/>
              <w:szCs w:val="24"/>
              <w:lang w:val="en-GB"/>
            </w:rPr>
            <w:fldChar w:fldCharType="end"/>
          </w:r>
        </w:p>
      </w:sdtContent>
    </w:sdt>
    <w:p w14:paraId="49C63A1E" w14:textId="77777777" w:rsidR="00034150" w:rsidRPr="0052646C" w:rsidRDefault="00034150">
      <w:pPr>
        <w:spacing w:line="259" w:lineRule="auto"/>
        <w:rPr>
          <w:rFonts w:asciiTheme="minorHAnsi" w:eastAsiaTheme="majorEastAsia" w:hAnsiTheme="minorHAnsi" w:cstheme="minorHAnsi"/>
          <w:b/>
          <w:sz w:val="28"/>
          <w:szCs w:val="28"/>
          <w:lang w:val="en-GB"/>
        </w:rPr>
      </w:pPr>
      <w:bookmarkStart w:id="3" w:name="_Toc38970978"/>
      <w:r w:rsidRPr="0052646C">
        <w:rPr>
          <w:rFonts w:asciiTheme="minorHAnsi" w:hAnsiTheme="minorHAnsi" w:cstheme="minorHAnsi"/>
        </w:rPr>
        <w:br w:type="page"/>
      </w:r>
    </w:p>
    <w:p w14:paraId="063D2127" w14:textId="6B55980B" w:rsidR="00C32E00" w:rsidRPr="0052646C" w:rsidRDefault="00C32E00" w:rsidP="00AF0907">
      <w:pPr>
        <w:pStyle w:val="Heading1"/>
      </w:pPr>
      <w:r w:rsidRPr="0052646C">
        <w:lastRenderedPageBreak/>
        <w:t>Acknowledg</w:t>
      </w:r>
      <w:r w:rsidR="00FE7E65" w:rsidRPr="0052646C">
        <w:t>e</w:t>
      </w:r>
      <w:r w:rsidRPr="0052646C">
        <w:t>ments</w:t>
      </w:r>
      <w:bookmarkEnd w:id="3"/>
    </w:p>
    <w:p w14:paraId="6104FC19" w14:textId="77777777" w:rsidR="00C32E00" w:rsidRPr="0052646C" w:rsidRDefault="00C32E00" w:rsidP="00A9766E">
      <w:pPr>
        <w:spacing w:line="240" w:lineRule="auto"/>
        <w:rPr>
          <w:rFonts w:asciiTheme="minorHAnsi" w:hAnsiTheme="minorHAnsi" w:cstheme="minorHAnsi"/>
          <w:sz w:val="24"/>
          <w:szCs w:val="24"/>
          <w:lang w:val="en-GB"/>
        </w:rPr>
      </w:pPr>
    </w:p>
    <w:p w14:paraId="1B0A201D" w14:textId="70058A33" w:rsidR="000A127B" w:rsidRPr="0052646C" w:rsidRDefault="00C32E00"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I would like to thank </w:t>
      </w:r>
      <w:r w:rsidR="00FE7E65" w:rsidRPr="0052646C">
        <w:rPr>
          <w:rFonts w:asciiTheme="minorHAnsi" w:hAnsiTheme="minorHAnsi" w:cstheme="minorHAnsi"/>
          <w:sz w:val="24"/>
          <w:szCs w:val="24"/>
          <w:lang w:val="en-GB"/>
        </w:rPr>
        <w:t xml:space="preserve">my supervisors, Dr Isla Myers-Smith and Gergana </w:t>
      </w:r>
      <w:proofErr w:type="spellStart"/>
      <w:r w:rsidR="00FE7E65" w:rsidRPr="0052646C">
        <w:rPr>
          <w:rFonts w:asciiTheme="minorHAnsi" w:hAnsiTheme="minorHAnsi" w:cstheme="minorHAnsi"/>
          <w:sz w:val="24"/>
          <w:szCs w:val="24"/>
          <w:lang w:val="en-GB"/>
        </w:rPr>
        <w:t>Daskalova</w:t>
      </w:r>
      <w:proofErr w:type="spellEnd"/>
      <w:r w:rsidR="00FE7E65" w:rsidRPr="0052646C">
        <w:rPr>
          <w:rFonts w:asciiTheme="minorHAnsi" w:hAnsiTheme="minorHAnsi" w:cstheme="minorHAnsi"/>
          <w:sz w:val="24"/>
          <w:szCs w:val="24"/>
          <w:lang w:val="en-GB"/>
        </w:rPr>
        <w:t xml:space="preserve"> for their constant support, shared knowledge and encouragement throughout the process of this dissertation</w:t>
      </w:r>
      <w:r w:rsidR="00FA3A42">
        <w:rPr>
          <w:rFonts w:asciiTheme="minorHAnsi" w:hAnsiTheme="minorHAnsi" w:cstheme="minorHAnsi"/>
          <w:sz w:val="24"/>
          <w:szCs w:val="24"/>
          <w:lang w:val="en-GB"/>
        </w:rPr>
        <w:t xml:space="preserve"> and beyond</w:t>
      </w:r>
      <w:r w:rsidR="00FE7E65" w:rsidRPr="0052646C">
        <w:rPr>
          <w:rFonts w:asciiTheme="minorHAnsi" w:hAnsiTheme="minorHAnsi" w:cstheme="minorHAnsi"/>
          <w:sz w:val="24"/>
          <w:szCs w:val="24"/>
          <w:lang w:val="en-GB"/>
        </w:rPr>
        <w:t>. From finding a research question, to help with statistical analysis</w:t>
      </w:r>
      <w:r w:rsidR="000A127B" w:rsidRPr="0052646C">
        <w:rPr>
          <w:rFonts w:asciiTheme="minorHAnsi" w:hAnsiTheme="minorHAnsi" w:cstheme="minorHAnsi"/>
          <w:sz w:val="24"/>
          <w:szCs w:val="24"/>
          <w:lang w:val="en-GB"/>
        </w:rPr>
        <w:t xml:space="preserve">, </w:t>
      </w:r>
      <w:r w:rsidR="00FE7E65" w:rsidRPr="0052646C">
        <w:rPr>
          <w:rFonts w:asciiTheme="minorHAnsi" w:hAnsiTheme="minorHAnsi" w:cstheme="minorHAnsi"/>
          <w:sz w:val="24"/>
          <w:szCs w:val="24"/>
          <w:lang w:val="en-GB"/>
        </w:rPr>
        <w:t xml:space="preserve">coding, </w:t>
      </w:r>
      <w:r w:rsidR="000A127B" w:rsidRPr="0052646C">
        <w:rPr>
          <w:rFonts w:asciiTheme="minorHAnsi" w:hAnsiTheme="minorHAnsi" w:cstheme="minorHAnsi"/>
          <w:sz w:val="24"/>
          <w:szCs w:val="24"/>
          <w:lang w:val="en-GB"/>
        </w:rPr>
        <w:t xml:space="preserve">and writing tips, </w:t>
      </w:r>
      <w:r w:rsidR="00FE7E65" w:rsidRPr="0052646C">
        <w:rPr>
          <w:rFonts w:asciiTheme="minorHAnsi" w:hAnsiTheme="minorHAnsi" w:cstheme="minorHAnsi"/>
          <w:sz w:val="24"/>
          <w:szCs w:val="24"/>
          <w:lang w:val="en-GB"/>
        </w:rPr>
        <w:t xml:space="preserve">I always found open ears and patient explanations.  </w:t>
      </w:r>
      <w:r w:rsidR="000A127B" w:rsidRPr="0052646C">
        <w:rPr>
          <w:rFonts w:asciiTheme="minorHAnsi" w:hAnsiTheme="minorHAnsi" w:cstheme="minorHAnsi"/>
          <w:sz w:val="24"/>
          <w:szCs w:val="24"/>
          <w:lang w:val="en-GB"/>
        </w:rPr>
        <w:t xml:space="preserve">Also, I am very grateful for the opportunity to have become part of Team Shrub, where I learned a lot during the weekly lab meetings while also having fun. </w:t>
      </w:r>
    </w:p>
    <w:p w14:paraId="5394F8C4" w14:textId="7145370F" w:rsidR="00C32E00" w:rsidRPr="0052646C" w:rsidRDefault="000A127B"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I also want to acknowledge and thank </w:t>
      </w:r>
      <w:r w:rsidR="00532A9A" w:rsidRPr="0052646C">
        <w:rPr>
          <w:rFonts w:asciiTheme="minorHAnsi" w:hAnsiTheme="minorHAnsi" w:cstheme="minorHAnsi"/>
          <w:sz w:val="24"/>
          <w:szCs w:val="24"/>
          <w:lang w:val="en-GB"/>
        </w:rPr>
        <w:t>my great</w:t>
      </w:r>
      <w:r w:rsidRPr="0052646C">
        <w:rPr>
          <w:rFonts w:asciiTheme="minorHAnsi" w:hAnsiTheme="minorHAnsi" w:cstheme="minorHAnsi"/>
          <w:sz w:val="24"/>
          <w:szCs w:val="24"/>
          <w:lang w:val="en-GB"/>
        </w:rPr>
        <w:t xml:space="preserve"> support network. Starting with my wonderful flatmates, Anna, Larisa and Giada, for always supporting and keeping the spirits high, but also given valuable feedback and proofreading drafts. </w:t>
      </w:r>
      <w:r w:rsidR="00C32E00" w:rsidRPr="0052646C">
        <w:rPr>
          <w:rFonts w:asciiTheme="minorHAnsi" w:hAnsiTheme="minorHAnsi" w:cstheme="minorHAnsi"/>
          <w:sz w:val="24"/>
          <w:szCs w:val="24"/>
          <w:lang w:val="en-GB"/>
        </w:rPr>
        <w:br w:type="page"/>
      </w:r>
    </w:p>
    <w:p w14:paraId="4627D665" w14:textId="77777777" w:rsidR="00C32E00" w:rsidRPr="0052646C" w:rsidRDefault="00C32E00" w:rsidP="00AF0907">
      <w:pPr>
        <w:pStyle w:val="Heading1"/>
      </w:pPr>
      <w:bookmarkStart w:id="4" w:name="_Toc38970979"/>
      <w:r w:rsidRPr="0052646C">
        <w:lastRenderedPageBreak/>
        <w:t>List of abbreviations</w:t>
      </w:r>
      <w:bookmarkEnd w:id="4"/>
    </w:p>
    <w:p w14:paraId="35108EB3" w14:textId="77777777" w:rsidR="00293ABF" w:rsidRPr="0052646C" w:rsidRDefault="00293ABF" w:rsidP="00A9766E">
      <w:pPr>
        <w:pStyle w:val="Heading2"/>
        <w:spacing w:line="240" w:lineRule="auto"/>
        <w:rPr>
          <w:rFonts w:asciiTheme="minorHAnsi" w:hAnsiTheme="minorHAnsi" w:cstheme="minorHAnsi"/>
          <w:sz w:val="24"/>
          <w:szCs w:val="24"/>
          <w:lang w:val="en-GB"/>
        </w:rPr>
      </w:pPr>
    </w:p>
    <w:p w14:paraId="00C40748" w14:textId="3A349536" w:rsidR="00293ABF" w:rsidRPr="0052646C" w:rsidRDefault="00293ABF"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CI</w:t>
      </w:r>
      <w:r w:rsidRPr="0052646C">
        <w:rPr>
          <w:rFonts w:asciiTheme="minorHAnsi" w:hAnsiTheme="minorHAnsi" w:cstheme="minorHAnsi"/>
          <w:sz w:val="24"/>
          <w:szCs w:val="24"/>
          <w:lang w:val="en-GB"/>
        </w:rPr>
        <w:tab/>
        <w:t>Confidence Interval</w:t>
      </w:r>
    </w:p>
    <w:p w14:paraId="0E4D0DE4" w14:textId="3F087006" w:rsidR="00F53CDB" w:rsidRPr="0052646C" w:rsidRDefault="00F53CDB"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BAIC</w:t>
      </w:r>
      <w:r w:rsidRPr="0052646C">
        <w:rPr>
          <w:rFonts w:asciiTheme="minorHAnsi" w:hAnsiTheme="minorHAnsi" w:cstheme="minorHAnsi"/>
          <w:sz w:val="24"/>
          <w:szCs w:val="24"/>
          <w:lang w:val="en-GB"/>
        </w:rPr>
        <w:tab/>
        <w:t>Before after impact control</w:t>
      </w:r>
    </w:p>
    <w:p w14:paraId="5928E774" w14:textId="6AF62A5C" w:rsidR="000E6B88" w:rsidRPr="0052646C" w:rsidRDefault="000E6B88"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br w:type="page"/>
      </w:r>
    </w:p>
    <w:p w14:paraId="164C6AF3" w14:textId="313B62C3" w:rsidR="000E6B88" w:rsidRDefault="000E6B88" w:rsidP="00AF0907">
      <w:pPr>
        <w:pStyle w:val="Heading1"/>
      </w:pPr>
      <w:bookmarkStart w:id="5" w:name="_Toc38970980"/>
      <w:r w:rsidRPr="0052646C">
        <w:lastRenderedPageBreak/>
        <w:t>Introduction</w:t>
      </w:r>
      <w:bookmarkEnd w:id="5"/>
    </w:p>
    <w:p w14:paraId="76BEFC88" w14:textId="56C4F57B" w:rsidR="00A56473" w:rsidRPr="007F3D2F" w:rsidRDefault="000F7F91" w:rsidP="00FA418C">
      <w:pPr>
        <w:rPr>
          <w:rFonts w:asciiTheme="minorHAnsi" w:hAnsiTheme="minorHAnsi" w:cstheme="minorHAnsi"/>
          <w:sz w:val="24"/>
          <w:szCs w:val="24"/>
          <w:lang w:val="en-GB"/>
        </w:rPr>
      </w:pPr>
      <w:r>
        <w:rPr>
          <w:lang w:val="en-GB"/>
        </w:rPr>
        <w:t>Importance my analysis: real world data; direct and indirect influences</w:t>
      </w:r>
      <w:r w:rsidR="00162FB3">
        <w:rPr>
          <w:lang w:val="en-GB"/>
        </w:rPr>
        <w:br/>
        <w:t xml:space="preserve">link every </w:t>
      </w:r>
      <w:proofErr w:type="spellStart"/>
      <w:r w:rsidR="00162FB3">
        <w:rPr>
          <w:lang w:val="en-GB"/>
        </w:rPr>
        <w:t>conclusing</w:t>
      </w:r>
      <w:proofErr w:type="spellEnd"/>
      <w:r w:rsidR="00162FB3">
        <w:rPr>
          <w:lang w:val="en-GB"/>
        </w:rPr>
        <w:t xml:space="preserve"> sentence to bigger picture?</w:t>
      </w:r>
      <w:r w:rsidR="00E80EE0">
        <w:rPr>
          <w:lang w:val="en-GB"/>
        </w:rPr>
        <w:t xml:space="preserve"> Conservation?</w:t>
      </w:r>
    </w:p>
    <w:p w14:paraId="6D0A865C" w14:textId="7D3937D6" w:rsidR="00953BDE" w:rsidRPr="0052646C" w:rsidRDefault="00273112" w:rsidP="00A9766E">
      <w:pPr>
        <w:pStyle w:val="Heading2"/>
        <w:spacing w:line="240" w:lineRule="auto"/>
        <w:rPr>
          <w:rFonts w:asciiTheme="minorHAnsi" w:hAnsiTheme="minorHAnsi" w:cstheme="minorHAnsi"/>
          <w:sz w:val="24"/>
          <w:szCs w:val="24"/>
          <w:lang w:val="en-GB"/>
        </w:rPr>
      </w:pPr>
      <w:bookmarkStart w:id="6" w:name="_Toc38970981"/>
      <w:r w:rsidRPr="0052646C">
        <w:rPr>
          <w:rFonts w:asciiTheme="minorHAnsi" w:hAnsiTheme="minorHAnsi" w:cstheme="minorHAnsi"/>
          <w:sz w:val="24"/>
          <w:szCs w:val="24"/>
          <w:lang w:val="en-GB"/>
        </w:rPr>
        <w:t>Background</w:t>
      </w:r>
      <w:bookmarkEnd w:id="6"/>
    </w:p>
    <w:p w14:paraId="0D29B3BA" w14:textId="6CFECB34" w:rsidR="00FC36BC" w:rsidRPr="00162326" w:rsidRDefault="0074056E" w:rsidP="00A9766E">
      <w:pPr>
        <w:spacing w:line="240" w:lineRule="auto"/>
        <w:rPr>
          <w:rFonts w:asciiTheme="minorHAnsi" w:hAnsiTheme="minorHAnsi" w:cstheme="minorHAnsi"/>
          <w:color w:val="201F1E"/>
          <w:sz w:val="24"/>
          <w:szCs w:val="24"/>
          <w:lang w:val="en-GB"/>
        </w:rPr>
      </w:pPr>
      <w:r w:rsidRPr="00162326">
        <w:rPr>
          <w:rFonts w:asciiTheme="minorHAnsi" w:hAnsiTheme="minorHAnsi" w:cstheme="minorHAnsi"/>
          <w:sz w:val="24"/>
          <w:szCs w:val="24"/>
          <w:lang w:val="en-GB"/>
        </w:rPr>
        <w:t xml:space="preserve">Globally, humans have modified </w:t>
      </w:r>
      <w:r w:rsidR="00162326" w:rsidRPr="00162326">
        <w:rPr>
          <w:rFonts w:asciiTheme="minorHAnsi" w:hAnsiTheme="minorHAnsi" w:cstheme="minorHAnsi"/>
          <w:sz w:val="24"/>
          <w:szCs w:val="24"/>
          <w:lang w:val="en-GB"/>
        </w:rPr>
        <w:t>75%</w:t>
      </w:r>
      <w:r w:rsidRPr="00162326">
        <w:rPr>
          <w:rFonts w:asciiTheme="minorHAnsi" w:hAnsiTheme="minorHAnsi" w:cstheme="minorHAnsi"/>
          <w:sz w:val="24"/>
          <w:szCs w:val="24"/>
          <w:lang w:val="en-GB"/>
        </w:rPr>
        <w:t xml:space="preserve"> of terrestrial land cover, leading to major pressures on the biosphere and its inhabitants </w:t>
      </w:r>
      <w:r w:rsidRPr="00162326">
        <w:rPr>
          <w:rFonts w:asciiTheme="minorHAnsi" w:hAnsiTheme="minorHAnsi" w:cstheme="minorHAnsi"/>
          <w:sz w:val="24"/>
          <w:szCs w:val="24"/>
          <w:lang w:val="en-GB"/>
        </w:rPr>
        <w:fldChar w:fldCharType="begin"/>
      </w:r>
      <w:r w:rsidR="00C26D9C">
        <w:rPr>
          <w:rFonts w:asciiTheme="minorHAnsi" w:hAnsiTheme="minorHAnsi" w:cstheme="minorHAnsi"/>
          <w:sz w:val="24"/>
          <w:szCs w:val="24"/>
          <w:lang w:val="en-GB"/>
        </w:rPr>
        <w:instrText xml:space="preserve"> ADDIN ZOTERO_ITEM CSL_CITATION {"citationID":"hZv00vFc","properties":{"formattedCitation":"(IPBES, 2020)","plainCitation":"(IPBES, 2020)","dontUpdate":true,"noteIndex":0},"citationItems":[{"id":238,"uris":["http://zotero.org/users/6175602/items/LYQA99AI"],"uri":["http://zotero.org/users/6175602/items/LYQA99AI"],"itemData":{"id":238,"type":"article-journal","abstract":"This landmark report from the Intergovernmental Science-Policy Platform on Biodiversity and Ecosystem Services (IPBES) warns that nature is declining globally at rates unprecedented in human history — and the rate of species extinctions is accelerating. The IPBES Global Assessment Report on Biodiversity and Ecosystem Services is the most comprehensive ever completed. It is the first intergovernmental Report of its kind and builds on the landmark Millennium Ecosystem Assessment of 2005, introducing innovative ways of evaluating evidence. Compiled by 145 expert authors from 50 countries over the past three years, with inputs from another 310 contributing authors, the Report assesses changes over the past five decades, providing a comprehensive picture of the relationship between economic development pathways and their impacts on nature. It also offers a range of possible scenarios for the coming decades. Based on the systematic review of about 15,000 scientific and government sources, the Report also draws (for the first time ever at this scale) on indigenous and local knowledge, particularly addressing issues relevant to Indigenous Peoples and Local Communities.","language":"en","source":"uwe-repository.worktribe.com","title":"Summary for policymakers of the global assessment report on biodiversity and ecosystem services of the Intergovernmental Science-Policy Platform on Biodiversity and Ecosystem Services","URL":"https://uwe-repository.worktribe.com/output/1493508/summary-for-policymakers-of-the-global-assessment-report-on-biodiversity-and-ecosystem-services-of-the-intergovernmental-science-policy-platform-on-biodiversity-and-ecosystem-services","author":[{"family":"IPBES","given":""}],"accessed":{"date-parts":[["2020",1,24]]},"issued":{"date-parts":[["2019"]]}}}],"schema":"https://github.com/citation-style-language/schema/raw/master/csl-citation.json"} </w:instrText>
      </w:r>
      <w:r w:rsidRPr="00162326">
        <w:rPr>
          <w:rFonts w:asciiTheme="minorHAnsi" w:hAnsiTheme="minorHAnsi" w:cstheme="minorHAnsi"/>
          <w:sz w:val="24"/>
          <w:szCs w:val="24"/>
          <w:lang w:val="en-GB"/>
        </w:rPr>
        <w:fldChar w:fldCharType="separate"/>
      </w:r>
      <w:r w:rsidRPr="00162326">
        <w:rPr>
          <w:rFonts w:asciiTheme="minorHAnsi" w:hAnsiTheme="minorHAnsi" w:cstheme="minorHAnsi"/>
          <w:sz w:val="24"/>
          <w:szCs w:val="24"/>
          <w:lang w:val="en-GB"/>
        </w:rPr>
        <w:t>(IPBES, 20</w:t>
      </w:r>
      <w:r w:rsidR="00162326" w:rsidRPr="00162326">
        <w:rPr>
          <w:rFonts w:asciiTheme="minorHAnsi" w:hAnsiTheme="minorHAnsi" w:cstheme="minorHAnsi"/>
          <w:sz w:val="24"/>
          <w:szCs w:val="24"/>
          <w:lang w:val="en-GB"/>
        </w:rPr>
        <w:t>19</w:t>
      </w:r>
      <w:r w:rsidRPr="00162326">
        <w:rPr>
          <w:rFonts w:asciiTheme="minorHAnsi" w:hAnsiTheme="minorHAnsi" w:cstheme="minorHAnsi"/>
          <w:sz w:val="24"/>
          <w:szCs w:val="24"/>
          <w:lang w:val="en-GB"/>
        </w:rPr>
        <w:t>)</w:t>
      </w:r>
      <w:r w:rsidRPr="00162326">
        <w:rPr>
          <w:rFonts w:asciiTheme="minorHAnsi" w:hAnsiTheme="minorHAnsi" w:cstheme="minorHAnsi"/>
          <w:sz w:val="24"/>
          <w:szCs w:val="24"/>
          <w:lang w:val="en-GB"/>
        </w:rPr>
        <w:fldChar w:fldCharType="end"/>
      </w:r>
      <w:r w:rsidRPr="00162326">
        <w:rPr>
          <w:rFonts w:asciiTheme="minorHAnsi" w:hAnsiTheme="minorHAnsi" w:cstheme="minorHAnsi"/>
          <w:sz w:val="24"/>
          <w:szCs w:val="24"/>
          <w:lang w:val="en-GB"/>
        </w:rPr>
        <w:t xml:space="preserve">. Increasing human population and the growth of cities and road networks, which predicate the equity agenda of the UN by advancing accessibility </w:t>
      </w:r>
      <w:r w:rsidRPr="00162326">
        <w:rPr>
          <w:rFonts w:asciiTheme="minorHAnsi" w:hAnsiTheme="minorHAnsi" w:cstheme="minorHAnsi"/>
          <w:sz w:val="24"/>
          <w:szCs w:val="24"/>
          <w:lang w:val="en-GB"/>
        </w:rPr>
        <w:fldChar w:fldCharType="begin"/>
      </w:r>
      <w:r w:rsidRPr="00162326">
        <w:rPr>
          <w:rFonts w:asciiTheme="minorHAnsi" w:hAnsiTheme="minorHAnsi" w:cstheme="minorHAnsi"/>
          <w:sz w:val="24"/>
          <w:szCs w:val="24"/>
          <w:lang w:val="en-GB"/>
        </w:rPr>
        <w:instrText xml:space="preserve"> ADDIN ZOTERO_ITEM CSL_CITATION {"citationID":"TY5Uui7D","properties":{"formattedCitation":"(UN, 2015)","plainCitation":"(UN, 2015)","noteIndex":0},"citationItems":[{"id":240,"uris":["http://zotero.org/users/6175602/items/3NHZDP7X"],"uri":["http://zotero.org/users/6175602/items/3NHZDP7X"],"itemData":{"id":240,"type":"webpage","abstract":"This Agenda is a plan of action for people, planet and prosperity. It also seeks to strengthen universal peace in larger freedom. We recognise that eradicating poverty in all its forms and dimensions, including extreme poverty, is the greatest global challenge and an indispensable requirement for sustainable development. All countries and all stakeholders, acting in collaborative partnership, will implement this plan. We are resolved to free the human race from the tyranny of poverty and want and to heal and secure our planet. We are determined to take the bold and transformative steps which are urgently needed to shift the world onto a sustainable and resilient path. As we embark on this collective journey, we pledge that no one will be left behind.The 17 Sustainable Development Goals and 169 targets which we are announcing today demonstrate the scale and ambition of this new universal Agenda. They seek to build on the Millennium Development Goals and complete what these did not","container-title":"DISD","language":"en-US","title":"Transforming our world: the 2030 Agenda for Sustainable Development","title-short":"Transforming our world","URL":"https://www.un.org/development/desa/dspd/2015/08/transforming-our-world-the-2030-agenda-for-sustainable-development/","author":[{"family":"UN","given":""}],"accessed":{"date-parts":[["2020",1,26]]},"issued":{"date-parts":[["2015"]]}}}],"schema":"https://github.com/citation-style-language/schema/raw/master/csl-citation.json"} </w:instrText>
      </w:r>
      <w:r w:rsidRPr="00162326">
        <w:rPr>
          <w:rFonts w:asciiTheme="minorHAnsi" w:hAnsiTheme="minorHAnsi" w:cstheme="minorHAnsi"/>
          <w:sz w:val="24"/>
          <w:szCs w:val="24"/>
          <w:lang w:val="en-GB"/>
        </w:rPr>
        <w:fldChar w:fldCharType="separate"/>
      </w:r>
      <w:r w:rsidRPr="00162326">
        <w:rPr>
          <w:rFonts w:asciiTheme="minorHAnsi" w:hAnsiTheme="minorHAnsi" w:cstheme="minorHAnsi"/>
          <w:sz w:val="24"/>
          <w:szCs w:val="24"/>
          <w:lang w:val="en-GB"/>
        </w:rPr>
        <w:t>(UN, 2015)</w:t>
      </w:r>
      <w:r w:rsidRPr="00162326">
        <w:rPr>
          <w:rFonts w:asciiTheme="minorHAnsi" w:hAnsiTheme="minorHAnsi" w:cstheme="minorHAnsi"/>
          <w:sz w:val="24"/>
          <w:szCs w:val="24"/>
          <w:lang w:val="en-GB"/>
        </w:rPr>
        <w:fldChar w:fldCharType="end"/>
      </w:r>
      <w:r w:rsidRPr="00162326">
        <w:rPr>
          <w:rFonts w:asciiTheme="minorHAnsi" w:hAnsiTheme="minorHAnsi" w:cstheme="minorHAnsi"/>
          <w:sz w:val="24"/>
          <w:szCs w:val="24"/>
          <w:lang w:val="en-GB"/>
        </w:rPr>
        <w:t>, are expected to</w:t>
      </w:r>
      <w:r w:rsidR="00162326" w:rsidRPr="00162326">
        <w:rPr>
          <w:rFonts w:asciiTheme="minorHAnsi" w:hAnsiTheme="minorHAnsi" w:cstheme="minorHAnsi"/>
          <w:sz w:val="24"/>
          <w:szCs w:val="24"/>
          <w:lang w:val="en-GB"/>
        </w:rPr>
        <w:t xml:space="preserve"> </w:t>
      </w:r>
      <w:r w:rsidR="002C20CF">
        <w:rPr>
          <w:rFonts w:asciiTheme="minorHAnsi" w:hAnsiTheme="minorHAnsi" w:cstheme="minorHAnsi"/>
          <w:sz w:val="24"/>
          <w:szCs w:val="24"/>
          <w:lang w:val="en-GB"/>
        </w:rPr>
        <w:t xml:space="preserve">intensify </w:t>
      </w:r>
      <w:r w:rsidRPr="00162326">
        <w:rPr>
          <w:rFonts w:asciiTheme="minorHAnsi" w:hAnsiTheme="minorHAnsi" w:cstheme="minorHAnsi"/>
          <w:sz w:val="24"/>
          <w:szCs w:val="24"/>
          <w:lang w:val="en-GB"/>
        </w:rPr>
        <w:t>impacts on the natural environment</w:t>
      </w:r>
      <w:r w:rsidR="001C6FD6">
        <w:rPr>
          <w:rFonts w:asciiTheme="minorHAnsi" w:hAnsiTheme="minorHAnsi" w:cstheme="minorHAnsi"/>
          <w:sz w:val="24"/>
          <w:szCs w:val="24"/>
          <w:lang w:val="en-GB"/>
        </w:rPr>
        <w:t xml:space="preserve"> </w:t>
      </w:r>
      <w:r w:rsidR="00C26D9C">
        <w:rPr>
          <w:rFonts w:asciiTheme="minorHAnsi" w:hAnsiTheme="minorHAnsi" w:cstheme="minorHAnsi"/>
          <w:sz w:val="24"/>
          <w:szCs w:val="24"/>
          <w:lang w:val="en-GB"/>
        </w:rPr>
        <w:fldChar w:fldCharType="begin"/>
      </w:r>
      <w:r w:rsidR="00C26D9C">
        <w:rPr>
          <w:rFonts w:asciiTheme="minorHAnsi" w:hAnsiTheme="minorHAnsi" w:cstheme="minorHAnsi"/>
          <w:sz w:val="24"/>
          <w:szCs w:val="24"/>
          <w:lang w:val="en-GB"/>
        </w:rPr>
        <w:instrText xml:space="preserve"> ADDIN ZOTERO_ITEM CSL_CITATION {"citationID":"ZShlcahm","properties":{"formattedCitation":"(IPBES, 2019)","plainCitation":"(IPBES, 2019)","noteIndex":0},"citationItems":[{"id":238,"uris":["http://zotero.org/users/6175602/items/LYQA99AI"],"uri":["http://zotero.org/users/6175602/items/LYQA99AI"],"itemData":{"id":238,"type":"article-journal","abstract":"This landmark report from the Intergovernmental Science-Policy Platform on Biodiversity and Ecosystem Services (IPBES) warns that nature is declining globally at rates unprecedented in human history — and the rate of species extinctions is accelerating. The IPBES Global Assessment Report on Biodiversity and Ecosystem Services is the most comprehensive ever completed. It is the first intergovernmental Report of its kind and builds on the landmark Millennium Ecosystem Assessment of 2005, introducing innovative ways of evaluating evidence. Compiled by 145 expert authors from 50 countries over the past three years, with inputs from another 310 contributing authors, the Report assesses changes over the past five decades, providing a comprehensive picture of the relationship between economic development pathways and their impacts on nature. It also offers a range of possible scenarios for the coming decades. Based on the systematic review of about 15,000 scientific and government sources, the Report also draws (for the first time ever at this scale) on indigenous and local knowledge, particularly addressing issues relevant to Indigenous Peoples and Local Communities.","language":"en","source":"uwe-repository.worktribe.com","title":"Summary for policymakers of the global assessment report on biodiversity and ecosystem services of the Intergovernmental Science-Policy Platform on Biodiversity and Ecosystem Services","URL":"https://uwe-repository.worktribe.com/output/1493508/summary-for-policymakers-of-the-global-assessment-report-on-biodiversity-and-ecosystem-services-of-the-intergovernmental-science-policy-platform-on-biodiversity-and-ecosystem-services","author":[{"family":"IPBES","given":""}],"accessed":{"date-parts":[["2020",1,24]]},"issued":{"date-parts":[["2019"]]}}}],"schema":"https://github.com/citation-style-language/schema/raw/master/csl-citation.json"} </w:instrText>
      </w:r>
      <w:r w:rsidR="00C26D9C">
        <w:rPr>
          <w:rFonts w:asciiTheme="minorHAnsi" w:hAnsiTheme="minorHAnsi" w:cstheme="minorHAnsi"/>
          <w:sz w:val="24"/>
          <w:szCs w:val="24"/>
          <w:lang w:val="en-GB"/>
        </w:rPr>
        <w:fldChar w:fldCharType="separate"/>
      </w:r>
      <w:r w:rsidR="00C26D9C" w:rsidRPr="00C26D9C">
        <w:rPr>
          <w:rFonts w:ascii="Calibri" w:hAnsi="Calibri" w:cs="Calibri"/>
          <w:sz w:val="24"/>
          <w:lang w:val="en-GB"/>
        </w:rPr>
        <w:t>(IPBES, 2019)</w:t>
      </w:r>
      <w:r w:rsidR="00C26D9C">
        <w:rPr>
          <w:rFonts w:asciiTheme="minorHAnsi" w:hAnsiTheme="minorHAnsi" w:cstheme="minorHAnsi"/>
          <w:sz w:val="24"/>
          <w:szCs w:val="24"/>
          <w:lang w:val="en-GB"/>
        </w:rPr>
        <w:fldChar w:fldCharType="end"/>
      </w:r>
      <w:r w:rsidR="00C26D9C">
        <w:rPr>
          <w:rFonts w:asciiTheme="minorHAnsi" w:hAnsiTheme="minorHAnsi" w:cstheme="minorHAnsi"/>
          <w:sz w:val="24"/>
          <w:szCs w:val="24"/>
          <w:lang w:val="en-GB"/>
        </w:rPr>
        <w:t xml:space="preserve">. </w:t>
      </w:r>
      <w:r w:rsidR="00AA06DA" w:rsidRPr="00162326">
        <w:rPr>
          <w:rFonts w:asciiTheme="minorHAnsi" w:hAnsiTheme="minorHAnsi" w:cstheme="minorHAnsi"/>
          <w:color w:val="201F1E"/>
          <w:sz w:val="24"/>
          <w:szCs w:val="24"/>
          <w:lang w:val="en-GB"/>
        </w:rPr>
        <w:t xml:space="preserve">Large scale human </w:t>
      </w:r>
      <w:r w:rsidRPr="00162326">
        <w:rPr>
          <w:rFonts w:asciiTheme="minorHAnsi" w:hAnsiTheme="minorHAnsi" w:cstheme="minorHAnsi"/>
          <w:color w:val="201F1E"/>
          <w:sz w:val="24"/>
          <w:szCs w:val="24"/>
          <w:lang w:val="en-GB"/>
        </w:rPr>
        <w:t>activity</w:t>
      </w:r>
      <w:r w:rsidR="00AA06DA" w:rsidRPr="00162326">
        <w:rPr>
          <w:rFonts w:asciiTheme="minorHAnsi" w:hAnsiTheme="minorHAnsi" w:cstheme="minorHAnsi"/>
          <w:color w:val="201F1E"/>
          <w:sz w:val="24"/>
          <w:szCs w:val="24"/>
          <w:lang w:val="en-GB"/>
        </w:rPr>
        <w:t xml:space="preserve"> has profoundly altered abundance, richness and composition of ecological assemblages</w:t>
      </w:r>
      <w:r w:rsidR="00A56473" w:rsidRPr="00162326">
        <w:rPr>
          <w:rFonts w:asciiTheme="minorHAnsi" w:hAnsiTheme="minorHAnsi" w:cstheme="minorHAnsi"/>
          <w:color w:val="201F1E"/>
          <w:sz w:val="24"/>
          <w:szCs w:val="24"/>
          <w:lang w:val="en-GB"/>
        </w:rPr>
        <w:t xml:space="preserve"> in complex ways</w:t>
      </w:r>
      <w:r w:rsidR="00162326">
        <w:rPr>
          <w:rFonts w:asciiTheme="minorHAnsi" w:hAnsiTheme="minorHAnsi" w:cstheme="minorHAnsi"/>
          <w:color w:val="201F1E"/>
          <w:sz w:val="24"/>
          <w:szCs w:val="24"/>
          <w:lang w:val="en-GB"/>
        </w:rPr>
        <w:t xml:space="preserve"> </w:t>
      </w:r>
      <w:r w:rsidR="00C26D9C">
        <w:rPr>
          <w:rFonts w:asciiTheme="minorHAnsi" w:hAnsiTheme="minorHAnsi" w:cstheme="minorHAnsi"/>
          <w:color w:val="201F1E"/>
          <w:sz w:val="24"/>
          <w:szCs w:val="24"/>
          <w:lang w:val="en-GB"/>
        </w:rPr>
        <w:fldChar w:fldCharType="begin"/>
      </w:r>
      <w:r w:rsidR="00C26D9C">
        <w:rPr>
          <w:rFonts w:asciiTheme="minorHAnsi" w:hAnsiTheme="minorHAnsi" w:cstheme="minorHAnsi"/>
          <w:color w:val="201F1E"/>
          <w:sz w:val="24"/>
          <w:szCs w:val="24"/>
          <w:lang w:val="en-GB"/>
        </w:rPr>
        <w:instrText xml:space="preserve"> ADDIN ZOTERO_ITEM CSL_CITATION {"citationID":"KEPUweIU","properties":{"formattedCitation":"(Dornelas {\\i{}et al.}, 2014; Vellend {\\i{}et al.}, 2017; Hillebrand {\\i{}et al.}, 2018; Magurran {\\i{}et al.}, 2018)","plainCitation":"(Dornelas et al., 2014; Vellend et al., 2017; Hillebrand et al., 2018; Magurran et al., 2018)","noteIndex":0},"citationItems":[{"id":145,"uris":["http://zotero.org/users/6175602/items/C75IX5DN"],"uri":["http://zotero.org/users/6175602/items/C75IX5DN"],"itemData":{"id":145,"type":"article-journal","abstract":"Changing Assemblages\nAlthough the rate of species extinction has increased markedly as a result of human activity across the biosphere, conservation has focused on endangered species rather than on shifts in assemblages. Dornelas et al. (p. 296; see the Perspective by Pandolfi and Lovelock), using an extensive set of biodiversity time series of species occurrences in both marine and terrestrial habitats from the past 150 years, find species turnover above expected but do not find evidence of systematic biodiversity loss. This result could be caused by homogenization of species assemblages by invasive species, shifting distributions induced by climate change, and asynchronous change across the planet. All of which indicates that it is time to review conservation priorities.\nThe extent to which biodiversity change in local assemblages contributes to global biodiversity loss is poorly understood. We analyzed 100 time series from biomes across Earth to ask how diversity within assemblages is changing through time. We quantified patterns of temporal α diversity, measured as change in local diversity, and temporal β diversity, measured as change in community composition. Contrary to our expectations, we did not detect systematic loss of α diversity. However, community composition changed systematically through time, in excess of predictions from null models. Heterogeneous rates of environmental change, species range shifts associated with climate change, and biotic homogenization may explain the different patterns of temporal α and β diversity. Monitoring and understanding change in species composition should be a conservation priority.\nEcological communities are experiencing changes in species composition rather than unidirectional loss. [Also see Perspective by Pandolfi and Lovelock]\nEcological communities are experiencing changes in species composition rather than unidirectional loss. [Also see Perspective by Pandolfi and Lovelock]","container-title":"Science","DOI":"10.1126/science.1248484","ISSN":"0036-8075, 1095-9203","issue":"6181","language":"en","note":"PMID: 24744374","page":"296-299","source":"science.sciencemag.org","title":"Assemblage Time Series Reveal Biodiversity Change but Not Systematic Loss","volume":"344","author":[{"family":"Dornelas","given":"Maria"},{"family":"Gotelli","given":"Nicholas J."},{"family":"McGill","given":"Brian"},{"family":"Shimadzu","given":"Hideyasu"},{"family":"Moyes","given":"Faye"},{"family":"Sievers","given":"Caya"},{"family":"Magurran","given":"Anne E."}],"issued":{"date-parts":[["2014",4,18]]}}},{"id":614,"uris":["http://zotero.org/users/6175602/items/FNRDI5EB"],"uri":["http://zotero.org/users/6175602/items/FNRDI5EB"],"itemData":{"id":614,"type":"article-journal","abstract":"Plant communities have undergone dramatic changes in recent centuries, although not all such changes fit with the dominant biodiversity-crisis narrative used to describe them. At the global scale, future declines in plant species diversity are highly likely given habitat conversion in the tropics, although few extinctions have been documented for the Anthropocene to date (&lt;0.1%). Nonnative species introductions have greatly increased plant species richness in many regions of the world at the same time that they have led to the creation of new hybrid polyploid species by bringing previously isolated congeners into close contact. At the local scale, conversion of primary vegetation to agriculture has decreased plant diversity, whereas other drivers of change—e.g., climate warming, habitat fragmentation, and nitrogen deposition—have highly context-dependent effects, resulting in a distribution of temporal trends with a mean close to zero. These results prompt a reassessment of how conservation goals are defined and justified.","container-title":"Annual Review of Plant Biology","DOI":"10.1146/annurev-arplant-042916-040949","issue":"1","note":"_eprint: https://doi.org/10.1146/annurev-arplant-042916-040949\nPMID: 28125286","page":"563-586","source":"Annual Reviews","title":"Plant Biodiversity Change Across Scales During the Anthropocene","volume":"68","author":[{"family":"Vellend","given":"Mark"},{"family":"Baeten","given":"Lander"},{"family":"Becker-Scarpitta","given":"Antoine"},{"family":"Boucher-Lalonde","given":"Véronique"},{"family":"McCune","given":"Jenny L."},{"family":"Messier","given":"Julie"},{"family":"Myers-Smith","given":"Isla H."},{"family":"Sax","given":"Dov F."}],"issued":{"date-parts":[["2017"]]}}},{"id":458,"uris":["http://zotero.org/users/6175602/items/IH66FWHH"],"uri":["http://zotero.org/users/6175602/items/IH66FWHH"],"itemData":{"id":458,"type":"article-journal","abstract":"Global concern about human impact on biological diversity has triggered an intense research agenda on drivers and consequences of biodiversity change in parallel with international policy seeking to conserve biodiversity and associated ecosystem functions. Quantifying the trends in biodiversity is far from trivial, however, as recently documented by meta-analyses, which report little if any net change in local species richness through time. Here, we summarise several limitations of species richness as a metric of biodiversity change and show that the expectation of directional species richness trends under changing conditions is invalid. Instead, we illustrate how a set of species turnover indices provide more information content regarding temporal trends in biodiversity, as they reflect how dominance and identity shift in communities over time. We apply these metrics to three monitoring datasets representing different ecosystem types. In all datasets, nearly complete species turnover occurred, but this was disconnected from any species richness trends. Instead, turnover was strongly influenced by changes in species presence (identities) and dominance (abundances). We further show that these metrics can detect phases of strong compositional shifts in monitoring data and thus identify a different aspect of biodiversity change decoupled from species richness. Synthesis and applications: Temporal trends in species richness are insufficient to capture key changes in biodiversity in changing environments. In fact, reductions in environmental quality can lead to transient increases in species richness if immigration or extinction has different temporal dynamics. Thus, biodiversity monitoring programmes need to go beyond analyses of trends in richness in favour of more meaningful assessments of biodiversity change.","container-title":"Journal of Applied Ecology","DOI":"10.1111/1365-2664.12959","ISSN":"1365-2664","issue":"1","language":"en","note":"_eprint: https://besjournals.onlinelibrary.wiley.com/doi/pdf/10.1111/1365-2664.12959","page":"169-184","source":"Wiley Online Library","title":"Biodiversity change is uncoupled from species richness trends: Consequences for conservation and monitoring","title-short":"Biodiversity change is uncoupled from species richness trends","volume":"55","author":[{"family":"Hillebrand","given":"Helmut"},{"family":"Blasius","given":"Bernd"},{"family":"Borer","given":"Elizabeth T."},{"family":"Chase","given":"Jonathan M."},{"family":"Downing","given":"John A."},{"family":"Eriksson","given":"Britas Klemens"},{"family":"Filstrup","given":"Christopher T."},{"family":"Harpole","given":"W. Stanley"},{"family":"Hodapp","given":"Dorothee"},{"family":"Larsen","given":"Stefano"},{"family":"Lewandowska","given":"Aleksandra M."},{"family":"Seabloom","given":"Eric W."},{"family":"Waal","given":"Dedmer B. Van","dropping-particle":"de"},{"family":"Ryabov","given":"Alexey B."}],"issued":{"date-parts":[["2018"]]}}},{"id":495,"uris":["http://zotero.org/users/6175602/items/2YPXF2N6"],"uri":["http://zotero.org/users/6175602/items/2YPXF2N6"],"itemData":{"id":495,"type":"article-journal","abstract":"The Earth's ecosystems are under unprecedented pressure, yet the nature of contemporary biodiversity change is not well understood. Growing evidence that community size is regulated highlights the need for improved understanding of community dynamics. As stability in community size could be underpinned by marked temporal turnover, a key question is the extent to which changes in both biodiversity dimensions (temporal α- and temporal β-diversity) covary within and among the assemblages that comprise natural communities. Here, we draw on a multiassemblage dataset (encompassing vertebrates, invertebrates, and unicellular plants) from a tropical freshwater ecosystem and employ a cyclic shift randomization to assess whether any directional change in temporal α-diversity and temporal β-diversity exceeds baseline levels. In the majority of cases, α-diversity remains stable over the 5-y time frame of our analysis, with little evidence for systematic change at the community level. In contrast, temporal β-diversity changes are more prevalent, and the two diversity dimensions are decoupled at both the within- and among-assemblage level. Consequently, a pressing research challenge is to establish how turnover supports regulation and when elevated temporal β-diversity jeopardizes community integrity.","container-title":"Proceedings of the National Academy of Sciences","DOI":"10.1073/pnas.1712594115","journalAbbreviation":"Proceedings of the National Academy of Sciences","page":"201712594","source":"ResearchGate","title":"Divergent biodiversity change within ecosystems","volume":"115","author":[{"family":"Magurran","given":"Anne"},{"family":"Deacon","given":"Amy"},{"family":"Moyes","given":"Faye"},{"family":"Shimadzu","given":"Hideyasu"},{"family":"Dornelas","given":"Maria"},{"family":"Phillip","given":"Dawn A T"},{"family":"Ramnarine","given":"Indar"}],"issued":{"date-parts":[["2018",2,12]]}}}],"schema":"https://github.com/citation-style-language/schema/raw/master/csl-citation.json"} </w:instrText>
      </w:r>
      <w:r w:rsidR="00C26D9C">
        <w:rPr>
          <w:rFonts w:asciiTheme="minorHAnsi" w:hAnsiTheme="minorHAnsi" w:cstheme="minorHAnsi"/>
          <w:color w:val="201F1E"/>
          <w:sz w:val="24"/>
          <w:szCs w:val="24"/>
          <w:lang w:val="en-GB"/>
        </w:rPr>
        <w:fldChar w:fldCharType="separate"/>
      </w:r>
      <w:r w:rsidR="00C26D9C" w:rsidRPr="005A4BA6">
        <w:rPr>
          <w:rFonts w:ascii="Calibri" w:hAnsi="Calibri" w:cs="Calibri"/>
          <w:sz w:val="24"/>
          <w:szCs w:val="24"/>
          <w:lang w:val="en-GB"/>
        </w:rPr>
        <w:t>(</w:t>
      </w:r>
      <w:proofErr w:type="spellStart"/>
      <w:r w:rsidR="00C26D9C" w:rsidRPr="005A4BA6">
        <w:rPr>
          <w:rFonts w:ascii="Calibri" w:hAnsi="Calibri" w:cs="Calibri"/>
          <w:sz w:val="24"/>
          <w:szCs w:val="24"/>
          <w:lang w:val="en-GB"/>
        </w:rPr>
        <w:t>Dornelas</w:t>
      </w:r>
      <w:proofErr w:type="spellEnd"/>
      <w:r w:rsidR="00C26D9C" w:rsidRPr="005A4BA6">
        <w:rPr>
          <w:rFonts w:ascii="Calibri" w:hAnsi="Calibri" w:cs="Calibri"/>
          <w:sz w:val="24"/>
          <w:szCs w:val="24"/>
          <w:lang w:val="en-GB"/>
        </w:rPr>
        <w:t xml:space="preserve"> </w:t>
      </w:r>
      <w:r w:rsidR="00C26D9C" w:rsidRPr="005A4BA6">
        <w:rPr>
          <w:rFonts w:ascii="Calibri" w:hAnsi="Calibri" w:cs="Calibri"/>
          <w:i/>
          <w:iCs/>
          <w:sz w:val="24"/>
          <w:szCs w:val="24"/>
          <w:lang w:val="en-GB"/>
        </w:rPr>
        <w:t>et al.</w:t>
      </w:r>
      <w:r w:rsidR="00C26D9C" w:rsidRPr="005A4BA6">
        <w:rPr>
          <w:rFonts w:ascii="Calibri" w:hAnsi="Calibri" w:cs="Calibri"/>
          <w:sz w:val="24"/>
          <w:szCs w:val="24"/>
          <w:lang w:val="en-GB"/>
        </w:rPr>
        <w:t xml:space="preserve">, 2014; </w:t>
      </w:r>
      <w:proofErr w:type="spellStart"/>
      <w:r w:rsidR="00C26D9C" w:rsidRPr="005A4BA6">
        <w:rPr>
          <w:rFonts w:ascii="Calibri" w:hAnsi="Calibri" w:cs="Calibri"/>
          <w:sz w:val="24"/>
          <w:szCs w:val="24"/>
          <w:lang w:val="en-GB"/>
        </w:rPr>
        <w:t>Vellend</w:t>
      </w:r>
      <w:proofErr w:type="spellEnd"/>
      <w:r w:rsidR="00C26D9C" w:rsidRPr="005A4BA6">
        <w:rPr>
          <w:rFonts w:ascii="Calibri" w:hAnsi="Calibri" w:cs="Calibri"/>
          <w:sz w:val="24"/>
          <w:szCs w:val="24"/>
          <w:lang w:val="en-GB"/>
        </w:rPr>
        <w:t xml:space="preserve"> </w:t>
      </w:r>
      <w:r w:rsidR="00C26D9C" w:rsidRPr="005A4BA6">
        <w:rPr>
          <w:rFonts w:ascii="Calibri" w:hAnsi="Calibri" w:cs="Calibri"/>
          <w:i/>
          <w:iCs/>
          <w:sz w:val="24"/>
          <w:szCs w:val="24"/>
          <w:lang w:val="en-GB"/>
        </w:rPr>
        <w:t>et al.</w:t>
      </w:r>
      <w:r w:rsidR="00C26D9C" w:rsidRPr="005A4BA6">
        <w:rPr>
          <w:rFonts w:ascii="Calibri" w:hAnsi="Calibri" w:cs="Calibri"/>
          <w:sz w:val="24"/>
          <w:szCs w:val="24"/>
          <w:lang w:val="en-GB"/>
        </w:rPr>
        <w:t xml:space="preserve">, 2017; Hillebrand </w:t>
      </w:r>
      <w:r w:rsidR="00C26D9C" w:rsidRPr="005A4BA6">
        <w:rPr>
          <w:rFonts w:ascii="Calibri" w:hAnsi="Calibri" w:cs="Calibri"/>
          <w:i/>
          <w:iCs/>
          <w:sz w:val="24"/>
          <w:szCs w:val="24"/>
          <w:lang w:val="en-GB"/>
        </w:rPr>
        <w:t>et al.</w:t>
      </w:r>
      <w:r w:rsidR="00C26D9C" w:rsidRPr="005A4BA6">
        <w:rPr>
          <w:rFonts w:ascii="Calibri" w:hAnsi="Calibri" w:cs="Calibri"/>
          <w:sz w:val="24"/>
          <w:szCs w:val="24"/>
          <w:lang w:val="en-GB"/>
        </w:rPr>
        <w:t xml:space="preserve">, 2018; </w:t>
      </w:r>
      <w:proofErr w:type="spellStart"/>
      <w:r w:rsidR="00C26D9C" w:rsidRPr="005A4BA6">
        <w:rPr>
          <w:rFonts w:ascii="Calibri" w:hAnsi="Calibri" w:cs="Calibri"/>
          <w:sz w:val="24"/>
          <w:szCs w:val="24"/>
          <w:lang w:val="en-GB"/>
        </w:rPr>
        <w:t>Magurran</w:t>
      </w:r>
      <w:proofErr w:type="spellEnd"/>
      <w:r w:rsidR="00C26D9C" w:rsidRPr="005A4BA6">
        <w:rPr>
          <w:rFonts w:ascii="Calibri" w:hAnsi="Calibri" w:cs="Calibri"/>
          <w:sz w:val="24"/>
          <w:szCs w:val="24"/>
          <w:lang w:val="en-GB"/>
        </w:rPr>
        <w:t xml:space="preserve"> </w:t>
      </w:r>
      <w:r w:rsidR="00C26D9C" w:rsidRPr="005A4BA6">
        <w:rPr>
          <w:rFonts w:ascii="Calibri" w:hAnsi="Calibri" w:cs="Calibri"/>
          <w:i/>
          <w:iCs/>
          <w:sz w:val="24"/>
          <w:szCs w:val="24"/>
          <w:lang w:val="en-GB"/>
        </w:rPr>
        <w:t>et al.</w:t>
      </w:r>
      <w:r w:rsidR="00C26D9C" w:rsidRPr="005A4BA6">
        <w:rPr>
          <w:rFonts w:ascii="Calibri" w:hAnsi="Calibri" w:cs="Calibri"/>
          <w:sz w:val="24"/>
          <w:szCs w:val="24"/>
          <w:lang w:val="en-GB"/>
        </w:rPr>
        <w:t>, 2018)</w:t>
      </w:r>
      <w:r w:rsidR="00C26D9C">
        <w:rPr>
          <w:rFonts w:asciiTheme="minorHAnsi" w:hAnsiTheme="minorHAnsi" w:cstheme="minorHAnsi"/>
          <w:color w:val="201F1E"/>
          <w:sz w:val="24"/>
          <w:szCs w:val="24"/>
          <w:lang w:val="en-GB"/>
        </w:rPr>
        <w:fldChar w:fldCharType="end"/>
      </w:r>
      <w:r w:rsidR="0001635F" w:rsidRPr="00162326">
        <w:rPr>
          <w:rFonts w:asciiTheme="minorHAnsi" w:hAnsiTheme="minorHAnsi" w:cstheme="minorHAnsi"/>
          <w:color w:val="201F1E"/>
          <w:sz w:val="24"/>
          <w:szCs w:val="24"/>
          <w:lang w:val="en-GB"/>
        </w:rPr>
        <w:t>.</w:t>
      </w:r>
      <w:r w:rsidR="00FC36BC" w:rsidRPr="00162326">
        <w:rPr>
          <w:rFonts w:asciiTheme="minorHAnsi" w:hAnsiTheme="minorHAnsi" w:cstheme="minorHAnsi"/>
          <w:color w:val="201F1E"/>
          <w:sz w:val="24"/>
          <w:szCs w:val="24"/>
          <w:lang w:val="en-GB"/>
        </w:rPr>
        <w:t xml:space="preserve"> </w:t>
      </w:r>
      <w:r w:rsidRPr="00162326">
        <w:rPr>
          <w:rFonts w:asciiTheme="minorHAnsi" w:hAnsiTheme="minorHAnsi" w:cstheme="minorHAnsi"/>
          <w:sz w:val="24"/>
          <w:szCs w:val="24"/>
          <w:lang w:val="en-GB"/>
        </w:rPr>
        <w:t>The consequences for ecosystem processes, such as their resilience are not fully understood</w:t>
      </w:r>
      <w:r w:rsidR="005A4BA6">
        <w:rPr>
          <w:rFonts w:asciiTheme="minorHAnsi" w:hAnsiTheme="minorHAnsi" w:cstheme="minorHAnsi"/>
          <w:sz w:val="24"/>
          <w:szCs w:val="24"/>
          <w:lang w:val="en-GB"/>
        </w:rPr>
        <w:t xml:space="preserve"> </w:t>
      </w:r>
      <w:r w:rsidR="005A4BA6">
        <w:rPr>
          <w:rFonts w:asciiTheme="minorHAnsi" w:hAnsiTheme="minorHAnsi" w:cstheme="minorHAnsi"/>
          <w:sz w:val="24"/>
          <w:szCs w:val="24"/>
          <w:lang w:val="en-GB"/>
        </w:rPr>
        <w:fldChar w:fldCharType="begin"/>
      </w:r>
      <w:r w:rsidR="005A4BA6">
        <w:rPr>
          <w:rFonts w:asciiTheme="minorHAnsi" w:hAnsiTheme="minorHAnsi" w:cstheme="minorHAnsi"/>
          <w:sz w:val="24"/>
          <w:szCs w:val="24"/>
          <w:lang w:val="en-GB"/>
        </w:rPr>
        <w:instrText xml:space="preserve"> ADDIN ZOTERO_ITEM CSL_CITATION {"citationID":"LAP8nbPL","properties":{"formattedCitation":"(Vellend {\\i{}et al.}, 2017)","plainCitation":"(Vellend et al., 2017)","noteIndex":0},"citationItems":[{"id":614,"uris":["http://zotero.org/users/6175602/items/FNRDI5EB"],"uri":["http://zotero.org/users/6175602/items/FNRDI5EB"],"itemData":{"id":614,"type":"article-journal","abstract":"Plant communities have undergone dramatic changes in recent centuries, although not all such changes fit with the dominant biodiversity-crisis narrative used to describe them. At the global scale, future declines in plant species diversity are highly likely given habitat conversion in the tropics, although few extinctions have been documented for the Anthropocene to date (&lt;0.1%). Nonnative species introductions have greatly increased plant species richness in many regions of the world at the same time that they have led to the creation of new hybrid polyploid species by bringing previously isolated congeners into close contact. At the local scale, conversion of primary vegetation to agriculture has decreased plant diversity, whereas other drivers of change—e.g., climate warming, habitat fragmentation, and nitrogen deposition—have highly context-dependent effects, resulting in a distribution of temporal trends with a mean close to zero. These results prompt a reassessment of how conservation goals are defined and justified.","container-title":"Annual Review of Plant Biology","DOI":"10.1146/annurev-arplant-042916-040949","issue":"1","note":"_eprint: https://doi.org/10.1146/annurev-arplant-042916-040949\nPMID: 28125286","page":"563-586","source":"Annual Reviews","title":"Plant Biodiversity Change Across Scales During the Anthropocene","volume":"68","author":[{"family":"Vellend","given":"Mark"},{"family":"Baeten","given":"Lander"},{"family":"Becker-Scarpitta","given":"Antoine"},{"family":"Boucher-Lalonde","given":"Véronique"},{"family":"McCune","given":"Jenny L."},{"family":"Messier","given":"Julie"},{"family":"Myers-Smith","given":"Isla H."},{"family":"Sax","given":"Dov F."}],"issued":{"date-parts":[["2017"]]}}}],"schema":"https://github.com/citation-style-language/schema/raw/master/csl-citation.json"} </w:instrText>
      </w:r>
      <w:r w:rsidR="005A4BA6">
        <w:rPr>
          <w:rFonts w:asciiTheme="minorHAnsi" w:hAnsiTheme="minorHAnsi" w:cstheme="minorHAnsi"/>
          <w:sz w:val="24"/>
          <w:szCs w:val="24"/>
          <w:lang w:val="en-GB"/>
        </w:rPr>
        <w:fldChar w:fldCharType="separate"/>
      </w:r>
      <w:r w:rsidR="005A4BA6" w:rsidRPr="005A4BA6">
        <w:rPr>
          <w:rFonts w:ascii="Calibri" w:hAnsi="Calibri" w:cs="Calibri"/>
          <w:sz w:val="24"/>
          <w:szCs w:val="24"/>
        </w:rPr>
        <w:t>(</w:t>
      </w:r>
      <w:proofErr w:type="spellStart"/>
      <w:r w:rsidR="005A4BA6" w:rsidRPr="005A4BA6">
        <w:rPr>
          <w:rFonts w:ascii="Calibri" w:hAnsi="Calibri" w:cs="Calibri"/>
          <w:sz w:val="24"/>
          <w:szCs w:val="24"/>
        </w:rPr>
        <w:t>Vellend</w:t>
      </w:r>
      <w:proofErr w:type="spellEnd"/>
      <w:r w:rsidR="005A4BA6" w:rsidRPr="005A4BA6">
        <w:rPr>
          <w:rFonts w:ascii="Calibri" w:hAnsi="Calibri" w:cs="Calibri"/>
          <w:sz w:val="24"/>
          <w:szCs w:val="24"/>
        </w:rPr>
        <w:t xml:space="preserve"> </w:t>
      </w:r>
      <w:r w:rsidR="005A4BA6" w:rsidRPr="005A4BA6">
        <w:rPr>
          <w:rFonts w:ascii="Calibri" w:hAnsi="Calibri" w:cs="Calibri"/>
          <w:i/>
          <w:iCs/>
          <w:sz w:val="24"/>
          <w:szCs w:val="24"/>
        </w:rPr>
        <w:t>et al.</w:t>
      </w:r>
      <w:r w:rsidR="005A4BA6" w:rsidRPr="005A4BA6">
        <w:rPr>
          <w:rFonts w:ascii="Calibri" w:hAnsi="Calibri" w:cs="Calibri"/>
          <w:sz w:val="24"/>
          <w:szCs w:val="24"/>
        </w:rPr>
        <w:t>, 2017)</w:t>
      </w:r>
      <w:r w:rsidR="005A4BA6">
        <w:rPr>
          <w:rFonts w:asciiTheme="minorHAnsi" w:hAnsiTheme="minorHAnsi" w:cstheme="minorHAnsi"/>
          <w:sz w:val="24"/>
          <w:szCs w:val="24"/>
          <w:lang w:val="en-GB"/>
        </w:rPr>
        <w:fldChar w:fldCharType="end"/>
      </w:r>
      <w:r w:rsidRPr="00162326">
        <w:rPr>
          <w:rFonts w:asciiTheme="minorHAnsi" w:hAnsiTheme="minorHAnsi" w:cstheme="minorHAnsi"/>
          <w:sz w:val="24"/>
          <w:szCs w:val="24"/>
          <w:lang w:val="en-GB"/>
        </w:rPr>
        <w:t xml:space="preserve">. </w:t>
      </w:r>
      <w:r w:rsidR="00277C63" w:rsidRPr="00162326">
        <w:rPr>
          <w:rFonts w:asciiTheme="minorHAnsi" w:hAnsiTheme="minorHAnsi" w:cstheme="minorHAnsi"/>
          <w:color w:val="201F1E"/>
          <w:sz w:val="24"/>
          <w:szCs w:val="24"/>
          <w:lang w:val="en-GB"/>
        </w:rPr>
        <w:t xml:space="preserve">Disentangling drivers of complex biodiversity change and establishing effective conservation practices without compromising human development is an urgent issue. </w:t>
      </w:r>
      <w:r w:rsidR="00162326">
        <w:rPr>
          <w:rFonts w:asciiTheme="minorHAnsi" w:hAnsiTheme="minorHAnsi" w:cstheme="minorHAnsi"/>
          <w:color w:val="201F1E"/>
          <w:sz w:val="24"/>
          <w:szCs w:val="24"/>
          <w:lang w:val="en-GB"/>
        </w:rPr>
        <w:t>Currently</w:t>
      </w:r>
      <w:r w:rsidR="00277C63" w:rsidRPr="00162326">
        <w:rPr>
          <w:rFonts w:asciiTheme="minorHAnsi" w:hAnsiTheme="minorHAnsi" w:cstheme="minorHAnsi"/>
          <w:color w:val="201F1E"/>
          <w:sz w:val="24"/>
          <w:szCs w:val="24"/>
          <w:lang w:val="en-GB"/>
        </w:rPr>
        <w:t xml:space="preserve">, we only have a limited quantitative understanding of how </w:t>
      </w:r>
      <w:r w:rsidR="00A56473" w:rsidRPr="00162326">
        <w:rPr>
          <w:rFonts w:asciiTheme="minorHAnsi" w:hAnsiTheme="minorHAnsi" w:cstheme="minorHAnsi"/>
          <w:color w:val="201F1E"/>
          <w:sz w:val="24"/>
          <w:szCs w:val="24"/>
          <w:lang w:val="en-GB"/>
        </w:rPr>
        <w:t xml:space="preserve">global change drivers, such as large-scale human activity, influence local patterns </w:t>
      </w:r>
      <w:r w:rsidR="002F2347" w:rsidRPr="00162326">
        <w:rPr>
          <w:rFonts w:asciiTheme="minorHAnsi" w:hAnsiTheme="minorHAnsi" w:cstheme="minorHAnsi"/>
          <w:color w:val="201F1E"/>
          <w:sz w:val="24"/>
          <w:szCs w:val="24"/>
          <w:lang w:val="en-GB"/>
        </w:rPr>
        <w:t xml:space="preserve">of </w:t>
      </w:r>
      <w:r w:rsidR="00A56473" w:rsidRPr="00162326">
        <w:rPr>
          <w:rFonts w:asciiTheme="minorHAnsi" w:hAnsiTheme="minorHAnsi" w:cstheme="minorHAnsi"/>
          <w:color w:val="201F1E"/>
          <w:sz w:val="24"/>
          <w:szCs w:val="24"/>
          <w:lang w:val="en-GB"/>
        </w:rPr>
        <w:t>biodiversity over time.</w:t>
      </w:r>
    </w:p>
    <w:p w14:paraId="3F49763B" w14:textId="723D8676" w:rsidR="00A16412" w:rsidRPr="0052646C" w:rsidRDefault="00A16412" w:rsidP="00A16412">
      <w:pPr>
        <w:pStyle w:val="Bibliography"/>
        <w:spacing w:line="240" w:lineRule="auto"/>
        <w:rPr>
          <w:rFonts w:hAnsiTheme="minorHAnsi" w:cstheme="minorHAnsi"/>
          <w:sz w:val="24"/>
          <w:szCs w:val="24"/>
          <w:lang w:val="en-GB"/>
        </w:rPr>
      </w:pPr>
      <w:r w:rsidRPr="0052646C">
        <w:rPr>
          <w:rFonts w:hAnsiTheme="minorHAnsi" w:cstheme="minorHAnsi"/>
          <w:color w:val="201F1E"/>
          <w:sz w:val="24"/>
          <w:szCs w:val="24"/>
          <w:lang w:val="en-GB"/>
        </w:rPr>
        <w:t>Importance link local and global BD</w:t>
      </w:r>
      <w:r w:rsidRPr="0052646C">
        <w:rPr>
          <w:rFonts w:hAnsiTheme="minorHAnsi" w:cstheme="minorHAnsi"/>
          <w:color w:val="201F1E"/>
          <w:sz w:val="24"/>
          <w:szCs w:val="24"/>
          <w:lang w:val="en-GB"/>
        </w:rPr>
        <w:br/>
      </w:r>
      <w:r w:rsidR="00CC267D" w:rsidRPr="0052646C">
        <w:rPr>
          <w:rFonts w:hAnsiTheme="minorHAnsi" w:cstheme="minorHAnsi"/>
          <w:color w:val="201F1E"/>
          <w:sz w:val="24"/>
          <w:szCs w:val="24"/>
          <w:lang w:val="en-GB"/>
        </w:rPr>
        <w:t xml:space="preserve">Human alterations to the environment have been widely </w:t>
      </w:r>
      <w:r w:rsidR="00A9766E" w:rsidRPr="0052646C">
        <w:rPr>
          <w:rFonts w:hAnsiTheme="minorHAnsi" w:cstheme="minorHAnsi"/>
          <w:color w:val="201F1E"/>
          <w:sz w:val="24"/>
          <w:szCs w:val="24"/>
          <w:lang w:val="en-GB"/>
        </w:rPr>
        <w:t>viewed as a main contributor to the global-scale biodiversity crisis, with elevating rates of species extinctio</w:t>
      </w:r>
      <w:r w:rsidR="00162FB3">
        <w:rPr>
          <w:rFonts w:hAnsiTheme="minorHAnsi" w:cstheme="minorHAnsi"/>
          <w:color w:val="201F1E"/>
          <w:sz w:val="24"/>
          <w:szCs w:val="24"/>
          <w:lang w:val="en-GB"/>
        </w:rPr>
        <w:t>n (REF 6</w:t>
      </w:r>
      <w:r w:rsidR="00162FB3" w:rsidRPr="00162FB3">
        <w:rPr>
          <w:rFonts w:hAnsiTheme="minorHAnsi" w:cstheme="minorHAnsi"/>
          <w:color w:val="201F1E"/>
          <w:sz w:val="24"/>
          <w:szCs w:val="24"/>
          <w:vertAlign w:val="superscript"/>
          <w:lang w:val="en-GB"/>
        </w:rPr>
        <w:t>th</w:t>
      </w:r>
      <w:r w:rsidR="00162FB3">
        <w:rPr>
          <w:rFonts w:hAnsiTheme="minorHAnsi" w:cstheme="minorHAnsi"/>
          <w:color w:val="201F1E"/>
          <w:sz w:val="24"/>
          <w:szCs w:val="24"/>
          <w:lang w:val="en-GB"/>
        </w:rPr>
        <w:t xml:space="preserve"> mass extinction?)</w:t>
      </w:r>
      <w:r w:rsidR="00A9766E" w:rsidRPr="0052646C">
        <w:rPr>
          <w:rFonts w:hAnsiTheme="minorHAnsi" w:cstheme="minorHAnsi"/>
          <w:color w:val="201F1E"/>
          <w:sz w:val="24"/>
          <w:szCs w:val="24"/>
          <w:lang w:val="en-GB"/>
        </w:rPr>
        <w:t xml:space="preserve">. </w:t>
      </w:r>
      <w:r w:rsidR="00A9766E" w:rsidRPr="0052646C">
        <w:rPr>
          <w:rFonts w:hAnsiTheme="minorHAnsi" w:cstheme="minorHAnsi"/>
          <w:sz w:val="24"/>
          <w:szCs w:val="24"/>
          <w:lang w:val="en-GB"/>
        </w:rPr>
        <w:t xml:space="preserve">However, studies reveal a more complex picture that is very dependent on the scales and biodiversity metrices used </w:t>
      </w:r>
      <w:r w:rsidR="00A9766E" w:rsidRPr="0052646C">
        <w:rPr>
          <w:rFonts w:hAnsiTheme="minorHAnsi" w:cstheme="minorHAnsi"/>
          <w:sz w:val="24"/>
          <w:szCs w:val="24"/>
          <w:lang w:val="en-GB"/>
        </w:rPr>
        <w:fldChar w:fldCharType="begin"/>
      </w:r>
      <w:r w:rsidR="00A9766E" w:rsidRPr="0052646C">
        <w:rPr>
          <w:rFonts w:hAnsiTheme="minorHAnsi" w:cstheme="minorHAnsi"/>
          <w:sz w:val="24"/>
          <w:szCs w:val="24"/>
          <w:lang w:val="en-GB"/>
        </w:rPr>
        <w:instrText xml:space="preserve"> ADDIN ZOTERO_ITEM CSL_CITATION {"citationID":"zkRvQRu2","properties":{"formattedCitation":"(McGill {\\i{}et al.}, 2015; Chase {\\i{}et al.}, 2019)","plainCitation":"(McGill et al., 2015; Chase et al., 2019)","noteIndex":0},"citationItems":[{"id":165,"uris":["http://zotero.org/users/6175602/items/EEUUXPDF"],"uri":["http://zotero.org/users/6175602/items/EEUUXPDF"],"itemData":{"id":165,"type":"article-journal","abstract":"Humans are transforming the biosphere in unprecedented ways, raising the important question of how these impacts are changing biodiversity. Here we argue that our understanding of biodiversity trends in the Anthropocene, and our ability to protect the natural world, is impeded by a failure to consider different types of biodiversity measured at different spatial scales. We propose that ecologists should recognize and assess 15 distinct categories of biodiversity trend. We summarize what is known about each of these 15 categories, identify major gaps in our current knowledge, and recommend the next steps required for better understanding of trends in biodiversity.","container-title":"Trends in Ecology &amp; Evolution","DOI":"10.1016/j.tree.2014.11.006","ISSN":"0169-5347","issue":"2","journalAbbreviation":"Trends in Ecology &amp; Evolution","language":"en","page":"104-113","source":"ScienceDirect","title":"Fifteen forms of biodiversity trend in the Anthropocene","volume":"30","author":[{"family":"McGill","given":"Brian J."},{"family":"Dornelas","given":"Maria"},{"family":"Gotelli","given":"Nicholas J."},{"family":"Magurran","given":"Anne E."}],"issued":{"date-parts":[["2015",2,1]]}}},{"id":92,"uris":["http://zotero.org/users/6175602/items/EGI73W76"],"uri":["http://zotero.org/users/6175602/items/EGI73W76"],"itemData":{"id":92,"type":"article-journal","abstract":"Humans have elevated global extinction rates and thus lowered global scale species richness. However, there is no a priori reason to expect that losses of global species richness should always, or even often, trickle down to losses of species richness at regional and local scales, even though this relationship is often assumed. Here, we show that scale can modulate our estimates of species richness change through time in the face of anthropogenic pressures, but not in a unidirectional way. Instead, the magnitude of species richness change through time can increase, decrease, reverse, or be unimodal across spatial scales. Using several case studies, we show different forms of scale-dependent richness change through time in the face of anthropogenic pressures. For example, Central American corals show a homogenization pattern, where small scale richness is largely unchanged through time, while larger scale richness change is highly negative. Alternatively, birds in North America showed a differentiation effect, where species richness was again largely unchanged through time at small scales, but was more positive at larger scales. Finally, we collated data from a heterogeneous set of studies of different taxa measured through time from sites ranging from small plots to entire continents, and found highly variable patterns that nevertheless imply complex scale-dependence in several taxa. In summary, understanding how biodiversity is changing in the Anthropocene requires an explicit recognition of the influence of spatial scale, and we conclude with some recommendations for how to better incorporate scale into our estimates of change.","container-title":"Oikos","DOI":"10.1111/oik.05968","ISSN":"1600-0706","issue":"8","language":"en","page":"1079-1091","source":"Wiley Online Library","title":"Species richness change across spatial scales","volume":"128","author":[{"family":"Chase","given":"Jonathan M."},{"family":"McGill","given":"Brian J."},{"family":"Thompson","given":"Patrick L."},{"family":"Antão","given":"Laura H."},{"family":"Bates","given":"Amanda E."},{"family":"Blowes","given":"Shane A."},{"family":"Dornelas","given":"Maria"},{"family":"Gonzalez","given":"Andrew"},{"family":"Magurran","given":"Anne E."},{"family":"Supp","given":"Sarah R."},{"family":"Winter","given":"Marten"},{"family":"Bjorkman","given":"Anne D."},{"family":"Bruelheide","given":"Helge"},{"family":"Byrnes","given":"Jarrett E. K."},{"family":"Cabral","given":"Juliano Sarmento"},{"family":"Elahi","given":"Robin"},{"family":"Gomez","given":"Catalina"},{"family":"Guzman","given":"Hector M."},{"family":"Isbell","given":"Forest"},{"family":"Myers‐Smith","given":"Isla H."},{"family":"Jones","given":"Holly P."},{"family":"Hines","given":"Jes"},{"family":"Vellend","given":"Mark"},{"family":"Waldock","given":"Conor"},{"family":"O'Connor","given":"Mary"}],"issued":{"date-parts":[["2019"]]}}}],"schema":"https://github.com/citation-style-language/schema/raw/master/csl-citation.json"} </w:instrText>
      </w:r>
      <w:r w:rsidR="00A9766E" w:rsidRPr="0052646C">
        <w:rPr>
          <w:rFonts w:hAnsiTheme="minorHAnsi" w:cstheme="minorHAnsi"/>
          <w:sz w:val="24"/>
          <w:szCs w:val="24"/>
          <w:lang w:val="en-GB"/>
        </w:rPr>
        <w:fldChar w:fldCharType="separate"/>
      </w:r>
      <w:r w:rsidR="00A9766E" w:rsidRPr="0052646C">
        <w:rPr>
          <w:rFonts w:hAnsiTheme="minorHAnsi" w:cstheme="minorHAnsi"/>
          <w:sz w:val="24"/>
          <w:szCs w:val="24"/>
          <w:lang w:val="en-GB"/>
        </w:rPr>
        <w:t xml:space="preserve">(McGill </w:t>
      </w:r>
      <w:r w:rsidR="00A9766E" w:rsidRPr="0052646C">
        <w:rPr>
          <w:rFonts w:hAnsiTheme="minorHAnsi" w:cstheme="minorHAnsi"/>
          <w:i/>
          <w:iCs/>
          <w:sz w:val="24"/>
          <w:szCs w:val="24"/>
          <w:lang w:val="en-GB"/>
        </w:rPr>
        <w:t>et al.</w:t>
      </w:r>
      <w:r w:rsidR="00A9766E" w:rsidRPr="0052646C">
        <w:rPr>
          <w:rFonts w:hAnsiTheme="minorHAnsi" w:cstheme="minorHAnsi"/>
          <w:sz w:val="24"/>
          <w:szCs w:val="24"/>
          <w:lang w:val="en-GB"/>
        </w:rPr>
        <w:t xml:space="preserve">, 2015; Chase </w:t>
      </w:r>
      <w:r w:rsidR="00A9766E" w:rsidRPr="0052646C">
        <w:rPr>
          <w:rFonts w:hAnsiTheme="minorHAnsi" w:cstheme="minorHAnsi"/>
          <w:i/>
          <w:iCs/>
          <w:sz w:val="24"/>
          <w:szCs w:val="24"/>
          <w:lang w:val="en-GB"/>
        </w:rPr>
        <w:t>et al.</w:t>
      </w:r>
      <w:r w:rsidR="00A9766E" w:rsidRPr="0052646C">
        <w:rPr>
          <w:rFonts w:hAnsiTheme="minorHAnsi" w:cstheme="minorHAnsi"/>
          <w:sz w:val="24"/>
          <w:szCs w:val="24"/>
          <w:lang w:val="en-GB"/>
        </w:rPr>
        <w:t>, 2019)</w:t>
      </w:r>
      <w:r w:rsidR="00A9766E" w:rsidRPr="0052646C">
        <w:rPr>
          <w:rFonts w:hAnsiTheme="minorHAnsi" w:cstheme="minorHAnsi"/>
          <w:sz w:val="24"/>
          <w:szCs w:val="24"/>
          <w:lang w:val="en-GB"/>
        </w:rPr>
        <w:fldChar w:fldCharType="end"/>
      </w:r>
      <w:r w:rsidR="00A9766E" w:rsidRPr="0052646C">
        <w:rPr>
          <w:rFonts w:hAnsiTheme="minorHAnsi" w:cstheme="minorHAnsi"/>
          <w:sz w:val="24"/>
          <w:szCs w:val="24"/>
          <w:lang w:val="en-GB"/>
        </w:rPr>
        <w:t xml:space="preserve">. While local alpha diversity seems to show no decrease in species richness, global biodiversity seems to decline </w:t>
      </w:r>
      <w:r w:rsidR="00A9766E" w:rsidRPr="0052646C">
        <w:rPr>
          <w:rFonts w:hAnsiTheme="minorHAnsi" w:cstheme="minorHAnsi"/>
          <w:sz w:val="24"/>
          <w:szCs w:val="24"/>
          <w:lang w:val="en-GB"/>
        </w:rPr>
        <w:fldChar w:fldCharType="begin"/>
      </w:r>
      <w:r w:rsidR="00C26D9C">
        <w:rPr>
          <w:rFonts w:hAnsiTheme="minorHAnsi" w:cstheme="minorHAnsi"/>
          <w:sz w:val="24"/>
          <w:szCs w:val="24"/>
          <w:lang w:val="en-GB"/>
        </w:rPr>
        <w:instrText xml:space="preserve"> ADDIN ZOTERO_ITEM CSL_CITATION {"citationID":"0J0FPSPy","properties":{"formattedCitation":"(Butchart {\\i{}et al.}, 2010; Dornelas {\\i{}et al.}, 2014)","plainCitation":"(Butchart et al., 2010; Dornelas et al., 2014)","dontUpdate":true,"noteIndex":0},"citationItems":[{"id":141,"uris":["http://zotero.org/users/6175602/items/RZBGQEIT"],"uri":["http://zotero.org/users/6175602/items/RZBGQEIT"],"itemData":{"id":141,"type":"article-journal","abstract":"In 2002, world leaders committed, through the Convention on Biological Diversity, to achieve a significant reduction in the rate of biodiversity loss by 2010. We compiled 31 indicators to report on progress toward this target. Most indicators of the state of biodiversity (covering species’ population trends, extinction risk, habitat extent and condition, and community composition) showed declines, with no significant recent reductions in rate, whereas indicators of pressures on biodiversity (including resource consumption, invasive alien species, nitrogen pollution, overexploitation, and climate change impacts) showed increases. Despite some local successes and increasing responses (including extent and biodiversity coverage of protected areas, sustainable forest management, policy responses to invasive alien species, and biodiversity-related aid), the rate of biodiversity loss does not appear to be slowing.\nAn analysis of 30 indicators shows that the Convention on Biological Diversity’s 2010 targets have not been met.\nAn analysis of 30 indicators shows that the Convention on Biological Diversity’s 2010 targets have not been met.","container-title":"Science","DOI":"10.1126/science.1187512","ISSN":"0036-8075, 1095-9203","issue":"5982","language":"en","note":"PMID: 20430971","page":"1164-1168","source":"science.sciencemag.org","title":"Global Biodiversity: Indicators of Recent Declines","title-short":"Global Biodiversity","volume":"328","author":[{"family":"Butchart","given":"Stuart H. M."},{"family":"Walpole","given":"Matt"},{"family":"Collen","given":"Ben"},{"family":"Strien","given":"Arco","dropping-particle":"van"},{"family":"Scharlemann","given":"Jörn P. W."},{"family":"Almond","given":"Rosamunde E. A."},{"family":"Baillie","given":"Jonathan E. M."},{"family":"Bomhard","given":"Bastian"},{"family":"Brown","given":"Claire"},{"family":"Bruno","given":"John"},{"family":"Carpenter","given":"Kent E."},{"family":"Carr","given":"Geneviève M."},{"family":"Chanson","given":"Janice"},{"family":"Chenery","given":"Anna M."},{"family":"Csirke","given":"Jorge"},{"family":"Davidson","given":"Nick C."},{"family":"Dentener","given":"Frank"},{"family":"Foster","given":"Matt"},{"family":"Galli","given":"Alessandro"},{"family":"Galloway","given":"James N."},{"family":"Genovesi","given":"Piero"},{"family":"Gregory","given":"Richard D."},{"family":"Hockings","given":"Marc"},{"family":"Kapos","given":"Valerie"},{"family":"Lamarque","given":"Jean-Francois"},{"family":"Leverington","given":"Fiona"},{"family":"Loh","given":"Jonathan"},{"family":"McGeoch","given":"Melodie A."},{"family":"McRae","given":"Louise"},{"family":"Minasyan","given":"Anahit"},{"family":"Morcillo","given":"Monica Hernández"},{"family":"Oldfield","given":"Thomasina E. E."},{"family":"Pauly","given":"Daniel"},{"family":"Quader","given":"Suhel"},{"family":"Revenga","given":"Carmen"},{"family":"Sauer","given":"John R."},{"family":"Skolnik","given":"Benjamin"},{"family":"Spear","given":"Dian"},{"family":"Stanwell-Smith","given":"Damon"},{"family":"Stuart","given":"Simon N."},{"family":"Symes","given":"Andy"},{"family":"Tierney","given":"Megan"},{"family":"Tyrrell","given":"Tristan D."},{"family":"Vié","given":"Jean-Christophe"},{"family":"Watson","given":"Reg"}],"issued":{"date-parts":[["2010",5,28]]}}},{"id":145,"uris":["http://zotero.org/users/6175602/items/C75IX5DN"],"uri":["http://zotero.org/users/6175602/items/C75IX5DN"],"itemData":{"id":145,"type":"article-journal","abstract":"Changing Assemblages\nAlthough the rate of species extinction has increased markedly as a result of human activity across the biosphere, conservation has focused on endangered species rather than on shifts in assemblages. Dornelas et al. (p. 296; see the Perspective by Pandolfi and Lovelock), using an extensive set of biodiversity time series of species occurrences in both marine and terrestrial habitats from the past 150 years, find species turnover above expected but do not find evidence of systematic biodiversity loss. This result could be caused by homogenization of species assemblages by invasive species, shifting distributions induced by climate change, and asynchronous change across the planet. All of which indicates that it is time to review conservation priorities.\nThe extent to which biodiversity change in local assemblages contributes to global biodiversity loss is poorly understood. We analyzed 100 time series from biomes across Earth to ask how diversity within assemblages is changing through time. We quantified patterns of temporal α diversity, measured as change in local diversity, and temporal β diversity, measured as change in community composition. Contrary to our expectations, we did not detect systematic loss of α diversity. However, community composition changed systematically through time, in excess of predictions from null models. Heterogeneous rates of environmental change, species range shifts associated with climate change, and biotic homogenization may explain the different patterns of temporal α and β diversity. Monitoring and understanding change in species composition should be a conservation priority.\nEcological communities are experiencing changes in species composition rather than unidirectional loss. [Also see Perspective by Pandolfi and Lovelock]\nEcological communities are experiencing changes in species composition rather than unidirectional loss. [Also see Perspective by Pandolfi and Lovelock]","container-title":"Science","DOI":"10.1126/science.1248484","ISSN":"0036-8075, 1095-9203","issue":"6181","language":"en","note":"PMID: 24744374","page":"296-299","source":"science.sciencemag.org","title":"Assemblage Time Series Reveal Biodiversity Change but Not Systematic Loss","volume":"344","author":[{"family":"Dornelas","given":"Maria"},{"family":"Gotelli","given":"Nicholas J."},{"family":"McGill","given":"Brian"},{"family":"Shimadzu","given":"Hideyasu"},{"family":"Moyes","given":"Faye"},{"family":"Sievers","given":"Caya"},{"family":"Magurran","given":"Anne E."}],"issued":{"date-parts":[["2014",4,18]]}}}],"schema":"https://github.com/citation-style-language/schema/raw/master/csl-citation.json"} </w:instrText>
      </w:r>
      <w:r w:rsidR="00A9766E" w:rsidRPr="0052646C">
        <w:rPr>
          <w:rFonts w:hAnsiTheme="minorHAnsi" w:cstheme="minorHAnsi"/>
          <w:sz w:val="24"/>
          <w:szCs w:val="24"/>
          <w:lang w:val="en-GB"/>
        </w:rPr>
        <w:fldChar w:fldCharType="separate"/>
      </w:r>
      <w:r w:rsidR="00A9766E" w:rsidRPr="0052646C">
        <w:rPr>
          <w:rFonts w:hAnsiTheme="minorHAnsi" w:cstheme="minorHAnsi"/>
          <w:sz w:val="24"/>
          <w:szCs w:val="24"/>
          <w:lang w:val="en-GB"/>
        </w:rPr>
        <w:t xml:space="preserve">(Butchart </w:t>
      </w:r>
      <w:r w:rsidR="00A9766E" w:rsidRPr="0052646C">
        <w:rPr>
          <w:rFonts w:hAnsiTheme="minorHAnsi" w:cstheme="minorHAnsi"/>
          <w:i/>
          <w:iCs/>
          <w:sz w:val="24"/>
          <w:szCs w:val="24"/>
          <w:lang w:val="en-GB"/>
        </w:rPr>
        <w:t>et al.</w:t>
      </w:r>
      <w:r w:rsidR="00A9766E" w:rsidRPr="0052646C">
        <w:rPr>
          <w:rFonts w:hAnsiTheme="minorHAnsi" w:cstheme="minorHAnsi"/>
          <w:sz w:val="24"/>
          <w:szCs w:val="24"/>
          <w:lang w:val="en-GB"/>
        </w:rPr>
        <w:t xml:space="preserve">, 2010; Dornelas </w:t>
      </w:r>
      <w:r w:rsidR="00A9766E" w:rsidRPr="0052646C">
        <w:rPr>
          <w:rFonts w:hAnsiTheme="minorHAnsi" w:cstheme="minorHAnsi"/>
          <w:i/>
          <w:iCs/>
          <w:sz w:val="24"/>
          <w:szCs w:val="24"/>
          <w:lang w:val="en-GB"/>
        </w:rPr>
        <w:t>et al.</w:t>
      </w:r>
      <w:r w:rsidR="00A9766E" w:rsidRPr="0052646C">
        <w:rPr>
          <w:rFonts w:hAnsiTheme="minorHAnsi" w:cstheme="minorHAnsi"/>
          <w:sz w:val="24"/>
          <w:szCs w:val="24"/>
          <w:lang w:val="en-GB"/>
        </w:rPr>
        <w:t>, 2014</w:t>
      </w:r>
      <w:r w:rsidR="00C47CD1" w:rsidRPr="0052646C">
        <w:rPr>
          <w:rFonts w:hAnsiTheme="minorHAnsi" w:cstheme="minorHAnsi"/>
          <w:sz w:val="24"/>
          <w:szCs w:val="24"/>
          <w:lang w:val="en-GB"/>
        </w:rPr>
        <w:t xml:space="preserve">, </w:t>
      </w:r>
      <w:proofErr w:type="spellStart"/>
      <w:r w:rsidR="00C47CD1" w:rsidRPr="0052646C">
        <w:rPr>
          <w:rFonts w:hAnsiTheme="minorHAnsi" w:cstheme="minorHAnsi"/>
          <w:sz w:val="24"/>
          <w:szCs w:val="24"/>
          <w:lang w:val="en-GB"/>
        </w:rPr>
        <w:t>ISla</w:t>
      </w:r>
      <w:proofErr w:type="spellEnd"/>
      <w:r w:rsidR="00C47CD1" w:rsidRPr="0052646C">
        <w:rPr>
          <w:rFonts w:hAnsiTheme="minorHAnsi" w:cstheme="minorHAnsi"/>
          <w:sz w:val="24"/>
          <w:szCs w:val="24"/>
          <w:lang w:val="en-GB"/>
        </w:rPr>
        <w:t>?</w:t>
      </w:r>
      <w:r w:rsidR="00A9766E" w:rsidRPr="0052646C">
        <w:rPr>
          <w:rFonts w:hAnsiTheme="minorHAnsi" w:cstheme="minorHAnsi"/>
          <w:sz w:val="24"/>
          <w:szCs w:val="24"/>
          <w:lang w:val="en-GB"/>
        </w:rPr>
        <w:t>)</w:t>
      </w:r>
      <w:r w:rsidR="00A9766E" w:rsidRPr="0052646C">
        <w:rPr>
          <w:rFonts w:hAnsiTheme="minorHAnsi" w:cstheme="minorHAnsi"/>
          <w:sz w:val="24"/>
          <w:szCs w:val="24"/>
          <w:lang w:val="en-GB"/>
        </w:rPr>
        <w:fldChar w:fldCharType="end"/>
      </w:r>
      <w:r w:rsidR="00A9766E" w:rsidRPr="0052646C">
        <w:rPr>
          <w:rFonts w:hAnsiTheme="minorHAnsi" w:cstheme="minorHAnsi"/>
          <w:sz w:val="24"/>
          <w:szCs w:val="24"/>
          <w:lang w:val="en-GB"/>
        </w:rPr>
        <w:t xml:space="preserve">. At the same time, local communities show high species turnover (changes in the composition of ecological communities), potentially indicating a different type of biodiversity change; large scale reorganization of communities leading to homogenization across space </w:t>
      </w:r>
      <w:r w:rsidR="00A9766E" w:rsidRPr="0052646C">
        <w:rPr>
          <w:rFonts w:hAnsiTheme="minorHAnsi" w:cstheme="minorHAnsi"/>
          <w:sz w:val="24"/>
          <w:szCs w:val="24"/>
          <w:lang w:val="en-GB"/>
        </w:rPr>
        <w:fldChar w:fldCharType="begin"/>
      </w:r>
      <w:r w:rsidR="00A9766E" w:rsidRPr="0052646C">
        <w:rPr>
          <w:rFonts w:hAnsiTheme="minorHAnsi" w:cstheme="minorHAnsi"/>
          <w:sz w:val="24"/>
          <w:szCs w:val="24"/>
          <w:lang w:val="en-GB"/>
        </w:rPr>
        <w:instrText xml:space="preserve"> ADDIN ZOTERO_ITEM CSL_CITATION {"citationID":"v7Fu8FY2","properties":{"formattedCitation":"(Blowes {\\i{}et al.}, 2019)","plainCitation":"(Blowes et al., 2019)","noteIndex":0},"citationItems":[{"id":187,"uris":["http://zotero.org/users/6175602/items/XLFBDW88"],"uri":["http://zotero.org/users/6175602/items/XLFBDW88"],"itemData":{"id":187,"type":"article-journal","abstract":"Spatial structure of species change\nBiodiversity is undergoing rapid change driven by climate change and other human influences. Blowes et al. analyze the global patterns in temporal change in biodiversity using a large quantity of time-series data from different regions (see the Perspective by Eriksson and Hillebrand). Their findings reveal clear spatial patterns in richness and composition change, where marine taxa exhibit the highest rates of change. The marine tropics, in particular, emerge as hotspots of species richness losses. Given that human activities are affecting biodiversity in magnitudes and directions that differ across the planet, these findings will provide a much needed biogeographic understanding of biodiversity change that can help inform conservation prioritization.\nScience, this issue p. 339; see also p. 308\nHuman activities are fundamentally altering biodiversity. Projections of declines at the global scale are contrasted by highly variable trends at local scales, suggesting that biodiversity change may be spatially structured. Here, we examined spatial variation in species richness and composition change using more than 50,000 biodiversity time series from 239 studies and found clear geographic variation in biodiversity change. Rapid compositional change is prevalent, with marine biomes exceeding and terrestrial biomes trailing the overall trend. Assemblage richness is not changing on average, although locations exhibiting increasing and decreasing trends of up to about 20% per year were found in some marine studies. At local scales, widespread compositional reorganization is most often decoupled from richness change, and biodiversity change is strongest and most variable in the oceans.\nBiodiversity change in the marine realm outpaces that in terrestrial systems, and loss is most prevalent in the tropics.\nBiodiversity change in the marine realm outpaces that in terrestrial systems, and loss is most prevalent in the tropics.","container-title":"Science","DOI":"10.1126/science.aaw1620","ISSN":"0036-8075, 1095-9203","issue":"6463","language":"en","note":"PMID: 31624208","page":"339-345","source":"science.sciencemag.org","title":"The geography of biodiversity change in marine and terrestrial assemblages","volume":"366","author":[{"family":"Blowes","given":"Shane A."},{"family":"Supp","given":"Sarah R."},{"family":"Antão","given":"Laura H."},{"family":"Bates","given":"Amanda"},{"family":"Bruelheide","given":"Helge"},{"family":"Chase","given":"Jonathan M."},{"family":"Moyes","given":"Faye"},{"family":"Magurran","given":"Anne"},{"family":"McGill","given":"Brian"},{"family":"Myers-Smith","given":"Isla H."},{"family":"Winter","given":"Marten"},{"family":"Bjorkman","given":"Anne D."},{"family":"Bowler","given":"Diana E."},{"family":"Byrnes","given":"Jarrett E. K."},{"family":"Gonzalez","given":"Andrew"},{"family":"Hines","given":"Jes"},{"family":"Isbell","given":"Forest"},{"family":"Jones","given":"Holly P."},{"family":"Navarro","given":"Laetitia M."},{"family":"Thompson","given":"Patrick L."},{"family":"Vellend","given":"Mark"},{"family":"Waldock","given":"Conor"},{"family":"Dornelas","given":"Maria"}],"issued":{"date-parts":[["2019",10,18]]}}}],"schema":"https://github.com/citation-style-language/schema/raw/master/csl-citation.json"} </w:instrText>
      </w:r>
      <w:r w:rsidR="00A9766E" w:rsidRPr="0052646C">
        <w:rPr>
          <w:rFonts w:hAnsiTheme="minorHAnsi" w:cstheme="minorHAnsi"/>
          <w:sz w:val="24"/>
          <w:szCs w:val="24"/>
          <w:lang w:val="en-GB"/>
        </w:rPr>
        <w:fldChar w:fldCharType="separate"/>
      </w:r>
      <w:r w:rsidR="00A9766E" w:rsidRPr="0052646C">
        <w:rPr>
          <w:rFonts w:hAnsiTheme="minorHAnsi" w:cstheme="minorHAnsi"/>
          <w:sz w:val="24"/>
          <w:szCs w:val="24"/>
          <w:lang w:val="en-GB"/>
        </w:rPr>
        <w:t xml:space="preserve">(Blowes </w:t>
      </w:r>
      <w:r w:rsidR="00A9766E" w:rsidRPr="0052646C">
        <w:rPr>
          <w:rFonts w:hAnsiTheme="minorHAnsi" w:cstheme="minorHAnsi"/>
          <w:i/>
          <w:iCs/>
          <w:sz w:val="24"/>
          <w:szCs w:val="24"/>
          <w:lang w:val="en-GB"/>
        </w:rPr>
        <w:t>et al.</w:t>
      </w:r>
      <w:r w:rsidR="00A9766E" w:rsidRPr="0052646C">
        <w:rPr>
          <w:rFonts w:hAnsiTheme="minorHAnsi" w:cstheme="minorHAnsi"/>
          <w:sz w:val="24"/>
          <w:szCs w:val="24"/>
          <w:lang w:val="en-GB"/>
        </w:rPr>
        <w:t>, 2019)</w:t>
      </w:r>
      <w:r w:rsidR="00A9766E" w:rsidRPr="0052646C">
        <w:rPr>
          <w:rFonts w:hAnsiTheme="minorHAnsi" w:cstheme="minorHAnsi"/>
          <w:sz w:val="24"/>
          <w:szCs w:val="24"/>
          <w:lang w:val="en-GB"/>
        </w:rPr>
        <w:fldChar w:fldCharType="end"/>
      </w:r>
      <w:r w:rsidR="00A9766E" w:rsidRPr="0052646C">
        <w:rPr>
          <w:rFonts w:hAnsiTheme="minorHAnsi" w:cstheme="minorHAnsi"/>
          <w:sz w:val="24"/>
          <w:szCs w:val="24"/>
          <w:lang w:val="en-GB"/>
        </w:rPr>
        <w:t xml:space="preserve">. This homogeneity leads to a decrease in biodiversity over larger scales and has serious implications on the ability of species communities to adapt to future environmental changes </w:t>
      </w:r>
      <w:r w:rsidR="00A9766E" w:rsidRPr="0052646C">
        <w:rPr>
          <w:rFonts w:hAnsiTheme="minorHAnsi" w:cstheme="minorHAnsi"/>
          <w:sz w:val="24"/>
          <w:szCs w:val="24"/>
          <w:lang w:val="en-GB"/>
        </w:rPr>
        <w:fldChar w:fldCharType="begin"/>
      </w:r>
      <w:r w:rsidR="00A9766E" w:rsidRPr="0052646C">
        <w:rPr>
          <w:rFonts w:hAnsiTheme="minorHAnsi" w:cstheme="minorHAnsi"/>
          <w:sz w:val="24"/>
          <w:szCs w:val="24"/>
          <w:lang w:val="en-GB"/>
        </w:rPr>
        <w:instrText xml:space="preserve"> ADDIN ZOTERO_ITEM CSL_CITATION {"citationID":"8dPFwlBZ","properties":{"formattedCitation":"(Eriksson and Hillebrand, 2019)","plainCitation":"(Eriksson and Hillebrand, 2019)","noteIndex":0},"citationItems":[{"id":168,"uris":["http://zotero.org/users/6175602/items/P2BA8FNC"],"uri":["http://zotero.org/users/6175602/items/P2BA8FNC"],"itemData":{"id":168,"type":"article-journal","abstract":"Twenty-five years of research on the relationship between biodiversity and ecosystem function have revealed that biodiversity drives fundamental ecosystem processes and regulates their temporal and spatial stability (1, 2). Despite clear signs that human efforts have failed to halt global biodiversity loss (3, 4), it has been difficult to identify corresponding signs of global-loss trends in the context of local ecosystems (5–9). On page 339 of this issue, Blowes et al. (10) report their analysis of local biodiversity changes using a large dataset of &gt;50,000 biodiversity time series from 239 studies. Each time series represents a record of species composition at a selected site over time, with sites representing all major ecosystem types and climatic zones. The authors demonstrate that the identities of species and their abundances are being rapidly reorganized.\nMarine systems outpace terrestrial habitats in biodiversity erosion\nMarine systems outpace terrestrial habitats in biodiversity erosion","container-title":"Science","DOI":"10.1126/science.aaz4520","ISSN":"0036-8075, 1095-9203","issue":"6463","language":"en","note":"PMID: 31624200","page":"308-309","source":"science.sciencemag.org","title":"Rapid reorganization of global biodiversity","volume":"366","author":[{"family":"Eriksson","given":"Britas Klemens"},{"family":"Hillebrand","given":"Helmut"}],"issued":{"date-parts":[["2019",10,18]]}}}],"schema":"https://github.com/citation-style-language/schema/raw/master/csl-citation.json"} </w:instrText>
      </w:r>
      <w:r w:rsidR="00A9766E" w:rsidRPr="0052646C">
        <w:rPr>
          <w:rFonts w:hAnsiTheme="minorHAnsi" w:cstheme="minorHAnsi"/>
          <w:sz w:val="24"/>
          <w:szCs w:val="24"/>
          <w:lang w:val="en-GB"/>
        </w:rPr>
        <w:fldChar w:fldCharType="separate"/>
      </w:r>
      <w:r w:rsidR="00A9766E" w:rsidRPr="0052646C">
        <w:rPr>
          <w:rFonts w:hAnsiTheme="minorHAnsi" w:cstheme="minorHAnsi"/>
          <w:sz w:val="24"/>
          <w:szCs w:val="24"/>
          <w:lang w:val="en-GB"/>
        </w:rPr>
        <w:t>(Eriksson and Hillebrand, 2019)</w:t>
      </w:r>
      <w:r w:rsidR="00A9766E" w:rsidRPr="0052646C">
        <w:rPr>
          <w:rFonts w:hAnsiTheme="minorHAnsi" w:cstheme="minorHAnsi"/>
          <w:sz w:val="24"/>
          <w:szCs w:val="24"/>
          <w:lang w:val="en-GB"/>
        </w:rPr>
        <w:fldChar w:fldCharType="end"/>
      </w:r>
      <w:r w:rsidR="00A9766E" w:rsidRPr="0052646C">
        <w:rPr>
          <w:rFonts w:hAnsiTheme="minorHAnsi" w:cstheme="minorHAnsi"/>
          <w:sz w:val="24"/>
          <w:szCs w:val="24"/>
          <w:lang w:val="en-GB"/>
        </w:rPr>
        <w:t xml:space="preserve">. </w:t>
      </w:r>
      <w:r w:rsidR="00C47CD1" w:rsidRPr="0052646C">
        <w:rPr>
          <w:rFonts w:hAnsiTheme="minorHAnsi" w:cstheme="minorHAnsi"/>
          <w:sz w:val="24"/>
          <w:szCs w:val="24"/>
          <w:lang w:val="en-GB"/>
        </w:rPr>
        <w:t xml:space="preserve">Thus, it is very important to understand local biodiversity and </w:t>
      </w:r>
      <w:r w:rsidRPr="0052646C">
        <w:rPr>
          <w:rFonts w:hAnsiTheme="minorHAnsi" w:cstheme="minorHAnsi"/>
          <w:sz w:val="24"/>
          <w:szCs w:val="24"/>
          <w:lang w:val="en-GB"/>
        </w:rPr>
        <w:t>its</w:t>
      </w:r>
      <w:r w:rsidR="00C47CD1" w:rsidRPr="0052646C">
        <w:rPr>
          <w:rFonts w:hAnsiTheme="minorHAnsi" w:cstheme="minorHAnsi"/>
          <w:sz w:val="24"/>
          <w:szCs w:val="24"/>
          <w:lang w:val="en-GB"/>
        </w:rPr>
        <w:t xml:space="preserve"> relations to global biodiversity changes to be able to predict how biodiversity will change</w:t>
      </w:r>
      <w:r w:rsidR="00162FB3">
        <w:rPr>
          <w:rFonts w:hAnsiTheme="minorHAnsi" w:cstheme="minorHAnsi"/>
          <w:sz w:val="24"/>
          <w:szCs w:val="24"/>
          <w:lang w:val="en-GB"/>
        </w:rPr>
        <w:t xml:space="preserve"> on a global scale</w:t>
      </w:r>
      <w:r w:rsidR="00C47CD1" w:rsidRPr="0052646C">
        <w:rPr>
          <w:rFonts w:hAnsiTheme="minorHAnsi" w:cstheme="minorHAnsi"/>
          <w:sz w:val="24"/>
          <w:szCs w:val="24"/>
          <w:lang w:val="en-GB"/>
        </w:rPr>
        <w:t>.</w:t>
      </w:r>
    </w:p>
    <w:p w14:paraId="6C999F0F" w14:textId="31F8D7F4" w:rsidR="00A55B9E" w:rsidRPr="0052646C" w:rsidRDefault="00A16412" w:rsidP="00A16412">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Importance temporal trends and real-world data</w:t>
      </w:r>
      <w:r w:rsidR="001A78A0">
        <w:rPr>
          <w:rFonts w:asciiTheme="minorHAnsi" w:hAnsiTheme="minorHAnsi" w:cstheme="minorHAnsi"/>
          <w:sz w:val="24"/>
          <w:szCs w:val="24"/>
          <w:lang w:val="en-GB"/>
        </w:rPr>
        <w:t xml:space="preserve">; check </w:t>
      </w:r>
      <w:proofErr w:type="spellStart"/>
      <w:r w:rsidR="001A78A0">
        <w:rPr>
          <w:rFonts w:asciiTheme="minorHAnsi" w:hAnsiTheme="minorHAnsi" w:cstheme="minorHAnsi"/>
          <w:sz w:val="24"/>
          <w:szCs w:val="24"/>
          <w:lang w:val="en-GB"/>
        </w:rPr>
        <w:t>gonazalez</w:t>
      </w:r>
      <w:proofErr w:type="spellEnd"/>
      <w:r w:rsidR="009B377B">
        <w:rPr>
          <w:rFonts w:asciiTheme="minorHAnsi" w:hAnsiTheme="minorHAnsi" w:cstheme="minorHAnsi"/>
          <w:sz w:val="24"/>
          <w:szCs w:val="24"/>
          <w:lang w:val="en-GB"/>
        </w:rPr>
        <w:br/>
      </w:r>
      <w:r w:rsidR="009B377B" w:rsidRPr="0052646C">
        <w:rPr>
          <w:rFonts w:asciiTheme="minorHAnsi" w:hAnsiTheme="minorHAnsi" w:cstheme="minorHAnsi"/>
          <w:sz w:val="24"/>
          <w:szCs w:val="24"/>
          <w:lang w:val="en-GB"/>
        </w:rPr>
        <w:t>TURNOVER INDEPENDENT OF RICHNESS CHANGE?</w:t>
      </w:r>
      <w:r w:rsidRPr="0052646C">
        <w:rPr>
          <w:rFonts w:asciiTheme="minorHAnsi" w:hAnsiTheme="minorHAnsi" w:cstheme="minorHAnsi"/>
          <w:sz w:val="24"/>
          <w:szCs w:val="24"/>
          <w:lang w:val="en-GB"/>
        </w:rPr>
        <w:br/>
        <w:t>Local biodiversity</w:t>
      </w:r>
      <w:r w:rsidR="00A55B9E" w:rsidRPr="0052646C">
        <w:rPr>
          <w:rFonts w:asciiTheme="minorHAnsi" w:hAnsiTheme="minorHAnsi" w:cstheme="minorHAnsi"/>
          <w:sz w:val="24"/>
          <w:szCs w:val="24"/>
          <w:lang w:val="en-GB"/>
        </w:rPr>
        <w:t xml:space="preserve">’s changes due to </w:t>
      </w:r>
      <w:r w:rsidRPr="0052646C">
        <w:rPr>
          <w:rFonts w:asciiTheme="minorHAnsi" w:hAnsiTheme="minorHAnsi" w:cstheme="minorHAnsi"/>
          <w:sz w:val="24"/>
          <w:szCs w:val="24"/>
          <w:lang w:val="en-GB"/>
        </w:rPr>
        <w:t xml:space="preserve">human activity are a topic of ongoing controversy. While some research reports a general negative trend of richness and population abundance following human impact such as land-use change, other studies reveal both increases and decreases at the local level. </w:t>
      </w:r>
      <w:r w:rsidR="00A55B9E" w:rsidRPr="0052646C">
        <w:rPr>
          <w:rFonts w:asciiTheme="minorHAnsi" w:hAnsiTheme="minorHAnsi" w:cstheme="minorHAnsi"/>
          <w:sz w:val="24"/>
          <w:szCs w:val="24"/>
          <w:lang w:val="en-GB"/>
        </w:rPr>
        <w:t xml:space="preserve">The controversy can be linked back to difference in methods used – the spatiotemporal design of the study. While former relies on space-for-time and modelling study designs, latter directly observes change over time with real-world data. Real world data heavily depends on long-term data availability, whereas space-for-time approaches have been criticised for missing out important temporal aspects such as ecological lags and community self-regulation. Given </w:t>
      </w:r>
      <w:r w:rsidR="00736874" w:rsidRPr="0052646C">
        <w:rPr>
          <w:rFonts w:asciiTheme="minorHAnsi" w:hAnsiTheme="minorHAnsi" w:cstheme="minorHAnsi"/>
          <w:sz w:val="24"/>
          <w:szCs w:val="24"/>
          <w:lang w:val="en-GB"/>
        </w:rPr>
        <w:t xml:space="preserve">existing </w:t>
      </w:r>
      <w:r w:rsidR="00A55B9E" w:rsidRPr="0052646C">
        <w:rPr>
          <w:rFonts w:asciiTheme="minorHAnsi" w:hAnsiTheme="minorHAnsi" w:cstheme="minorHAnsi"/>
          <w:sz w:val="24"/>
          <w:szCs w:val="24"/>
          <w:lang w:val="en-GB"/>
        </w:rPr>
        <w:t>compilations of real</w:t>
      </w:r>
      <w:r w:rsidR="00736874" w:rsidRPr="0052646C">
        <w:rPr>
          <w:rFonts w:asciiTheme="minorHAnsi" w:hAnsiTheme="minorHAnsi" w:cstheme="minorHAnsi"/>
          <w:sz w:val="24"/>
          <w:szCs w:val="24"/>
          <w:lang w:val="en-GB"/>
        </w:rPr>
        <w:t>-</w:t>
      </w:r>
      <w:r w:rsidR="00A55B9E" w:rsidRPr="0052646C">
        <w:rPr>
          <w:rFonts w:asciiTheme="minorHAnsi" w:hAnsiTheme="minorHAnsi" w:cstheme="minorHAnsi"/>
          <w:sz w:val="24"/>
          <w:szCs w:val="24"/>
          <w:lang w:val="en-GB"/>
        </w:rPr>
        <w:t>world biodiversity records, understanding real-world changes and the complexity of it is essential to advance our understanding.</w:t>
      </w:r>
    </w:p>
    <w:p w14:paraId="7FF4D727" w14:textId="23F82ED6" w:rsidR="00160891" w:rsidRPr="0052646C" w:rsidRDefault="00FE7A13" w:rsidP="000A2AAF">
      <w:pPr>
        <w:spacing w:line="240" w:lineRule="auto"/>
        <w:rPr>
          <w:rFonts w:asciiTheme="minorHAnsi" w:hAnsiTheme="minorHAnsi" w:cstheme="minorHAnsi"/>
          <w:color w:val="201F1E"/>
          <w:sz w:val="24"/>
          <w:szCs w:val="24"/>
          <w:lang w:val="en-GB"/>
        </w:rPr>
      </w:pPr>
      <w:r w:rsidRPr="0052646C">
        <w:rPr>
          <w:rFonts w:asciiTheme="minorHAnsi" w:hAnsiTheme="minorHAnsi" w:cstheme="minorHAnsi"/>
          <w:sz w:val="24"/>
          <w:szCs w:val="24"/>
          <w:lang w:val="en-GB"/>
        </w:rPr>
        <w:lastRenderedPageBreak/>
        <w:t>How to capture human impact</w:t>
      </w:r>
      <w:r w:rsidR="00DE47B2">
        <w:rPr>
          <w:rFonts w:asciiTheme="minorHAnsi" w:hAnsiTheme="minorHAnsi" w:cstheme="minorHAnsi"/>
          <w:sz w:val="24"/>
          <w:szCs w:val="24"/>
          <w:lang w:val="en-GB"/>
        </w:rPr>
        <w:t>// Importance broader scale direct and indirect influences</w:t>
      </w:r>
      <w:r w:rsidR="00736874" w:rsidRPr="0052646C">
        <w:rPr>
          <w:rFonts w:asciiTheme="minorHAnsi" w:hAnsiTheme="minorHAnsi" w:cstheme="minorHAnsi"/>
          <w:sz w:val="24"/>
          <w:szCs w:val="24"/>
          <w:lang w:val="en-GB"/>
        </w:rPr>
        <w:br/>
      </w:r>
      <w:r w:rsidR="00F700F8" w:rsidRPr="0052646C">
        <w:rPr>
          <w:rFonts w:asciiTheme="minorHAnsi" w:hAnsiTheme="minorHAnsi" w:cstheme="minorHAnsi"/>
          <w:color w:val="201F1E"/>
          <w:sz w:val="24"/>
          <w:szCs w:val="24"/>
          <w:lang w:val="en-GB"/>
        </w:rPr>
        <w:t xml:space="preserve">Humans </w:t>
      </w:r>
      <w:r w:rsidR="00766A87" w:rsidRPr="0052646C">
        <w:rPr>
          <w:rFonts w:asciiTheme="minorHAnsi" w:hAnsiTheme="minorHAnsi" w:cstheme="minorHAnsi"/>
          <w:color w:val="201F1E"/>
          <w:sz w:val="24"/>
          <w:szCs w:val="24"/>
          <w:lang w:val="en-GB"/>
        </w:rPr>
        <w:t xml:space="preserve">have driven biodiversity change </w:t>
      </w:r>
      <w:r w:rsidR="00736874" w:rsidRPr="0052646C">
        <w:rPr>
          <w:rFonts w:asciiTheme="minorHAnsi" w:hAnsiTheme="minorHAnsi" w:cstheme="minorHAnsi"/>
          <w:color w:val="201F1E"/>
          <w:sz w:val="24"/>
          <w:szCs w:val="24"/>
          <w:lang w:val="en-GB"/>
        </w:rPr>
        <w:t xml:space="preserve">mainly </w:t>
      </w:r>
      <w:r w:rsidR="00766A87" w:rsidRPr="0052646C">
        <w:rPr>
          <w:rFonts w:asciiTheme="minorHAnsi" w:hAnsiTheme="minorHAnsi" w:cstheme="minorHAnsi"/>
          <w:color w:val="201F1E"/>
          <w:sz w:val="24"/>
          <w:szCs w:val="24"/>
          <w:lang w:val="en-GB"/>
        </w:rPr>
        <w:t xml:space="preserve">through </w:t>
      </w:r>
      <w:r w:rsidR="003A1ECD" w:rsidRPr="0052646C">
        <w:rPr>
          <w:rFonts w:asciiTheme="minorHAnsi" w:hAnsiTheme="minorHAnsi" w:cstheme="minorHAnsi"/>
          <w:color w:val="201F1E"/>
          <w:sz w:val="24"/>
          <w:szCs w:val="24"/>
          <w:lang w:val="en-GB"/>
        </w:rPr>
        <w:t>habitat change, exploitation, pollution</w:t>
      </w:r>
      <w:r w:rsidR="00736874" w:rsidRPr="0052646C">
        <w:rPr>
          <w:rFonts w:asciiTheme="minorHAnsi" w:hAnsiTheme="minorHAnsi" w:cstheme="minorHAnsi"/>
          <w:color w:val="201F1E"/>
          <w:sz w:val="24"/>
          <w:szCs w:val="24"/>
          <w:lang w:val="en-GB"/>
        </w:rPr>
        <w:t>, climate change</w:t>
      </w:r>
      <w:r w:rsidR="003A1ECD" w:rsidRPr="0052646C">
        <w:rPr>
          <w:rFonts w:asciiTheme="minorHAnsi" w:hAnsiTheme="minorHAnsi" w:cstheme="minorHAnsi"/>
          <w:color w:val="201F1E"/>
          <w:sz w:val="24"/>
          <w:szCs w:val="24"/>
          <w:lang w:val="en-GB"/>
        </w:rPr>
        <w:t xml:space="preserve"> and invasive species. </w:t>
      </w:r>
      <w:r w:rsidR="000A2AAF" w:rsidRPr="0052646C">
        <w:rPr>
          <w:rFonts w:asciiTheme="minorHAnsi" w:hAnsiTheme="minorHAnsi" w:cstheme="minorHAnsi"/>
          <w:color w:val="201F1E"/>
          <w:sz w:val="24"/>
          <w:szCs w:val="24"/>
          <w:lang w:val="en-GB"/>
        </w:rPr>
        <w:t>I</w:t>
      </w:r>
      <w:r w:rsidR="00470864" w:rsidRPr="0052646C">
        <w:rPr>
          <w:rFonts w:asciiTheme="minorHAnsi" w:hAnsiTheme="minorHAnsi" w:cstheme="minorHAnsi"/>
          <w:color w:val="201F1E"/>
          <w:sz w:val="24"/>
          <w:szCs w:val="24"/>
          <w:lang w:val="en-GB"/>
        </w:rPr>
        <w:t xml:space="preserve">t is difficult to capture </w:t>
      </w:r>
      <w:r w:rsidR="000A2AAF" w:rsidRPr="0052646C">
        <w:rPr>
          <w:rFonts w:asciiTheme="minorHAnsi" w:hAnsiTheme="minorHAnsi" w:cstheme="minorHAnsi"/>
          <w:color w:val="201F1E"/>
          <w:sz w:val="24"/>
          <w:szCs w:val="24"/>
          <w:lang w:val="en-GB"/>
        </w:rPr>
        <w:t xml:space="preserve">the </w:t>
      </w:r>
      <w:r w:rsidR="00470864" w:rsidRPr="0052646C">
        <w:rPr>
          <w:rFonts w:asciiTheme="minorHAnsi" w:hAnsiTheme="minorHAnsi" w:cstheme="minorHAnsi"/>
          <w:color w:val="201F1E"/>
          <w:sz w:val="24"/>
          <w:szCs w:val="24"/>
          <w:lang w:val="en-GB"/>
        </w:rPr>
        <w:t>differen</w:t>
      </w:r>
      <w:r w:rsidR="000A2AAF" w:rsidRPr="0052646C">
        <w:rPr>
          <w:rFonts w:asciiTheme="minorHAnsi" w:hAnsiTheme="minorHAnsi" w:cstheme="minorHAnsi"/>
          <w:color w:val="201F1E"/>
          <w:sz w:val="24"/>
          <w:szCs w:val="24"/>
          <w:lang w:val="en-GB"/>
        </w:rPr>
        <w:t>ce aspects of</w:t>
      </w:r>
      <w:r w:rsidR="00470864" w:rsidRPr="0052646C">
        <w:rPr>
          <w:rFonts w:asciiTheme="minorHAnsi" w:hAnsiTheme="minorHAnsi" w:cstheme="minorHAnsi"/>
          <w:color w:val="201F1E"/>
          <w:sz w:val="24"/>
          <w:szCs w:val="24"/>
          <w:lang w:val="en-GB"/>
        </w:rPr>
        <w:t xml:space="preserve"> human influences (and their interactions). </w:t>
      </w:r>
      <w:r w:rsidR="00EC47C0" w:rsidRPr="0052646C">
        <w:rPr>
          <w:rFonts w:asciiTheme="minorHAnsi" w:hAnsiTheme="minorHAnsi" w:cstheme="minorHAnsi"/>
          <w:color w:val="201F1E"/>
          <w:sz w:val="24"/>
          <w:szCs w:val="24"/>
          <w:lang w:val="en-GB"/>
        </w:rPr>
        <w:t>Previous studies have focussed on individual types of environmental change such as forest loss and land-use changes/transitions. However, we know little about the effect of multiple types of human activities acting together and how they influence the reshuffling of ecological communities. T</w:t>
      </w:r>
      <w:r w:rsidR="00470864" w:rsidRPr="0052646C">
        <w:rPr>
          <w:rFonts w:asciiTheme="minorHAnsi" w:hAnsiTheme="minorHAnsi" w:cstheme="minorHAnsi"/>
          <w:color w:val="201F1E"/>
          <w:sz w:val="24"/>
          <w:szCs w:val="24"/>
          <w:lang w:val="en-GB"/>
        </w:rPr>
        <w:t>he metric accessibility which is a measure of the closest travel time to the next urban centre</w:t>
      </w:r>
      <w:r w:rsidR="00EC47C0" w:rsidRPr="0052646C">
        <w:rPr>
          <w:rFonts w:asciiTheme="minorHAnsi" w:hAnsiTheme="minorHAnsi" w:cstheme="minorHAnsi"/>
          <w:color w:val="201F1E"/>
          <w:sz w:val="24"/>
          <w:szCs w:val="24"/>
          <w:lang w:val="en-GB"/>
        </w:rPr>
        <w:t xml:space="preserve"> </w:t>
      </w:r>
      <w:proofErr w:type="gramStart"/>
      <w:r w:rsidR="00EC47C0" w:rsidRPr="0052646C">
        <w:rPr>
          <w:rFonts w:asciiTheme="minorHAnsi" w:hAnsiTheme="minorHAnsi" w:cstheme="minorHAnsi"/>
          <w:color w:val="201F1E"/>
          <w:sz w:val="24"/>
          <w:szCs w:val="24"/>
          <w:lang w:val="en-GB"/>
        </w:rPr>
        <w:t>can be seen as</w:t>
      </w:r>
      <w:proofErr w:type="gramEnd"/>
      <w:r w:rsidR="00EC47C0" w:rsidRPr="0052646C">
        <w:rPr>
          <w:rFonts w:asciiTheme="minorHAnsi" w:hAnsiTheme="minorHAnsi" w:cstheme="minorHAnsi"/>
          <w:color w:val="201F1E"/>
          <w:sz w:val="24"/>
          <w:szCs w:val="24"/>
          <w:lang w:val="en-GB"/>
        </w:rPr>
        <w:t xml:space="preserve"> a proxy for multiple human influences</w:t>
      </w:r>
      <w:r w:rsidR="00470864" w:rsidRPr="0052646C">
        <w:rPr>
          <w:rFonts w:asciiTheme="minorHAnsi" w:hAnsiTheme="minorHAnsi" w:cstheme="minorHAnsi"/>
          <w:color w:val="201F1E"/>
          <w:sz w:val="24"/>
          <w:szCs w:val="24"/>
          <w:lang w:val="en-GB"/>
        </w:rPr>
        <w:t xml:space="preserve">. </w:t>
      </w:r>
      <w:r w:rsidR="00EC47C0" w:rsidRPr="0052646C">
        <w:rPr>
          <w:rFonts w:asciiTheme="minorHAnsi" w:hAnsiTheme="minorHAnsi" w:cstheme="minorHAnsi"/>
          <w:color w:val="201F1E"/>
          <w:sz w:val="24"/>
          <w:szCs w:val="24"/>
          <w:lang w:val="en-GB"/>
        </w:rPr>
        <w:t xml:space="preserve">An increase in this metric goes along with increase of road network, urbanisation and human activities linked to urbanisation such as land-use changes and agricultural activity. Therefore, it can capture changes to the environment and its inhabitants such as </w:t>
      </w:r>
      <w:r w:rsidR="00160891" w:rsidRPr="0052646C">
        <w:rPr>
          <w:rFonts w:asciiTheme="minorHAnsi" w:hAnsiTheme="minorHAnsi" w:cstheme="minorHAnsi"/>
          <w:color w:val="201F1E"/>
          <w:sz w:val="24"/>
          <w:szCs w:val="24"/>
          <w:lang w:val="en-GB"/>
        </w:rPr>
        <w:t>habitat fragmentation, land-use change, alien species, habitat loss as a cumulative measure</w:t>
      </w:r>
      <w:r w:rsidR="00EC47C0" w:rsidRPr="0052646C">
        <w:rPr>
          <w:rFonts w:asciiTheme="minorHAnsi" w:hAnsiTheme="minorHAnsi" w:cstheme="minorHAnsi"/>
          <w:color w:val="201F1E"/>
          <w:sz w:val="24"/>
          <w:szCs w:val="24"/>
          <w:lang w:val="en-GB"/>
        </w:rPr>
        <w:t xml:space="preserve">. </w:t>
      </w:r>
      <w:r w:rsidR="00B83C77" w:rsidRPr="0052646C">
        <w:rPr>
          <w:rFonts w:asciiTheme="minorHAnsi" w:hAnsiTheme="minorHAnsi" w:cstheme="minorHAnsi"/>
          <w:color w:val="201F1E"/>
          <w:sz w:val="24"/>
          <w:szCs w:val="24"/>
          <w:lang w:val="en-GB"/>
        </w:rPr>
        <w:t xml:space="preserve">For many of the human influences mentioned above, it can be hypothesized that effects are further enhanced/driven by local human population density. </w:t>
      </w:r>
      <w:r w:rsidR="0011770F" w:rsidRPr="0052646C">
        <w:rPr>
          <w:rFonts w:asciiTheme="minorHAnsi" w:hAnsiTheme="minorHAnsi" w:cstheme="minorHAnsi"/>
          <w:color w:val="201F1E"/>
          <w:sz w:val="24"/>
          <w:szCs w:val="24"/>
          <w:lang w:val="en-GB"/>
        </w:rPr>
        <w:t xml:space="preserve"> </w:t>
      </w:r>
    </w:p>
    <w:p w14:paraId="0D0F5016" w14:textId="0B419EF1" w:rsidR="000C5000" w:rsidRPr="0052646C" w:rsidRDefault="00EC47C0" w:rsidP="00A9766E">
      <w:pPr>
        <w:autoSpaceDE w:val="0"/>
        <w:autoSpaceDN w:val="0"/>
        <w:adjustRightInd w:val="0"/>
        <w:spacing w:after="0" w:line="240" w:lineRule="auto"/>
        <w:rPr>
          <w:rFonts w:asciiTheme="minorHAnsi" w:hAnsiTheme="minorHAnsi" w:cstheme="minorHAnsi"/>
          <w:color w:val="201F1E"/>
          <w:sz w:val="24"/>
          <w:szCs w:val="24"/>
          <w:lang w:val="en-GB"/>
        </w:rPr>
      </w:pPr>
      <w:r w:rsidRPr="0052646C">
        <w:rPr>
          <w:rFonts w:asciiTheme="minorHAnsi" w:hAnsiTheme="minorHAnsi" w:cstheme="minorHAnsi"/>
          <w:color w:val="201F1E"/>
          <w:sz w:val="24"/>
          <w:szCs w:val="24"/>
          <w:lang w:val="en-GB"/>
        </w:rPr>
        <w:t>Importance to understand functional biodiversity and traits -&gt; Taxa</w:t>
      </w:r>
      <w:r w:rsidRPr="0052646C">
        <w:rPr>
          <w:rFonts w:asciiTheme="minorHAnsi" w:hAnsiTheme="minorHAnsi" w:cstheme="minorHAnsi"/>
          <w:color w:val="201F1E"/>
          <w:sz w:val="24"/>
          <w:szCs w:val="24"/>
          <w:lang w:val="en-GB"/>
        </w:rPr>
        <w:br/>
      </w:r>
      <w:r w:rsidR="005C3DF8" w:rsidRPr="0052646C">
        <w:rPr>
          <w:rFonts w:asciiTheme="minorHAnsi" w:hAnsiTheme="minorHAnsi" w:cstheme="minorHAnsi"/>
          <w:color w:val="201F1E"/>
          <w:sz w:val="24"/>
          <w:szCs w:val="24"/>
          <w:lang w:val="en-GB"/>
        </w:rPr>
        <w:t xml:space="preserve">Influence of humans have returned mixed results, with some studies reporting increases of biodiversity due to human influence, whilst other found strong declines (or general finding). Demonstrating a general pattern has been hindered by species-specific interaction between land-use change and biodiversity dynamics, as well as the influence of other drivers on biodiversity change. Other drivers include climate change etc. The interaction of taxa-specific </w:t>
      </w:r>
      <w:r w:rsidR="00202E62" w:rsidRPr="0052646C">
        <w:rPr>
          <w:rFonts w:asciiTheme="minorHAnsi" w:hAnsiTheme="minorHAnsi" w:cstheme="minorHAnsi"/>
          <w:color w:val="201F1E"/>
          <w:sz w:val="24"/>
          <w:szCs w:val="24"/>
          <w:lang w:val="en-GB"/>
        </w:rPr>
        <w:t xml:space="preserve">can add to understanding overall and allows more specific targeting of conservation efforts. </w:t>
      </w:r>
    </w:p>
    <w:p w14:paraId="2B023948" w14:textId="77777777" w:rsidR="00782190" w:rsidRPr="0052646C" w:rsidRDefault="00782190" w:rsidP="00A9766E">
      <w:pPr>
        <w:autoSpaceDE w:val="0"/>
        <w:autoSpaceDN w:val="0"/>
        <w:adjustRightInd w:val="0"/>
        <w:spacing w:after="0" w:line="240" w:lineRule="auto"/>
        <w:rPr>
          <w:rFonts w:asciiTheme="minorHAnsi" w:hAnsiTheme="minorHAnsi" w:cstheme="minorHAnsi"/>
          <w:sz w:val="24"/>
          <w:szCs w:val="24"/>
          <w:lang w:val="en-GB"/>
        </w:rPr>
      </w:pPr>
    </w:p>
    <w:p w14:paraId="3C6D3F03" w14:textId="5B7C4CCF" w:rsidR="006D28AA" w:rsidRPr="0052646C" w:rsidRDefault="006D28AA" w:rsidP="00A9766E">
      <w:pPr>
        <w:pStyle w:val="Heading2"/>
        <w:spacing w:line="240" w:lineRule="auto"/>
        <w:rPr>
          <w:rFonts w:asciiTheme="minorHAnsi" w:hAnsiTheme="minorHAnsi" w:cstheme="minorHAnsi"/>
          <w:sz w:val="24"/>
          <w:szCs w:val="24"/>
          <w:lang w:val="en-GB"/>
        </w:rPr>
      </w:pPr>
      <w:bookmarkStart w:id="7" w:name="_Toc38970982"/>
      <w:r w:rsidRPr="0052646C">
        <w:rPr>
          <w:rFonts w:asciiTheme="minorHAnsi" w:hAnsiTheme="minorHAnsi" w:cstheme="minorHAnsi"/>
          <w:sz w:val="24"/>
          <w:szCs w:val="24"/>
          <w:lang w:val="en-GB"/>
        </w:rPr>
        <w:t>Objectives and research questions</w:t>
      </w:r>
      <w:bookmarkEnd w:id="7"/>
    </w:p>
    <w:p w14:paraId="7464ABDA" w14:textId="45A32D98" w:rsidR="00D63C02" w:rsidRPr="0052646C" w:rsidRDefault="00B41913"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My aim is to quantify how global change drivers influence ecological communities over time. Specifically, I will focus on </w:t>
      </w:r>
      <w:r w:rsidR="00B83C77" w:rsidRPr="0052646C">
        <w:rPr>
          <w:rFonts w:asciiTheme="minorHAnsi" w:hAnsiTheme="minorHAnsi" w:cstheme="minorHAnsi"/>
          <w:sz w:val="24"/>
          <w:szCs w:val="24"/>
          <w:lang w:val="en-GB"/>
        </w:rPr>
        <w:t>large-scale human activity</w:t>
      </w:r>
      <w:r w:rsidRPr="0052646C">
        <w:rPr>
          <w:rFonts w:asciiTheme="minorHAnsi" w:hAnsiTheme="minorHAnsi" w:cstheme="minorHAnsi"/>
          <w:sz w:val="24"/>
          <w:szCs w:val="24"/>
          <w:lang w:val="en-GB"/>
        </w:rPr>
        <w:t xml:space="preserve"> captured in the metric accessibility to cities, and human population density on temporal changes </w:t>
      </w:r>
      <w:r w:rsidR="00FA3A42">
        <w:rPr>
          <w:rFonts w:asciiTheme="minorHAnsi" w:hAnsiTheme="minorHAnsi" w:cstheme="minorHAnsi"/>
          <w:sz w:val="24"/>
          <w:szCs w:val="24"/>
          <w:lang w:val="en-GB"/>
        </w:rPr>
        <w:t>i</w:t>
      </w:r>
      <w:r w:rsidRPr="0052646C">
        <w:rPr>
          <w:rFonts w:asciiTheme="minorHAnsi" w:hAnsiTheme="minorHAnsi" w:cstheme="minorHAnsi"/>
          <w:sz w:val="24"/>
          <w:szCs w:val="24"/>
          <w:lang w:val="en-GB"/>
        </w:rPr>
        <w:t>n ecological community composition overall and across taxa. I will test if these drivers of global change explain heterogenous biodiversity change found across our planet. To achieve this, I investigate the</w:t>
      </w:r>
      <w:r w:rsidR="00D63C02" w:rsidRPr="0052646C">
        <w:rPr>
          <w:rFonts w:asciiTheme="minorHAnsi" w:hAnsiTheme="minorHAnsi" w:cstheme="minorHAnsi"/>
          <w:sz w:val="24"/>
          <w:szCs w:val="24"/>
          <w:lang w:val="en-GB"/>
        </w:rPr>
        <w:t xml:space="preserve"> influence of accessibility to cities on ecological assemblages worldwide and across taxa</w:t>
      </w:r>
      <w:r w:rsidR="00FA3A42">
        <w:rPr>
          <w:rFonts w:asciiTheme="minorHAnsi" w:hAnsiTheme="minorHAnsi" w:cstheme="minorHAnsi"/>
          <w:sz w:val="24"/>
          <w:szCs w:val="24"/>
          <w:lang w:val="en-GB"/>
        </w:rPr>
        <w:t xml:space="preserve"> (birds, mammals, plants and invertebrates)</w:t>
      </w:r>
      <w:r w:rsidR="00D63C02" w:rsidRPr="0052646C">
        <w:rPr>
          <w:rFonts w:asciiTheme="minorHAnsi" w:hAnsiTheme="minorHAnsi" w:cstheme="minorHAnsi"/>
          <w:sz w:val="24"/>
          <w:szCs w:val="24"/>
          <w:lang w:val="en-GB"/>
        </w:rPr>
        <w:t xml:space="preserve"> by analysing change in 5</w:t>
      </w:r>
      <w:r w:rsidR="00B83C77" w:rsidRPr="0052646C">
        <w:rPr>
          <w:rFonts w:asciiTheme="minorHAnsi" w:hAnsiTheme="minorHAnsi" w:cstheme="minorHAnsi"/>
          <w:sz w:val="24"/>
          <w:szCs w:val="24"/>
          <w:lang w:val="en-GB"/>
        </w:rPr>
        <w:t>787</w:t>
      </w:r>
      <w:r w:rsidR="00D63C02" w:rsidRPr="0052646C">
        <w:rPr>
          <w:rFonts w:asciiTheme="minorHAnsi" w:hAnsiTheme="minorHAnsi" w:cstheme="minorHAnsi"/>
          <w:sz w:val="24"/>
          <w:szCs w:val="24"/>
          <w:lang w:val="en-GB"/>
        </w:rPr>
        <w:t xml:space="preserve"> time series</w:t>
      </w:r>
      <w:r w:rsidR="00B83C77" w:rsidRPr="0052646C">
        <w:rPr>
          <w:rFonts w:asciiTheme="minorHAnsi" w:hAnsiTheme="minorHAnsi" w:cstheme="minorHAnsi"/>
          <w:sz w:val="24"/>
          <w:szCs w:val="24"/>
          <w:lang w:val="en-GB"/>
        </w:rPr>
        <w:t>, addressing the following questions:</w:t>
      </w:r>
    </w:p>
    <w:p w14:paraId="418F2A39" w14:textId="3A3DDB7B" w:rsidR="00D63C02" w:rsidRPr="0052646C" w:rsidRDefault="00D63C02" w:rsidP="00A9766E">
      <w:pPr>
        <w:pStyle w:val="ListParagraph"/>
        <w:numPr>
          <w:ilvl w:val="0"/>
          <w:numId w:val="4"/>
        </w:num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Do sites with higher accessibility to cities experience more changes in assemblage composition over time (temporal turnover) than locations with lower accessibility?</w:t>
      </w:r>
    </w:p>
    <w:p w14:paraId="519C9F46" w14:textId="2EF97EDA" w:rsidR="00B83C77" w:rsidRPr="0052646C" w:rsidRDefault="00D63C02" w:rsidP="00A9766E">
      <w:pPr>
        <w:pStyle w:val="ListParagraph"/>
        <w:numPr>
          <w:ilvl w:val="1"/>
          <w:numId w:val="4"/>
        </w:num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How does the duration of ecological monitoring influence the magnitude of detected temporal turnover trends?</w:t>
      </w:r>
      <w:r w:rsidR="00B83C77" w:rsidRPr="0052646C">
        <w:rPr>
          <w:rFonts w:asciiTheme="minorHAnsi" w:hAnsiTheme="minorHAnsi" w:cstheme="minorHAnsi"/>
          <w:sz w:val="24"/>
          <w:szCs w:val="24"/>
          <w:lang w:val="en-GB"/>
        </w:rPr>
        <w:br/>
      </w:r>
    </w:p>
    <w:p w14:paraId="1E62EEF8" w14:textId="559ACEB9" w:rsidR="00D63C02" w:rsidRPr="0052646C" w:rsidRDefault="00B83C77" w:rsidP="00B83C77">
      <w:pPr>
        <w:pStyle w:val="ListParagraph"/>
        <w:numPr>
          <w:ilvl w:val="0"/>
          <w:numId w:val="4"/>
        </w:num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How is temporal turnover influenced by an interaction between human population density and accessibility?</w:t>
      </w:r>
      <w:r w:rsidR="00D63C02" w:rsidRPr="0052646C">
        <w:rPr>
          <w:rFonts w:asciiTheme="minorHAnsi" w:hAnsiTheme="minorHAnsi" w:cstheme="minorHAnsi"/>
          <w:sz w:val="24"/>
          <w:szCs w:val="24"/>
          <w:lang w:val="en-GB"/>
        </w:rPr>
        <w:br/>
      </w:r>
    </w:p>
    <w:p w14:paraId="5A375C4C" w14:textId="5968D8F0" w:rsidR="00D63C02" w:rsidRPr="0052646C" w:rsidRDefault="00D63C02" w:rsidP="00A9766E">
      <w:pPr>
        <w:pStyle w:val="ListParagraph"/>
        <w:numPr>
          <w:ilvl w:val="0"/>
          <w:numId w:val="4"/>
        </w:num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How does temporal turnover of ecological communities respond to levels of accessibility across taxa (birds, mammals, terrestrial invertebrates, terrestrial plants)?</w:t>
      </w:r>
      <w:r w:rsidRPr="0052646C">
        <w:rPr>
          <w:rFonts w:asciiTheme="minorHAnsi" w:hAnsiTheme="minorHAnsi" w:cstheme="minorHAnsi"/>
          <w:sz w:val="24"/>
          <w:szCs w:val="24"/>
          <w:lang w:val="en-GB"/>
        </w:rPr>
        <w:br/>
      </w:r>
    </w:p>
    <w:p w14:paraId="13E7B12A" w14:textId="235D88FF" w:rsidR="00B41913" w:rsidRPr="0052646C" w:rsidRDefault="006969E7" w:rsidP="00A9766E">
      <w:pPr>
        <w:pStyle w:val="Heading2"/>
        <w:spacing w:line="240" w:lineRule="auto"/>
        <w:rPr>
          <w:rFonts w:asciiTheme="minorHAnsi" w:hAnsiTheme="minorHAnsi" w:cstheme="minorHAnsi"/>
          <w:sz w:val="24"/>
          <w:szCs w:val="24"/>
          <w:lang w:val="en-GB"/>
        </w:rPr>
      </w:pPr>
      <w:bookmarkStart w:id="8" w:name="_Toc38970983"/>
      <w:r w:rsidRPr="0052646C">
        <w:rPr>
          <w:rFonts w:asciiTheme="minorHAnsi" w:hAnsiTheme="minorHAnsi" w:cstheme="minorHAnsi"/>
          <w:sz w:val="24"/>
          <w:szCs w:val="24"/>
          <w:lang w:val="en-GB"/>
        </w:rPr>
        <w:lastRenderedPageBreak/>
        <w:t>Research h</w:t>
      </w:r>
      <w:r w:rsidR="00B41913" w:rsidRPr="0052646C">
        <w:rPr>
          <w:rFonts w:asciiTheme="minorHAnsi" w:hAnsiTheme="minorHAnsi" w:cstheme="minorHAnsi"/>
          <w:sz w:val="24"/>
          <w:szCs w:val="24"/>
          <w:lang w:val="en-GB"/>
        </w:rPr>
        <w:t>ypotheses</w:t>
      </w:r>
      <w:bookmarkEnd w:id="8"/>
    </w:p>
    <w:p w14:paraId="7792981B" w14:textId="04448563" w:rsidR="00B41913" w:rsidRPr="0052646C" w:rsidRDefault="00426BE9" w:rsidP="000E0AB9">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I hypothesize that there will be a positive relationship between higher accessibility to cities and greater temporal turnover. The magnitude of temporal turnover increases for sites which have been monitored over longer durations. </w:t>
      </w:r>
      <w:r w:rsidR="000E0AB9" w:rsidRPr="0052646C">
        <w:rPr>
          <w:rFonts w:asciiTheme="minorHAnsi" w:hAnsiTheme="minorHAnsi" w:cstheme="minorHAnsi"/>
          <w:sz w:val="24"/>
          <w:szCs w:val="24"/>
          <w:lang w:val="en-GB"/>
        </w:rPr>
        <w:t xml:space="preserve">The relationship between accessibility to cities and temporal turnover is </w:t>
      </w:r>
      <w:proofErr w:type="gramStart"/>
      <w:r w:rsidR="000E0AB9" w:rsidRPr="0052646C">
        <w:rPr>
          <w:rFonts w:asciiTheme="minorHAnsi" w:hAnsiTheme="minorHAnsi" w:cstheme="minorHAnsi"/>
          <w:sz w:val="24"/>
          <w:szCs w:val="24"/>
          <w:lang w:val="en-GB"/>
        </w:rPr>
        <w:t>steeper, when</w:t>
      </w:r>
      <w:proofErr w:type="gramEnd"/>
      <w:r w:rsidR="000E0AB9" w:rsidRPr="0052646C">
        <w:rPr>
          <w:rFonts w:asciiTheme="minorHAnsi" w:hAnsiTheme="minorHAnsi" w:cstheme="minorHAnsi"/>
          <w:sz w:val="24"/>
          <w:szCs w:val="24"/>
          <w:lang w:val="en-GB"/>
        </w:rPr>
        <w:t xml:space="preserve"> human population density is higher (all positive). </w:t>
      </w:r>
      <w:r w:rsidRPr="0052646C">
        <w:rPr>
          <w:rFonts w:asciiTheme="minorHAnsi" w:hAnsiTheme="minorHAnsi" w:cstheme="minorHAnsi"/>
          <w:sz w:val="24"/>
          <w:szCs w:val="24"/>
          <w:lang w:val="en-GB"/>
        </w:rPr>
        <w:t>When looking at individual taxa, I hypothesize that taxa will have different responses to high and low levels of accessibility, with both positive and negative relationships present. Those hypotheses will be tested against the null hypotheses of no relationship (or negative relationship) between level of accessibility and temporal turnover, and human population density and temporal turnover</w:t>
      </w:r>
      <w:r w:rsidR="00FA3A42">
        <w:rPr>
          <w:rFonts w:asciiTheme="minorHAnsi" w:hAnsiTheme="minorHAnsi" w:cstheme="minorHAnsi"/>
          <w:sz w:val="24"/>
          <w:szCs w:val="24"/>
          <w:lang w:val="en-GB"/>
        </w:rPr>
        <w:t xml:space="preserve"> and taxa</w:t>
      </w:r>
      <w:r w:rsidRPr="0052646C">
        <w:rPr>
          <w:rFonts w:asciiTheme="minorHAnsi" w:hAnsiTheme="minorHAnsi" w:cstheme="minorHAnsi"/>
          <w:sz w:val="24"/>
          <w:szCs w:val="24"/>
          <w:lang w:val="en-GB"/>
        </w:rPr>
        <w:t>.</w:t>
      </w:r>
      <w:r w:rsidR="00821D31" w:rsidRPr="0052646C">
        <w:rPr>
          <w:rFonts w:asciiTheme="minorHAnsi" w:hAnsiTheme="minorHAnsi" w:cstheme="minorHAnsi"/>
          <w:i/>
          <w:iCs/>
          <w:sz w:val="24"/>
          <w:szCs w:val="24"/>
          <w:lang w:val="en-GB"/>
        </w:rPr>
        <w:br/>
      </w:r>
    </w:p>
    <w:p w14:paraId="7CED721C" w14:textId="54431293" w:rsidR="00B41913" w:rsidRPr="0052646C" w:rsidRDefault="00B41913" w:rsidP="00A9766E">
      <w:pPr>
        <w:pStyle w:val="Heading2"/>
        <w:spacing w:line="240" w:lineRule="auto"/>
        <w:rPr>
          <w:rFonts w:asciiTheme="minorHAnsi" w:hAnsiTheme="minorHAnsi" w:cstheme="minorHAnsi"/>
          <w:sz w:val="24"/>
          <w:szCs w:val="24"/>
          <w:lang w:val="en-GB"/>
        </w:rPr>
      </w:pPr>
      <w:bookmarkStart w:id="9" w:name="_Toc38970984"/>
      <w:r w:rsidRPr="0052646C">
        <w:rPr>
          <w:rFonts w:asciiTheme="minorHAnsi" w:hAnsiTheme="minorHAnsi" w:cstheme="minorHAnsi"/>
          <w:sz w:val="24"/>
          <w:szCs w:val="24"/>
          <w:lang w:val="en-GB"/>
        </w:rPr>
        <w:t>Predictions</w:t>
      </w:r>
      <w:bookmarkEnd w:id="9"/>
    </w:p>
    <w:p w14:paraId="2C2C7369" w14:textId="474E9F83" w:rsidR="00D0464F" w:rsidRPr="0052646C" w:rsidRDefault="000E0AB9"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Preregistration? </w:t>
      </w:r>
      <w:r w:rsidR="00D0464F" w:rsidRPr="0052646C">
        <w:rPr>
          <w:rFonts w:asciiTheme="minorHAnsi" w:hAnsiTheme="minorHAnsi" w:cstheme="minorHAnsi"/>
          <w:sz w:val="24"/>
          <w:szCs w:val="24"/>
          <w:lang w:val="en-GB"/>
        </w:rPr>
        <w:t>https://osf.io/pua5m/?view_only=575f6a48587245f3b6971235bcf32b3f</w:t>
      </w:r>
    </w:p>
    <w:p w14:paraId="2E613BF5" w14:textId="276E0562" w:rsidR="00821D31" w:rsidRPr="0052646C" w:rsidRDefault="00821D31"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I predict greater temporal turnover with greater exposure of accessibility to cities, as an alteration of the natural environment benefits some species, while damaging others, influencing community composition. I predict greater temporal turnover in sites which have been monitored over longer durations, as the effect of turnover becomes more apparent over time.</w:t>
      </w:r>
      <w:r w:rsidR="00426BE9" w:rsidRPr="0052646C">
        <w:rPr>
          <w:rFonts w:asciiTheme="minorHAnsi" w:hAnsiTheme="minorHAnsi" w:cstheme="minorHAnsi"/>
          <w:sz w:val="24"/>
          <w:szCs w:val="24"/>
          <w:lang w:val="en-GB"/>
        </w:rPr>
        <w:t xml:space="preserve"> </w:t>
      </w:r>
      <w:r w:rsidR="000E0AB9" w:rsidRPr="0052646C">
        <w:rPr>
          <w:rFonts w:asciiTheme="minorHAnsi" w:hAnsiTheme="minorHAnsi" w:cstheme="minorHAnsi"/>
          <w:sz w:val="24"/>
          <w:szCs w:val="24"/>
          <w:lang w:val="en-GB"/>
        </w:rPr>
        <w:t xml:space="preserve">I predict the relationship between accessibility and temporal turnover to be steeper, when human population density is higher, as high HPD increases the pressures on the natural systems, leading to higher turnover.  </w:t>
      </w:r>
      <w:r w:rsidRPr="0052646C">
        <w:rPr>
          <w:rFonts w:asciiTheme="minorHAnsi" w:hAnsiTheme="minorHAnsi" w:cstheme="minorHAnsi"/>
          <w:sz w:val="24"/>
          <w:szCs w:val="24"/>
          <w:lang w:val="en-GB"/>
        </w:rPr>
        <w:t>I predict both positive and negative trends to be present</w:t>
      </w:r>
      <w:r w:rsidR="00426BE9" w:rsidRPr="0052646C">
        <w:rPr>
          <w:rFonts w:asciiTheme="minorHAnsi" w:hAnsiTheme="minorHAnsi" w:cstheme="minorHAnsi"/>
          <w:sz w:val="24"/>
          <w:szCs w:val="24"/>
          <w:lang w:val="en-GB"/>
        </w:rPr>
        <w:t xml:space="preserve"> among taxa, as they have differences in ecological requirements. </w:t>
      </w:r>
    </w:p>
    <w:p w14:paraId="41328C46" w14:textId="3023021B" w:rsidR="002603FF" w:rsidRDefault="00426BE9" w:rsidP="00A9766E">
      <w:pPr>
        <w:spacing w:line="240" w:lineRule="auto"/>
        <w:rPr>
          <w:rFonts w:asciiTheme="minorHAnsi" w:hAnsiTheme="minorHAnsi" w:cstheme="minorHAnsi"/>
          <w:color w:val="FF0000"/>
          <w:sz w:val="24"/>
          <w:szCs w:val="24"/>
          <w:lang w:val="en-GB"/>
        </w:rPr>
      </w:pPr>
      <w:r w:rsidRPr="0052646C">
        <w:rPr>
          <w:rFonts w:asciiTheme="minorHAnsi" w:hAnsiTheme="minorHAnsi" w:cstheme="minorHAnsi"/>
          <w:color w:val="FF0000"/>
          <w:sz w:val="24"/>
          <w:szCs w:val="24"/>
          <w:lang w:val="en-GB"/>
        </w:rPr>
        <w:t>If I find support for my null hypotheses, this will indicate that the metric accessibility to cities cannot capture the most relevant human impact on biodiversity</w:t>
      </w:r>
      <w:r w:rsidR="002603FF" w:rsidRPr="0052646C">
        <w:rPr>
          <w:rFonts w:asciiTheme="minorHAnsi" w:hAnsiTheme="minorHAnsi" w:cstheme="minorHAnsi"/>
          <w:color w:val="FF0000"/>
          <w:sz w:val="24"/>
          <w:szCs w:val="24"/>
          <w:lang w:val="en-GB"/>
        </w:rPr>
        <w:t>, questioning the justification for humanly undisturbed places. If the results are in line with my alternative hypotheses, this will demonstrate the importance of humanly undisturbed places for the conservation of biodiversity.</w:t>
      </w:r>
    </w:p>
    <w:p w14:paraId="136A26F9" w14:textId="1867D67E" w:rsidR="00863187" w:rsidRPr="005C14A4" w:rsidRDefault="00174044" w:rsidP="00A9766E">
      <w:pPr>
        <w:spacing w:line="240" w:lineRule="auto"/>
        <w:rPr>
          <w:rFonts w:asciiTheme="minorHAnsi" w:hAnsiTheme="minorHAnsi" w:cstheme="minorHAnsi"/>
          <w:sz w:val="24"/>
          <w:szCs w:val="24"/>
          <w:lang w:val="en-GB"/>
        </w:rPr>
      </w:pPr>
      <w:r>
        <w:rPr>
          <w:noProof/>
        </w:rPr>
        <w:lastRenderedPageBreak/>
        <w:drawing>
          <wp:inline distT="0" distB="0" distL="0" distR="0" wp14:anchorId="5533627A" wp14:editId="43137C21">
            <wp:extent cx="5731510" cy="34690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469005"/>
                    </a:xfrm>
                    <a:prstGeom prst="rect">
                      <a:avLst/>
                    </a:prstGeom>
                    <a:noFill/>
                    <a:ln>
                      <a:noFill/>
                    </a:ln>
                  </pic:spPr>
                </pic:pic>
              </a:graphicData>
            </a:graphic>
          </wp:inline>
        </w:drawing>
      </w:r>
      <w:r w:rsidR="00863187">
        <w:rPr>
          <w:rFonts w:asciiTheme="minorHAnsi" w:hAnsiTheme="minorHAnsi" w:cstheme="minorHAnsi"/>
          <w:color w:val="FF0000"/>
          <w:sz w:val="24"/>
          <w:szCs w:val="24"/>
          <w:lang w:val="en-GB"/>
        </w:rPr>
        <w:br/>
      </w:r>
      <w:r w:rsidR="00863187">
        <w:rPr>
          <w:rFonts w:asciiTheme="minorHAnsi" w:hAnsiTheme="minorHAnsi" w:cstheme="minorHAnsi"/>
          <w:sz w:val="24"/>
          <w:szCs w:val="24"/>
          <w:lang w:val="en-GB"/>
        </w:rPr>
        <w:t xml:space="preserve">Figure 1. </w:t>
      </w:r>
      <w:r w:rsidR="005C14A4">
        <w:rPr>
          <w:rFonts w:asciiTheme="minorHAnsi" w:hAnsiTheme="minorHAnsi" w:cstheme="minorHAnsi"/>
          <w:sz w:val="24"/>
          <w:szCs w:val="24"/>
          <w:lang w:val="en-GB"/>
        </w:rPr>
        <w:t xml:space="preserve">My study looks at three dimensions of </w:t>
      </w:r>
      <w:r w:rsidR="005C14A4">
        <w:rPr>
          <w:rFonts w:asciiTheme="minorHAnsi" w:hAnsiTheme="minorHAnsi" w:cstheme="minorHAnsi"/>
          <w:sz w:val="24"/>
          <w:szCs w:val="24"/>
          <w:lang w:val="en-GB"/>
        </w:rPr>
        <w:br/>
      </w:r>
      <w:r w:rsidR="005C14A4">
        <w:rPr>
          <w:rFonts w:asciiTheme="minorHAnsi" w:hAnsiTheme="minorHAnsi" w:cstheme="minorHAnsi"/>
          <w:b/>
          <w:bCs/>
          <w:sz w:val="24"/>
          <w:szCs w:val="24"/>
          <w:lang w:val="en-GB"/>
        </w:rPr>
        <w:t xml:space="preserve">A </w:t>
      </w:r>
      <w:r w:rsidR="005C14A4">
        <w:rPr>
          <w:rFonts w:asciiTheme="minorHAnsi" w:hAnsiTheme="minorHAnsi" w:cstheme="minorHAnsi"/>
          <w:sz w:val="24"/>
          <w:szCs w:val="24"/>
          <w:lang w:val="en-GB"/>
        </w:rPr>
        <w:t xml:space="preserve">Conceptual diagrams of my predictions </w:t>
      </w:r>
      <w:r w:rsidR="005C14A4">
        <w:rPr>
          <w:rFonts w:asciiTheme="minorHAnsi" w:hAnsiTheme="minorHAnsi" w:cstheme="minorHAnsi"/>
          <w:b/>
          <w:bCs/>
          <w:sz w:val="24"/>
          <w:szCs w:val="24"/>
          <w:lang w:val="en-GB"/>
        </w:rPr>
        <w:t xml:space="preserve">B </w:t>
      </w:r>
      <w:r w:rsidR="005C14A4">
        <w:rPr>
          <w:rFonts w:asciiTheme="minorHAnsi" w:hAnsiTheme="minorHAnsi" w:cstheme="minorHAnsi"/>
          <w:sz w:val="24"/>
          <w:szCs w:val="24"/>
          <w:lang w:val="en-GB"/>
        </w:rPr>
        <w:t>Analytical workflow</w:t>
      </w:r>
    </w:p>
    <w:p w14:paraId="05B2675E" w14:textId="77777777" w:rsidR="00837204" w:rsidRDefault="00837204">
      <w:pPr>
        <w:spacing w:line="259" w:lineRule="auto"/>
        <w:rPr>
          <w:rFonts w:asciiTheme="minorHAnsi" w:eastAsiaTheme="majorEastAsia" w:hAnsiTheme="minorHAnsi" w:cstheme="minorHAnsi"/>
          <w:b/>
          <w:sz w:val="28"/>
          <w:szCs w:val="28"/>
          <w:lang w:val="en-GB"/>
        </w:rPr>
      </w:pPr>
      <w:bookmarkStart w:id="10" w:name="_Toc38970985"/>
      <w:r w:rsidRPr="005C14A4">
        <w:rPr>
          <w:lang w:val="en-GB"/>
        </w:rPr>
        <w:br w:type="page"/>
      </w:r>
    </w:p>
    <w:p w14:paraId="5E651B8E" w14:textId="6F4D5B3F" w:rsidR="00C5548D" w:rsidRPr="0052646C" w:rsidRDefault="00C5548D" w:rsidP="00AF0907">
      <w:pPr>
        <w:pStyle w:val="Heading1"/>
      </w:pPr>
      <w:r w:rsidRPr="0052646C">
        <w:lastRenderedPageBreak/>
        <w:t>Methods</w:t>
      </w:r>
      <w:bookmarkEnd w:id="10"/>
    </w:p>
    <w:p w14:paraId="7CB1609E" w14:textId="5C62BC44" w:rsidR="00C55E9C" w:rsidRPr="0052646C" w:rsidRDefault="00982FC2" w:rsidP="00982FC2">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In this study, I ask how the magnitude of accessibility and human population density is affecting 5787 ecological assemblages over time across four taxa (birds, mammals, invertebrates and plants). To quantitively test the </w:t>
      </w:r>
      <w:r w:rsidR="00B4658E">
        <w:rPr>
          <w:rFonts w:asciiTheme="minorHAnsi" w:hAnsiTheme="minorHAnsi" w:cstheme="minorHAnsi"/>
          <w:sz w:val="24"/>
          <w:szCs w:val="24"/>
          <w:lang w:val="en-GB"/>
        </w:rPr>
        <w:t>relationship of</w:t>
      </w:r>
      <w:r w:rsidRPr="0052646C">
        <w:rPr>
          <w:rFonts w:asciiTheme="minorHAnsi" w:hAnsiTheme="minorHAnsi" w:cstheme="minorHAnsi"/>
          <w:sz w:val="24"/>
          <w:szCs w:val="24"/>
          <w:lang w:val="en-GB"/>
        </w:rPr>
        <w:t xml:space="preserve"> ecological communities </w:t>
      </w:r>
      <w:r w:rsidR="00B4658E">
        <w:rPr>
          <w:rFonts w:asciiTheme="minorHAnsi" w:hAnsiTheme="minorHAnsi" w:cstheme="minorHAnsi"/>
          <w:sz w:val="24"/>
          <w:szCs w:val="24"/>
          <w:lang w:val="en-GB"/>
        </w:rPr>
        <w:t>and</w:t>
      </w:r>
      <w:r w:rsidRPr="0052646C">
        <w:rPr>
          <w:rFonts w:asciiTheme="minorHAnsi" w:hAnsiTheme="minorHAnsi" w:cstheme="minorHAnsi"/>
          <w:sz w:val="24"/>
          <w:szCs w:val="24"/>
          <w:lang w:val="en-GB"/>
        </w:rPr>
        <w:t xml:space="preserve"> large-scale anthropogenic activity globally, I used 3 global databases. </w:t>
      </w:r>
    </w:p>
    <w:p w14:paraId="039941D7" w14:textId="6B9B1FC4" w:rsidR="00C55E9C" w:rsidRPr="0052646C" w:rsidRDefault="00C55E9C" w:rsidP="00A9766E">
      <w:pPr>
        <w:pStyle w:val="Heading2"/>
        <w:spacing w:line="240" w:lineRule="auto"/>
        <w:rPr>
          <w:rFonts w:asciiTheme="minorHAnsi" w:hAnsiTheme="minorHAnsi" w:cstheme="minorHAnsi"/>
          <w:sz w:val="24"/>
          <w:szCs w:val="24"/>
          <w:lang w:val="en-GB"/>
        </w:rPr>
      </w:pPr>
      <w:bookmarkStart w:id="11" w:name="_Toc38970986"/>
      <w:r w:rsidRPr="0052646C">
        <w:rPr>
          <w:rFonts w:asciiTheme="minorHAnsi" w:hAnsiTheme="minorHAnsi" w:cstheme="minorHAnsi"/>
          <w:sz w:val="24"/>
          <w:szCs w:val="24"/>
          <w:lang w:val="en-GB"/>
        </w:rPr>
        <w:t>Databases</w:t>
      </w:r>
      <w:bookmarkEnd w:id="11"/>
    </w:p>
    <w:p w14:paraId="321E411D" w14:textId="5CD8CB41" w:rsidR="00273112" w:rsidRPr="0052646C" w:rsidRDefault="00273112" w:rsidP="00A9766E">
      <w:pPr>
        <w:spacing w:line="240" w:lineRule="auto"/>
        <w:rPr>
          <w:rFonts w:asciiTheme="minorHAnsi" w:hAnsiTheme="minorHAnsi" w:cstheme="minorHAnsi"/>
          <w:b/>
          <w:bCs/>
          <w:i/>
          <w:iCs/>
          <w:sz w:val="24"/>
          <w:szCs w:val="24"/>
          <w:lang w:val="en-GB"/>
        </w:rPr>
      </w:pPr>
      <w:proofErr w:type="spellStart"/>
      <w:r w:rsidRPr="0052646C">
        <w:rPr>
          <w:rFonts w:asciiTheme="minorHAnsi" w:hAnsiTheme="minorHAnsi" w:cstheme="minorHAnsi"/>
          <w:b/>
          <w:bCs/>
          <w:i/>
          <w:iCs/>
          <w:sz w:val="24"/>
          <w:szCs w:val="24"/>
          <w:lang w:val="en-GB"/>
        </w:rPr>
        <w:t>BioTIME</w:t>
      </w:r>
      <w:proofErr w:type="spellEnd"/>
      <w:r w:rsidRPr="0052646C">
        <w:rPr>
          <w:rFonts w:asciiTheme="minorHAnsi" w:hAnsiTheme="minorHAnsi" w:cstheme="minorHAnsi"/>
          <w:b/>
          <w:bCs/>
          <w:i/>
          <w:iCs/>
          <w:sz w:val="24"/>
          <w:szCs w:val="24"/>
          <w:lang w:val="en-GB"/>
        </w:rPr>
        <w:t xml:space="preserve"> Database – biodiversity time series data</w:t>
      </w:r>
    </w:p>
    <w:p w14:paraId="52D6DE77" w14:textId="46F0BD18" w:rsidR="001111B4" w:rsidRPr="0052646C" w:rsidRDefault="0004038B" w:rsidP="00A9766E">
      <w:pPr>
        <w:spacing w:line="240" w:lineRule="auto"/>
        <w:rPr>
          <w:rFonts w:asciiTheme="minorHAnsi" w:hAnsiTheme="minorHAnsi" w:cstheme="minorHAnsi"/>
          <w:sz w:val="24"/>
          <w:szCs w:val="24"/>
          <w:lang w:val="en-GB"/>
        </w:rPr>
      </w:pPr>
      <w:r>
        <w:rPr>
          <w:rFonts w:asciiTheme="minorHAnsi" w:hAnsiTheme="minorHAnsi" w:cstheme="minorHAnsi"/>
          <w:sz w:val="24"/>
          <w:szCs w:val="24"/>
          <w:lang w:val="en-GB"/>
        </w:rPr>
        <w:t>I analysed 5787 time series from 181 different studies from</w:t>
      </w:r>
      <w:r w:rsidR="00863187">
        <w:rPr>
          <w:rFonts w:asciiTheme="minorHAnsi" w:hAnsiTheme="minorHAnsi" w:cstheme="minorHAnsi"/>
          <w:sz w:val="24"/>
          <w:szCs w:val="24"/>
          <w:lang w:val="en-GB"/>
        </w:rPr>
        <w:t xml:space="preserve"> XX</w:t>
      </w:r>
      <w:r>
        <w:rPr>
          <w:rFonts w:asciiTheme="minorHAnsi" w:hAnsiTheme="minorHAnsi" w:cstheme="minorHAnsi"/>
          <w:sz w:val="24"/>
          <w:szCs w:val="24"/>
          <w:lang w:val="en-GB"/>
        </w:rPr>
        <w:t xml:space="preserve"> terrestrial locations around the world, </w:t>
      </w:r>
      <w:r w:rsidR="00D35CEA" w:rsidRPr="0052646C">
        <w:rPr>
          <w:rFonts w:asciiTheme="minorHAnsi" w:hAnsiTheme="minorHAnsi" w:cstheme="minorHAnsi"/>
          <w:sz w:val="24"/>
          <w:szCs w:val="24"/>
          <w:lang w:val="en-GB"/>
        </w:rPr>
        <w:t>covering a range of taxa, including birds, mammals, invertebrates and plants</w:t>
      </w:r>
      <w:r w:rsidR="00273112" w:rsidRPr="0052646C">
        <w:rPr>
          <w:rFonts w:asciiTheme="minorHAnsi" w:hAnsiTheme="minorHAnsi" w:cstheme="minorHAnsi"/>
          <w:sz w:val="24"/>
          <w:szCs w:val="24"/>
          <w:lang w:val="en-GB"/>
        </w:rPr>
        <w:t xml:space="preserve"> </w:t>
      </w:r>
      <w:r w:rsidR="00D8422E" w:rsidRPr="0052646C">
        <w:rPr>
          <w:rFonts w:asciiTheme="minorHAnsi" w:hAnsiTheme="minorHAnsi" w:cstheme="minorHAnsi"/>
          <w:sz w:val="24"/>
          <w:szCs w:val="24"/>
          <w:lang w:val="en-GB"/>
        </w:rPr>
        <w:fldChar w:fldCharType="begin"/>
      </w:r>
      <w:r w:rsidR="00C26D9C">
        <w:rPr>
          <w:rFonts w:asciiTheme="minorHAnsi" w:hAnsiTheme="minorHAnsi" w:cstheme="minorHAnsi"/>
          <w:sz w:val="24"/>
          <w:szCs w:val="24"/>
          <w:lang w:val="en-GB"/>
        </w:rPr>
        <w:instrText xml:space="preserve"> ADDIN ZOTERO_ITEM CSL_CITATION {"citationID":"w41kSJh1","properties":{"formattedCitation":"(Dornelas {\\i{}et al.}, 2018)","plainCitation":"(Dornelas et al., 2018)","noteIndex":0},"citationItems":[{"id":"wHGJZ92d/LLh6AK3J","uris":["http://zotero.org/users/6175602/items/QRV9A4W3"],"uri":["http://zotero.org/users/6175602/items/QRV9A4W3"],"itemData":{"id":95,"type":"article-journal","abstract":"Motivation The BioTIME database contains raw data on species identities and abundances in ecological assemblages through time. These data enable users to calculate temporal trends in biodiversity within and amongst assemblages using a broad range of metrics. BioTIME is being developed as a community-led open-source database of biodiversity time series. Our goal is to accelerate and facilitate quantitative analysis of temporal patterns of biodiversity in the Anthropocene. Main types of variables included The database contains 8,777,413 species abundance records, from assemblages consistently sampled for a minimum of 2 years, which need not necessarily be consecutive. In addition, the database contains metadata relating to sampling methodology and contextual information about each record. Spatial location and grain BioTIME is a global database of 547,161 unique sampling locations spanning the marine, freshwater and terrestrial realms. Grain size varies across datasets from 0.0000000158 km2 (158 cm2) to 100 km2 (1,000,000,000,000 cm2). Time period and grain BioTIME records span from 1874 to 2016. The minimal temporal grain across all datasets in BioTIME is a year. Major taxa and level of measurement BioTIME includes data from 44,440 species across the plant and animal kingdoms, ranging from plants, plankton and terrestrial invertebrates to small and large vertebrates. Software format .csv and .SQL.","container-title":"Global Ecology and Biogeography","DOI":"10.1111/geb.12729","ISSN":"1466-8238","issue":"7","language":"en","page":"760-786","source":"Wiley Online Library","title":"BioTIME: A database of biodiversity time series for the Anthropocene","title-short":"BioTIME","volume":"27","author":[{"family":"Dornelas","given":"Maria"},{"family":"Antão","given":"Laura H."},{"family":"Moyes","given":"Faye"},{"family":"Bates","given":"Amanda E."},{"family":"Magurran","given":"Anne E."},{"family":"Adam","given":"Dušan"},{"family":"Akhmetzhanova","given":"Asem A."},{"family":"Appeltans","given":"Ward"},{"family":"Arcos","given":"José Manuel"},{"family":"Arnold","given":"Haley"},{"family":"Ayyappan","given":"Narayanan"},{"family":"Badihi","given":"Gal"},{"family":"Baird","given":"Andrew H."},{"family":"Barbosa","given":"Miguel"},{"family":"Barreto","given":"Tiago Egydio"},{"family":"Bässler","given":"Claus"},{"family":"Bellgrove","given":"Alecia"},{"family":"Belmaker","given":"Jonathan"},{"family":"Benedetti‐Cecchi","given":"Lisandro"},{"family":"Bett","given":"Brian J."},{"family":"Bjorkman","given":"Anne D."},{"family":"Błażewicz","given":"Magdalena"},{"family":"Blowes","given":"Shane A."},{"family":"Bloch","given":"Christopher P."},{"family":"Bonebrake","given":"Timothy C."},{"family":"Boyd","given":"Susan"},{"family":"Bradford","given":"Matt"},{"family":"Brooks","given":"Andrew J."},{"family":"Brown","given":"James H."},{"family":"Bruelheide","given":"Helge"},{"family":"Budy","given":"Phaedra"},{"family":"Carvalho","given":"Fernando"},{"family":"Castañeda‐Moya","given":"Edward"},{"family":"Chen","given":"Chaolun Allen"},{"family":"Chamblee","given":"John F."},{"family":"Chase","given":"Tory J."},{"family":"Collier","given":"Laura Siegwart"},{"family":"Collinge","given":"Sharon K."},{"family":"Condit","given":"Richard"},{"family":"Cooper","given":"Elisabeth J."},{"family":"Cornelissen","given":"J. Hans C."},{"family":"Cotano","given":"Unai"},{"family":"Crow","given":"Shannan Kyle"},{"family":"Damasceno","given":"Gabriella"},{"family":"Davies","given":"Claire H."},{"family":"Davis","given":"Robert A."},{"family":"Day","given":"Frank P."},{"family":"Degraer","given":"Steven"},{"family":"Doherty","given":"Tim S."},{"family":"Dunn","given":"Timothy E."},{"family":"Durigan","given":"Giselda"},{"family":"Duffy","given":"J. Emmett"},{"family":"Edelist","given":"Dor"},{"family":"Edgar","given":"Graham J."},{"family":"Elahi","given":"Robin"},{"family":"Elmendorf","given":"Sarah C."},{"family":"Enemar","given":"Anders"},{"family":"Ernest","given":"S. K. Morgan"},{"family":"Escribano","given":"Rubén"},{"family":"Estiarte","given":"Marc"},{"family":"Evans","given":"Brian S."},{"family":"Fan","given":"Tung-Yung"},{"family":"Farah","given":"Fabiano Turini"},{"family":"Fernandes","given":"Luiz Loureiro"},{"family":"Farneda","given":"Fábio Z."},{"family":"Fidelis","given":"Alessandra"},{"family":"Fitt","given":"Robert"},{"family":"Fosaa","given":"Anna Maria"},{"family":"Franco","given":"Geraldo Antonio Daher Correa"},{"family":"Frank","given":"Grace E."},{"family":"Fraser","given":"William R."},{"family":"García","given":"Hernando"},{"family":"Gatti","given":"Roberto Cazzolla"},{"family":"Givan","given":"Or"},{"family":"Gorgone‐Barbosa","given":"Elizabeth"},{"family":"Gould","given":"William A."},{"family":"Gries","given":"Corinna"},{"family":"Grossman","given":"Gary D."},{"family":"Gutierréz","given":"Julio R."},{"family":"Hale","given":"Stephen"},{"family":"Harmon","given":"Mark E."},{"family":"Harte","given":"John"},{"family":"Haskins","given":"Gary"},{"family":"Henshaw","given":"Donald L."},{"family":"Hermanutz","given":"Luise"},{"family":"Hidalgo","given":"Pamela"},{"family":"Higuchi","given":"Pedro"},{"family":"Hoey","given":"Andrew"},{"family":"Hoey","given":"Gert Van"},{"family":"Hofgaard","given":"Annika"},{"family":"Holeck","given":"Kristen"},{"family":"Hollister","given":"Robert D."},{"family":"Holmes","given":"Richard"},{"family":"Hoogenboom","given":"Mia"},{"family":"Hsieh","given":"Chih-hao"},{"family":"Hubbell","given":"Stephen P."},{"family":"Huettmann","given":"Falk"},{"family":"Huffard","given":"Christine L."},{"family":"Hurlbert","given":"Allen H."},{"family":"Ivanauskas","given":"Natália Macedo"},{"family":"Janík","given":"David"},{"family":"Jandt","given":"Ute"},{"family":"Jażdżewska","given":"Anna"},{"family":"Johannessen","given":"Tore"},{"family":"Johnstone","given":"Jill"},{"family":"Jones","given":"Julia"},{"family":"Jones","given":"Faith A. M."},{"family":"Kang","given":"Jungwon"},{"family":"Kartawijaya","given":"Tasrif"},{"family":"Keeley","given":"Erin C."},{"family":"Kelt","given":"Douglas A."},{"family":"Kinnear","given":"Rebecca"},{"family":"Klanderud","given":"Kari"},{"family":"Knutsen","given":"Halvor"},{"family":"Koenig","given":"Christopher C."},{"family":"Kortz","given":"Alessandra R."},{"family":"Král","given":"Kamil"},{"family":"Kuhnz","given":"Linda A."},{"family":"Kuo","given":"Chao-Yang"},{"family":"Kushner","given":"David J."},{"family":"Laguionie‐Marchais","given":"Claire"},{"family":"Lancaster","given":"Lesley T."},{"family":"Lee","given":"Cheol Min"},{"family":"Lefcheck","given":"Jonathan S."},{"family":"Lévesque","given":"Esther"},{"family":"Lightfoot","given":"David"},{"family":"Lloret","given":"Francisco"},{"family":"Lloyd","given":"John D."},{"family":"López‐Baucells","given":"Adrià"},{"family":"Louzao","given":"Maite"},{"family":"Madin","given":"Joshua S."},{"family":"Magnússon","given":"Borgþór"},{"family":"Malamud","given":"Shahar"},{"family":"Matthews","given":"Iain"},{"family":"McFarland","given":"Kent P."},{"family":"McGill","given":"Brian"},{"family":"McKnight","given":"Diane"},{"family":"McLarney","given":"William O."},{"family":"Meador","given":"Jason"},{"family":"Meserve","given":"Peter L."},{"family":"Metcalfe","given":"Daniel J."},{"family":"Meyer","given":"Christoph F. J."},{"family":"Michelsen","given":"Anders"},{"family":"Milchakova","given":"Nataliya"},{"family":"Moens","given":"Tom"},{"family":"Moland","given":"Even"},{"family":"Moore","given":"Jon"},{"family":"Moreira","given":"Carolina Mathias"},{"family":"Müller","given":"Jörg"},{"family":"Murphy","given":"Grace"},{"family":"Myers‐Smith","given":"Isla H."},{"family":"Myster","given":"Randall W."},{"family":"Naumov","given":"Andrew"},{"family":"Neat","given":"Francis"},{"family":"Nelson","given":"James A."},{"family":"Nelson","given":"Michael Paul"},{"family":"Newton","given":"Stephen F."},{"family":"Norden","given":"Natalia"},{"family":"Oliver","given":"Jeffrey C."},{"family":"Olsen","given":"Esben M."},{"family":"Onipchenko","given":"Vladimir G."},{"family":"Pabis","given":"Krzysztof"},{"family":"Pabst","given":"Robert J."},{"family":"Paquette","given":"Alain"},{"family":"Pardede","given":"Sinta"},{"family":"Paterson","given":"David M."},{"family":"Pélissier","given":"Raphaël"},{"family":"Peñuelas","given":"Josep"},{"family":"Pérez‐Matus","given":"Alejandro"},{"family":"Pizarro","given":"Oscar"},{"family":"Pomati","given":"Francesco"},{"family":"Post","given":"Eric"},{"family":"Prins","given":"Herbert H. T."},{"family":"Priscu","given":"John C."},{"family":"Provoost","given":"Pieter"},{"family":"Prudic","given":"Kathleen L."},{"family":"Pulliainen","given":"Erkki"},{"family":"Ramesh","given":"B. R."},{"family":"Ramos","given":"Olivia Mendivil"},{"family":"Rassweiler","given":"Andrew"},{"family":"Rebelo","given":"Jose Eduardo"},{"family":"Reed","given":"Daniel C."},{"family":"Reich","given":"Peter B."},{"family":"Remillard","given":"Suzanne M."},{"family":"Richardson","given":"Anthony J."},{"family":"Richardson","given":"J. Paul"},{"family":"Rijn","given":"Itai","dropping-particle":"van"},{"family":"Rocha","given":"Ricardo"},{"family":"Rivera‐Monroy","given":"Victor H."},{"family":"Rixen","given":"Christian"},{"family":"Robinson","given":"Kevin P."},{"family":"Rodrigues","given":"Ricardo Ribeiro"},{"family":"Rossa‐Feres","given":"Denise de Cerqueira"},{"family":"Rudstam","given":"Lars"},{"family":"Ruhl","given":"Henry"},{"family":"Ruz","given":"Catalina S."},{"family":"Sampaio","given":"Erica M."},{"family":"Rybicki","given":"Nancy"},{"family":"Rypel","given":"Andrew"},{"family":"Sal","given":"Sofia"},{"family":"Salgado","given":"Beatriz"},{"family":"Santos","given":"Flavio A. M."},{"family":"Savassi‐Coutinho","given":"Ana Paula"},{"family":"Scanga","given":"Sara"},{"family":"Schmidt","given":"Jochen"},{"family":"Schooley","given":"Robert"},{"family":"Setiawan","given":"Fakhrizal"},{"family":"Shao","given":"Kwang-Tsao"},{"family":"Shaver","given":"Gaius R."},{"family":"Sherman","given":"Sally"},{"family":"Sherry","given":"Thomas W."},{"family":"Siciński","given":"Jacek"},{"family":"Sievers","given":"Caya"},{"family":"Silva","given":"Ana Carolina","dropping-particle":"da"},{"family":"Silva","given":"Fernando Rodrigues","dropping-particle":"da"},{"family":"Silveira","given":"Fabio L."},{"family":"Slingsby","given":"Jasper"},{"family":"Smart","given":"Tracey"},{"family":"Snell","given":"Sara J."},{"family":"Soudzilovskaia","given":"Nadejda A."},{"family":"Souza","given":"Gabriel B. G."},{"family":"Souza","given":"Flaviana Maluf"},{"family":"Souza","given":"Vinícius Castro"},{"family":"Stallings","given":"Christopher D."},{"family":"Stanforth","given":"Rowan"},{"family":"Stanley","given":"Emily H."},{"family":"Sterza","given":"José Mauro"},{"family":"Stevens","given":"Maarten"},{"family":"Stuart‐Smith","given":"Rick"},{"family":"Suarez","given":"Yzel Rondon"},{"family":"Supp","given":"Sarah"},{"family":"Tamashiro","given":"Jorge Yoshio"},{"family":"Tarigan","given":"Sukmaraharja"},{"family":"Thiede","given":"Gary P."},{"family":"Thorn","given":"Simon"},{"family":"Tolvanen","given":"Anne"},{"family":"Toniato","given":"Maria Teresa Zugliani"},{"family":"Totland","given":"Ørjan"},{"family":"Twilley","given":"Robert R."},{"family":"Vaitkus","given":"Gediminas"},{"family":"Valdivia","given":"Nelson"},{"family":"Vallejo","given":"Martha Isabel"},{"family":"Valone","given":"Thomas J."},{"family":"Colen","given":"Carl Van"},{"family":"Vanaverbeke","given":"Jan"},{"family":"Venturoli","given":"Fabio"},{"family":"Verheye","given":"Hans M."},{"family":"Vianna","given":"Marcelo"},{"family":"Vieira","given":"Rui P."},{"family":"Vrška","given":"Tomáš"},{"family":"Vu","given":"Con Quang"},{"family":"Vu","given":"Lien Van"},{"family":"Waide","given":"Robert B."},{"family":"Waldock","given":"Conor"},{"family":"Watts","given":"Dave"},{"family":"Webb","given":"Sara"},{"family":"Wesołowski","given":"Tomasz"},{"family":"White","given":"Ethan P."},{"family":"Widdicombe","given":"Claire E."},{"family":"Wilgers","given":"Dustin"},{"family":"Williams","given":"Richard"},{"family":"Williams","given":"Stefan B."},{"family":"Williamson","given":"Mark"},{"family":"Willig","given":"Michael R."},{"family":"Willis","given":"Trevor J."},{"family":"Wipf","given":"Sonja"},{"family":"Woods","given":"Kerry D."},{"family":"Woehler","given":"Eric J."},{"family":"Zawada","given":"Kyle"},{"family":"Zettler","given":"Michael L."}],"issued":{"date-parts":[["2018"]]}}}],"schema":"https://github.com/citation-style-language/schema/raw/master/csl-citation.json"} </w:instrText>
      </w:r>
      <w:r w:rsidR="00D8422E" w:rsidRPr="0052646C">
        <w:rPr>
          <w:rFonts w:asciiTheme="minorHAnsi" w:hAnsiTheme="minorHAnsi" w:cstheme="minorHAnsi"/>
          <w:sz w:val="24"/>
          <w:szCs w:val="24"/>
          <w:lang w:val="en-GB"/>
        </w:rPr>
        <w:fldChar w:fldCharType="separate"/>
      </w:r>
      <w:r w:rsidR="00D8422E" w:rsidRPr="0052646C">
        <w:rPr>
          <w:rFonts w:asciiTheme="minorHAnsi" w:hAnsiTheme="minorHAnsi" w:cstheme="minorHAnsi"/>
          <w:sz w:val="24"/>
          <w:szCs w:val="24"/>
          <w:lang w:val="en-GB"/>
        </w:rPr>
        <w:t>(</w:t>
      </w:r>
      <w:proofErr w:type="spellStart"/>
      <w:r w:rsidR="00D8422E" w:rsidRPr="0052646C">
        <w:rPr>
          <w:rFonts w:asciiTheme="minorHAnsi" w:hAnsiTheme="minorHAnsi" w:cstheme="minorHAnsi"/>
          <w:sz w:val="24"/>
          <w:szCs w:val="24"/>
          <w:lang w:val="en-GB"/>
        </w:rPr>
        <w:t>Dornelas</w:t>
      </w:r>
      <w:proofErr w:type="spellEnd"/>
      <w:r w:rsidR="00D8422E" w:rsidRPr="0052646C">
        <w:rPr>
          <w:rFonts w:asciiTheme="minorHAnsi" w:hAnsiTheme="minorHAnsi" w:cstheme="minorHAnsi"/>
          <w:sz w:val="24"/>
          <w:szCs w:val="24"/>
          <w:lang w:val="en-GB"/>
        </w:rPr>
        <w:t xml:space="preserve"> </w:t>
      </w:r>
      <w:r w:rsidR="00D8422E" w:rsidRPr="0052646C">
        <w:rPr>
          <w:rFonts w:asciiTheme="minorHAnsi" w:hAnsiTheme="minorHAnsi" w:cstheme="minorHAnsi"/>
          <w:i/>
          <w:iCs/>
          <w:sz w:val="24"/>
          <w:szCs w:val="24"/>
          <w:lang w:val="en-GB"/>
        </w:rPr>
        <w:t>et al.</w:t>
      </w:r>
      <w:r w:rsidR="00D8422E" w:rsidRPr="0052646C">
        <w:rPr>
          <w:rFonts w:asciiTheme="minorHAnsi" w:hAnsiTheme="minorHAnsi" w:cstheme="minorHAnsi"/>
          <w:sz w:val="24"/>
          <w:szCs w:val="24"/>
          <w:lang w:val="en-GB"/>
        </w:rPr>
        <w:t>, 2018)</w:t>
      </w:r>
      <w:r w:rsidR="00D8422E" w:rsidRPr="0052646C">
        <w:rPr>
          <w:rFonts w:asciiTheme="minorHAnsi" w:hAnsiTheme="minorHAnsi" w:cstheme="minorHAnsi"/>
          <w:sz w:val="24"/>
          <w:szCs w:val="24"/>
          <w:lang w:val="en-GB"/>
        </w:rPr>
        <w:fldChar w:fldCharType="end"/>
      </w:r>
      <w:r>
        <w:rPr>
          <w:rFonts w:asciiTheme="minorHAnsi" w:hAnsiTheme="minorHAnsi" w:cstheme="minorHAnsi"/>
          <w:sz w:val="24"/>
          <w:szCs w:val="24"/>
          <w:lang w:val="en-GB"/>
        </w:rPr>
        <w:t xml:space="preserve"> </w:t>
      </w:r>
      <w:r w:rsidR="00273112" w:rsidRPr="0052646C">
        <w:rPr>
          <w:rFonts w:asciiTheme="minorHAnsi" w:hAnsiTheme="minorHAnsi" w:cstheme="minorHAnsi"/>
          <w:sz w:val="24"/>
          <w:szCs w:val="24"/>
          <w:lang w:val="en-GB"/>
        </w:rPr>
        <w:t xml:space="preserve">that </w:t>
      </w:r>
      <w:r w:rsidR="00433204">
        <w:rPr>
          <w:rFonts w:asciiTheme="minorHAnsi" w:hAnsiTheme="minorHAnsi" w:cstheme="minorHAnsi"/>
          <w:sz w:val="24"/>
          <w:szCs w:val="24"/>
          <w:lang w:val="en-GB"/>
        </w:rPr>
        <w:t>make up a</w:t>
      </w:r>
      <w:r w:rsidR="00273112" w:rsidRPr="0052646C">
        <w:rPr>
          <w:rFonts w:asciiTheme="minorHAnsi" w:hAnsiTheme="minorHAnsi" w:cstheme="minorHAnsi"/>
          <w:sz w:val="24"/>
          <w:szCs w:val="24"/>
          <w:lang w:val="en-GB"/>
        </w:rPr>
        <w:t xml:space="preserve"> part of the </w:t>
      </w:r>
      <w:proofErr w:type="spellStart"/>
      <w:r w:rsidR="00273112" w:rsidRPr="0052646C">
        <w:rPr>
          <w:rFonts w:asciiTheme="minorHAnsi" w:hAnsiTheme="minorHAnsi" w:cstheme="minorHAnsi"/>
          <w:sz w:val="24"/>
          <w:szCs w:val="24"/>
          <w:lang w:val="en-GB"/>
        </w:rPr>
        <w:t>BioTIME</w:t>
      </w:r>
      <w:proofErr w:type="spellEnd"/>
      <w:r w:rsidR="00273112" w:rsidRPr="0052646C">
        <w:rPr>
          <w:rFonts w:asciiTheme="minorHAnsi" w:hAnsiTheme="minorHAnsi" w:cstheme="minorHAnsi"/>
          <w:sz w:val="24"/>
          <w:szCs w:val="24"/>
          <w:lang w:val="en-GB"/>
        </w:rPr>
        <w:t xml:space="preserve"> database as of 12/03/2020. </w:t>
      </w:r>
      <w:r w:rsidR="0037194B">
        <w:rPr>
          <w:rFonts w:asciiTheme="minorHAnsi" w:hAnsiTheme="minorHAnsi" w:cstheme="minorHAnsi"/>
          <w:sz w:val="24"/>
          <w:szCs w:val="24"/>
          <w:lang w:val="en-GB"/>
        </w:rPr>
        <w:t>I did not predetermine sample size but used</w:t>
      </w:r>
      <w:r w:rsidR="00D8422E" w:rsidRPr="0052646C">
        <w:rPr>
          <w:rFonts w:asciiTheme="minorHAnsi" w:hAnsiTheme="minorHAnsi" w:cstheme="minorHAnsi"/>
          <w:sz w:val="24"/>
          <w:szCs w:val="24"/>
          <w:lang w:val="en-GB"/>
        </w:rPr>
        <w:t xml:space="preserve"> all available data that met my inclusion criteria: part of the terrestrial realm, minimum study duration of 5 years, at least 15 studies per taxa, no more than </w:t>
      </w:r>
      <w:r w:rsidR="00433204">
        <w:rPr>
          <w:rFonts w:asciiTheme="minorHAnsi" w:hAnsiTheme="minorHAnsi" w:cstheme="minorHAnsi"/>
          <w:sz w:val="24"/>
          <w:szCs w:val="24"/>
          <w:lang w:val="en-GB"/>
        </w:rPr>
        <w:t>5</w:t>
      </w:r>
      <w:r w:rsidR="00D8422E" w:rsidRPr="0052646C">
        <w:rPr>
          <w:rFonts w:asciiTheme="minorHAnsi" w:hAnsiTheme="minorHAnsi" w:cstheme="minorHAnsi"/>
          <w:sz w:val="24"/>
          <w:szCs w:val="24"/>
          <w:lang w:val="en-GB"/>
        </w:rPr>
        <w:t xml:space="preserve">000 plots per study, plot fixed to one location and at least 2 survey points per plot. </w:t>
      </w:r>
      <w:r w:rsidR="001111B4" w:rsidRPr="0052646C">
        <w:rPr>
          <w:rFonts w:asciiTheme="minorHAnsi" w:hAnsiTheme="minorHAnsi" w:cstheme="minorHAnsi"/>
          <w:sz w:val="24"/>
          <w:szCs w:val="24"/>
          <w:lang w:val="en-GB"/>
        </w:rPr>
        <w:t xml:space="preserve">The resulting sample sizes across space, time and taxa can be found in </w:t>
      </w:r>
      <w:r w:rsidR="00433204">
        <w:rPr>
          <w:rFonts w:asciiTheme="minorHAnsi" w:hAnsiTheme="minorHAnsi" w:cstheme="minorHAnsi"/>
          <w:sz w:val="24"/>
          <w:szCs w:val="24"/>
          <w:lang w:val="en-GB"/>
        </w:rPr>
        <w:t>Figure 2 and Table</w:t>
      </w:r>
      <w:r w:rsidR="001111B4" w:rsidRPr="0052646C">
        <w:rPr>
          <w:rFonts w:asciiTheme="minorHAnsi" w:hAnsiTheme="minorHAnsi" w:cstheme="minorHAnsi"/>
          <w:sz w:val="24"/>
          <w:szCs w:val="24"/>
          <w:lang w:val="en-GB"/>
        </w:rPr>
        <w:t xml:space="preserve"> 1.</w:t>
      </w:r>
    </w:p>
    <w:p w14:paraId="63BF3168" w14:textId="4E920501" w:rsidR="00BD3689" w:rsidRPr="0052646C" w:rsidRDefault="00BD3689"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The time-series used represent repeated studies of species abundance and identity of all species found within an ecological community. The data collection of </w:t>
      </w:r>
      <w:proofErr w:type="spellStart"/>
      <w:r w:rsidRPr="0052646C">
        <w:rPr>
          <w:rFonts w:asciiTheme="minorHAnsi" w:hAnsiTheme="minorHAnsi" w:cstheme="minorHAnsi"/>
          <w:sz w:val="24"/>
          <w:szCs w:val="24"/>
          <w:lang w:val="en-GB"/>
        </w:rPr>
        <w:t>BioTIME</w:t>
      </w:r>
      <w:proofErr w:type="spellEnd"/>
      <w:r w:rsidRPr="0052646C">
        <w:rPr>
          <w:rFonts w:asciiTheme="minorHAnsi" w:hAnsiTheme="minorHAnsi" w:cstheme="minorHAnsi"/>
          <w:sz w:val="24"/>
          <w:szCs w:val="24"/>
          <w:lang w:val="en-GB"/>
        </w:rPr>
        <w:t xml:space="preserve"> was consistent within studies but not between studies.</w:t>
      </w:r>
      <w:r w:rsidR="001111B4" w:rsidRPr="0052646C">
        <w:rPr>
          <w:rFonts w:asciiTheme="minorHAnsi" w:hAnsiTheme="minorHAnsi" w:cstheme="minorHAnsi"/>
          <w:sz w:val="24"/>
          <w:szCs w:val="24"/>
          <w:lang w:val="en-GB"/>
        </w:rPr>
        <w:t xml:space="preserve"> </w:t>
      </w:r>
    </w:p>
    <w:p w14:paraId="0F326870" w14:textId="77777777" w:rsidR="00863187" w:rsidRDefault="001111B4"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Contrary to other studies which portioned studies with large extent and consequently used sample-based rarefaction to standardise sampling within each time-series, XX% of my studies were within 1km².</w:t>
      </w:r>
      <w:r w:rsidR="00220290" w:rsidRPr="0052646C">
        <w:rPr>
          <w:rFonts w:asciiTheme="minorHAnsi" w:hAnsiTheme="minorHAnsi" w:cstheme="minorHAnsi"/>
          <w:sz w:val="24"/>
          <w:szCs w:val="24"/>
          <w:lang w:val="en-GB"/>
        </w:rPr>
        <w:t xml:space="preserve"> </w:t>
      </w:r>
      <w:r w:rsidR="00433204">
        <w:rPr>
          <w:rFonts w:asciiTheme="minorHAnsi" w:hAnsiTheme="minorHAnsi" w:cstheme="minorHAnsi"/>
          <w:sz w:val="24"/>
          <w:szCs w:val="24"/>
          <w:lang w:val="en-GB"/>
        </w:rPr>
        <w:t xml:space="preserve"> 37 </w:t>
      </w:r>
      <w:r w:rsidR="00220290" w:rsidRPr="0052646C">
        <w:rPr>
          <w:rFonts w:asciiTheme="minorHAnsi" w:hAnsiTheme="minorHAnsi" w:cstheme="minorHAnsi"/>
          <w:sz w:val="24"/>
          <w:szCs w:val="24"/>
          <w:lang w:val="en-GB"/>
        </w:rPr>
        <w:t xml:space="preserve">% of studies were in protected areas. Duration varied across </w:t>
      </w:r>
      <w:r w:rsidR="00863187">
        <w:rPr>
          <w:rFonts w:asciiTheme="minorHAnsi" w:hAnsiTheme="minorHAnsi" w:cstheme="minorHAnsi"/>
          <w:sz w:val="24"/>
          <w:szCs w:val="24"/>
          <w:lang w:val="en-GB"/>
        </w:rPr>
        <w:t>t</w:t>
      </w:r>
      <w:r w:rsidR="00220290" w:rsidRPr="0052646C">
        <w:rPr>
          <w:rFonts w:asciiTheme="minorHAnsi" w:hAnsiTheme="minorHAnsi" w:cstheme="minorHAnsi"/>
          <w:sz w:val="24"/>
          <w:szCs w:val="24"/>
          <w:lang w:val="en-GB"/>
        </w:rPr>
        <w:t xml:space="preserve">ime-series, ranging from 1900 – 2020, with a mean duration of XX. </w:t>
      </w:r>
    </w:p>
    <w:p w14:paraId="711D4340" w14:textId="3C1BBD1A" w:rsidR="00152241" w:rsidRDefault="00433204" w:rsidP="00A9766E">
      <w:pPr>
        <w:spacing w:line="240" w:lineRule="auto"/>
        <w:rPr>
          <w:rFonts w:asciiTheme="minorHAnsi" w:hAnsiTheme="minorHAnsi" w:cstheme="minorHAnsi"/>
          <w:i/>
          <w:iCs/>
          <w:sz w:val="24"/>
          <w:szCs w:val="24"/>
          <w:lang w:val="en-GB"/>
        </w:rPr>
      </w:pPr>
      <w:r>
        <w:rPr>
          <w:rFonts w:asciiTheme="minorHAnsi" w:hAnsiTheme="minorHAnsi" w:cstheme="minorHAnsi"/>
          <w:sz w:val="24"/>
          <w:szCs w:val="24"/>
          <w:lang w:val="en-GB"/>
        </w:rPr>
        <w:lastRenderedPageBreak/>
        <w:br/>
      </w:r>
      <w:r w:rsidR="00152241">
        <w:rPr>
          <w:noProof/>
        </w:rPr>
        <w:drawing>
          <wp:inline distT="0" distB="0" distL="0" distR="0" wp14:anchorId="3B041E59" wp14:editId="78105AAF">
            <wp:extent cx="5731510" cy="71647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7164705"/>
                    </a:xfrm>
                    <a:prstGeom prst="rect">
                      <a:avLst/>
                    </a:prstGeom>
                    <a:noFill/>
                    <a:ln>
                      <a:noFill/>
                    </a:ln>
                  </pic:spPr>
                </pic:pic>
              </a:graphicData>
            </a:graphic>
          </wp:inline>
        </w:drawing>
      </w:r>
    </w:p>
    <w:p w14:paraId="24B129E6" w14:textId="19427FBF" w:rsidR="00863187" w:rsidRPr="00863187" w:rsidRDefault="005F2761" w:rsidP="00A9766E">
      <w:pPr>
        <w:spacing w:line="240" w:lineRule="auto"/>
        <w:rPr>
          <w:rFonts w:asciiTheme="minorHAnsi" w:hAnsiTheme="minorHAnsi" w:cstheme="minorHAnsi"/>
          <w:sz w:val="24"/>
          <w:szCs w:val="24"/>
          <w:lang w:val="en-GB"/>
        </w:rPr>
      </w:pPr>
      <w:r>
        <w:rPr>
          <w:rFonts w:asciiTheme="minorHAnsi" w:hAnsiTheme="minorHAnsi" w:cstheme="minorHAnsi"/>
          <w:sz w:val="24"/>
          <w:szCs w:val="24"/>
          <w:lang w:val="en-GB"/>
        </w:rPr>
        <w:t>Figure 2. My study incorporates biodiversity time-series data across space, time and taxa.</w:t>
      </w:r>
    </w:p>
    <w:p w14:paraId="34925640" w14:textId="753D3FF3" w:rsidR="000C2453" w:rsidRPr="0052646C" w:rsidRDefault="00F06207" w:rsidP="00A9766E">
      <w:pPr>
        <w:spacing w:line="240" w:lineRule="auto"/>
        <w:rPr>
          <w:rFonts w:asciiTheme="minorHAnsi" w:hAnsiTheme="minorHAnsi" w:cstheme="minorHAnsi"/>
          <w:b/>
          <w:bCs/>
          <w:i/>
          <w:iCs/>
          <w:sz w:val="24"/>
          <w:szCs w:val="24"/>
          <w:lang w:val="en-GB"/>
        </w:rPr>
      </w:pPr>
      <w:r>
        <w:rPr>
          <w:rFonts w:asciiTheme="minorHAnsi" w:hAnsiTheme="minorHAnsi" w:cstheme="minorHAnsi"/>
          <w:b/>
          <w:bCs/>
          <w:i/>
          <w:iCs/>
          <w:sz w:val="24"/>
          <w:szCs w:val="24"/>
          <w:lang w:val="en-GB"/>
        </w:rPr>
        <w:br/>
      </w:r>
      <w:r w:rsidR="000C2453" w:rsidRPr="0052646C">
        <w:rPr>
          <w:rFonts w:asciiTheme="minorHAnsi" w:hAnsiTheme="minorHAnsi" w:cstheme="minorHAnsi"/>
          <w:b/>
          <w:bCs/>
          <w:i/>
          <w:iCs/>
          <w:sz w:val="24"/>
          <w:szCs w:val="24"/>
          <w:lang w:val="en-GB"/>
        </w:rPr>
        <w:t>Accessibility to cities 2015 data</w:t>
      </w:r>
    </w:p>
    <w:p w14:paraId="38D634C6" w14:textId="16DBF3E7" w:rsidR="000C2453" w:rsidRPr="0052646C" w:rsidRDefault="000C2453" w:rsidP="00A9766E">
      <w:pPr>
        <w:spacing w:line="240" w:lineRule="auto"/>
        <w:jc w:val="both"/>
        <w:rPr>
          <w:rFonts w:asciiTheme="minorHAnsi" w:hAnsiTheme="minorHAnsi" w:cstheme="minorHAnsi"/>
          <w:sz w:val="24"/>
          <w:szCs w:val="24"/>
          <w:lang w:val="en-GB"/>
        </w:rPr>
      </w:pPr>
      <w:r w:rsidRPr="0052646C">
        <w:rPr>
          <w:rFonts w:asciiTheme="minorHAnsi" w:hAnsiTheme="minorHAnsi" w:cstheme="minorHAnsi"/>
          <w:sz w:val="24"/>
          <w:szCs w:val="24"/>
          <w:lang w:val="en-GB"/>
        </w:rPr>
        <w:t>To quantify large scale human impact</w:t>
      </w:r>
      <w:r w:rsidR="00220290" w:rsidRPr="0052646C">
        <w:rPr>
          <w:rFonts w:asciiTheme="minorHAnsi" w:hAnsiTheme="minorHAnsi" w:cstheme="minorHAnsi"/>
          <w:sz w:val="24"/>
          <w:szCs w:val="24"/>
          <w:lang w:val="en-GB"/>
        </w:rPr>
        <w:t xml:space="preserve">, </w:t>
      </w:r>
      <w:r w:rsidRPr="0052646C">
        <w:rPr>
          <w:rFonts w:asciiTheme="minorHAnsi" w:hAnsiTheme="minorHAnsi" w:cstheme="minorHAnsi"/>
          <w:sz w:val="24"/>
          <w:szCs w:val="24"/>
          <w:lang w:val="en-GB"/>
        </w:rPr>
        <w:t xml:space="preserve">I extracted an accessibility to cities metric from the </w:t>
      </w:r>
      <w:proofErr w:type="spellStart"/>
      <w:r w:rsidRPr="0052646C">
        <w:rPr>
          <w:rFonts w:asciiTheme="minorHAnsi" w:hAnsiTheme="minorHAnsi" w:cstheme="minorHAnsi"/>
          <w:sz w:val="24"/>
          <w:szCs w:val="24"/>
          <w:lang w:val="en-GB"/>
        </w:rPr>
        <w:t>malariaatlas</w:t>
      </w:r>
      <w:proofErr w:type="spellEnd"/>
      <w:r w:rsidRPr="0052646C">
        <w:rPr>
          <w:rFonts w:asciiTheme="minorHAnsi" w:hAnsiTheme="minorHAnsi" w:cstheme="minorHAnsi"/>
          <w:sz w:val="24"/>
          <w:szCs w:val="24"/>
          <w:lang w:val="en-GB"/>
        </w:rPr>
        <w:t xml:space="preserve"> project Accessibility to cities 2015 </w:t>
      </w:r>
      <w:r w:rsidR="00273112" w:rsidRPr="0052646C">
        <w:rPr>
          <w:rFonts w:asciiTheme="minorHAnsi" w:hAnsiTheme="minorHAnsi" w:cstheme="minorHAnsi"/>
          <w:sz w:val="24"/>
          <w:szCs w:val="24"/>
          <w:lang w:val="en-GB"/>
        </w:rPr>
        <w:t xml:space="preserve">global </w:t>
      </w:r>
      <w:r w:rsidRPr="0052646C">
        <w:rPr>
          <w:rFonts w:asciiTheme="minorHAnsi" w:hAnsiTheme="minorHAnsi" w:cstheme="minorHAnsi"/>
          <w:sz w:val="24"/>
          <w:szCs w:val="24"/>
          <w:lang w:val="en-GB"/>
        </w:rPr>
        <w:t xml:space="preserve">database. This database calculates least-cost-path land-based travel time to the nearest densely populated area (between 85 </w:t>
      </w:r>
      <w:r w:rsidRPr="0052646C">
        <w:rPr>
          <w:rFonts w:asciiTheme="minorHAnsi" w:hAnsiTheme="minorHAnsi" w:cstheme="minorHAnsi"/>
          <w:sz w:val="24"/>
          <w:szCs w:val="24"/>
          <w:lang w:val="en-GB"/>
        </w:rPr>
        <w:lastRenderedPageBreak/>
        <w:t xml:space="preserve">degrees north and 60 degrees south) at a 30 arc seconds X and Y resolution. Areas with &gt;1,500 inhabitants/km² or </w:t>
      </w:r>
      <w:proofErr w:type="gramStart"/>
      <w:r w:rsidRPr="0052646C">
        <w:rPr>
          <w:rFonts w:asciiTheme="minorHAnsi" w:hAnsiTheme="minorHAnsi" w:cstheme="minorHAnsi"/>
          <w:sz w:val="24"/>
          <w:szCs w:val="24"/>
          <w:lang w:val="en-GB"/>
        </w:rPr>
        <w:t>a majority of</w:t>
      </w:r>
      <w:proofErr w:type="gramEnd"/>
      <w:r w:rsidRPr="0052646C">
        <w:rPr>
          <w:rFonts w:asciiTheme="minorHAnsi" w:hAnsiTheme="minorHAnsi" w:cstheme="minorHAnsi"/>
          <w:sz w:val="24"/>
          <w:szCs w:val="24"/>
          <w:lang w:val="en-GB"/>
        </w:rPr>
        <w:t xml:space="preserve"> built-up land cover types coincident with a population centre of at least 50,000 inhabitants are defined as densely populated areas. </w:t>
      </w:r>
      <w:r w:rsidR="00837204">
        <w:rPr>
          <w:rFonts w:asciiTheme="minorHAnsi" w:hAnsiTheme="minorHAnsi" w:cstheme="minorHAnsi"/>
          <w:sz w:val="24"/>
          <w:szCs w:val="24"/>
          <w:lang w:val="en-GB"/>
        </w:rPr>
        <w:t>This dataset is available for the nominal year of 2015.</w:t>
      </w:r>
    </w:p>
    <w:p w14:paraId="64FDC069" w14:textId="77777777" w:rsidR="00D87BA3" w:rsidRDefault="00837204" w:rsidP="00D87BA3">
      <w:pPr>
        <w:spacing w:line="259" w:lineRule="auto"/>
        <w:rPr>
          <w:rFonts w:asciiTheme="minorHAnsi" w:hAnsiTheme="minorHAnsi" w:cstheme="minorHAnsi"/>
          <w:b/>
          <w:bCs/>
          <w:i/>
          <w:iCs/>
          <w:sz w:val="24"/>
          <w:szCs w:val="24"/>
          <w:lang w:val="en-GB"/>
        </w:rPr>
      </w:pPr>
      <w:r w:rsidRPr="00837204">
        <w:rPr>
          <w:rFonts w:asciiTheme="minorHAnsi" w:hAnsiTheme="minorHAnsi" w:cstheme="minorHAnsi"/>
          <w:color w:val="222222"/>
          <w:sz w:val="24"/>
          <w:szCs w:val="24"/>
          <w:shd w:val="clear" w:color="auto" w:fill="FFFFFF"/>
          <w:lang w:val="en-GB"/>
        </w:rPr>
        <w:t>In the main figures, I used the inverses of travel time to nearest densely populated area, so that high values correspond to higher hypothesized human effect.</w:t>
      </w:r>
      <w:r w:rsidR="00E95AF0">
        <w:rPr>
          <w:rFonts w:asciiTheme="minorHAnsi" w:hAnsiTheme="minorHAnsi" w:cstheme="minorHAnsi"/>
          <w:sz w:val="24"/>
          <w:szCs w:val="24"/>
          <w:lang w:val="en-GB"/>
        </w:rPr>
        <w:br/>
      </w:r>
    </w:p>
    <w:p w14:paraId="099AAD65" w14:textId="0ACC91B0" w:rsidR="0073718C" w:rsidRPr="00D87BA3" w:rsidRDefault="0010735D" w:rsidP="00D87BA3">
      <w:pPr>
        <w:spacing w:line="259" w:lineRule="auto"/>
        <w:rPr>
          <w:rFonts w:asciiTheme="minorHAnsi" w:hAnsiTheme="minorHAnsi" w:cstheme="minorHAnsi"/>
          <w:color w:val="222222"/>
          <w:sz w:val="24"/>
          <w:szCs w:val="24"/>
          <w:shd w:val="clear" w:color="auto" w:fill="FFFFFF"/>
          <w:lang w:val="en-GB"/>
        </w:rPr>
      </w:pPr>
      <w:r w:rsidRPr="0052646C">
        <w:rPr>
          <w:rFonts w:asciiTheme="minorHAnsi" w:hAnsiTheme="minorHAnsi" w:cstheme="minorHAnsi"/>
          <w:b/>
          <w:bCs/>
          <w:i/>
          <w:iCs/>
          <w:sz w:val="24"/>
          <w:szCs w:val="24"/>
          <w:lang w:val="en-GB"/>
        </w:rPr>
        <w:t>Human p</w:t>
      </w:r>
      <w:r w:rsidR="000C2453" w:rsidRPr="0052646C">
        <w:rPr>
          <w:rFonts w:asciiTheme="minorHAnsi" w:hAnsiTheme="minorHAnsi" w:cstheme="minorHAnsi"/>
          <w:b/>
          <w:bCs/>
          <w:i/>
          <w:iCs/>
          <w:sz w:val="24"/>
          <w:szCs w:val="24"/>
          <w:lang w:val="en-GB"/>
        </w:rPr>
        <w:t>opulation density dataset</w:t>
      </w:r>
      <w:r w:rsidR="00D87BA3">
        <w:rPr>
          <w:rFonts w:asciiTheme="minorHAnsi" w:hAnsiTheme="minorHAnsi" w:cstheme="minorHAnsi"/>
          <w:color w:val="222222"/>
          <w:sz w:val="24"/>
          <w:szCs w:val="24"/>
          <w:shd w:val="clear" w:color="auto" w:fill="FFFFFF"/>
          <w:lang w:val="en-GB"/>
        </w:rPr>
        <w:br/>
      </w:r>
      <w:r w:rsidR="00837204">
        <w:rPr>
          <w:rFonts w:asciiTheme="minorHAnsi" w:hAnsiTheme="minorHAnsi" w:cstheme="minorHAnsi"/>
          <w:sz w:val="24"/>
          <w:szCs w:val="24"/>
          <w:lang w:val="en-GB"/>
        </w:rPr>
        <w:t xml:space="preserve">To estimate human population density, </w:t>
      </w:r>
      <w:r w:rsidR="000C2453" w:rsidRPr="0052646C">
        <w:rPr>
          <w:rFonts w:asciiTheme="minorHAnsi" w:hAnsiTheme="minorHAnsi" w:cstheme="minorHAnsi"/>
          <w:sz w:val="24"/>
          <w:szCs w:val="24"/>
          <w:lang w:val="en-GB"/>
        </w:rPr>
        <w:t xml:space="preserve">I </w:t>
      </w:r>
      <w:r w:rsidRPr="0052646C">
        <w:rPr>
          <w:rFonts w:asciiTheme="minorHAnsi" w:hAnsiTheme="minorHAnsi" w:cstheme="minorHAnsi"/>
          <w:sz w:val="24"/>
          <w:szCs w:val="24"/>
          <w:lang w:val="en-GB"/>
        </w:rPr>
        <w:t>derived</w:t>
      </w:r>
      <w:r w:rsidR="000C2453" w:rsidRPr="0052646C">
        <w:rPr>
          <w:rFonts w:asciiTheme="minorHAnsi" w:hAnsiTheme="minorHAnsi" w:cstheme="minorHAnsi"/>
          <w:sz w:val="24"/>
          <w:szCs w:val="24"/>
          <w:lang w:val="en-GB"/>
        </w:rPr>
        <w:t xml:space="preserve"> data from the Gridded Population of the World, Version 4: Population Density, Revision 11 database </w:t>
      </w:r>
      <w:r w:rsidR="000C2453" w:rsidRPr="0052646C">
        <w:rPr>
          <w:rFonts w:asciiTheme="minorHAnsi" w:hAnsiTheme="minorHAnsi" w:cstheme="minorHAnsi"/>
          <w:sz w:val="24"/>
          <w:szCs w:val="24"/>
          <w:lang w:val="en-GB"/>
        </w:rPr>
        <w:fldChar w:fldCharType="begin"/>
      </w:r>
      <w:r w:rsidR="000C2453" w:rsidRPr="0052646C">
        <w:rPr>
          <w:rFonts w:asciiTheme="minorHAnsi" w:hAnsiTheme="minorHAnsi" w:cstheme="minorHAnsi"/>
          <w:sz w:val="24"/>
          <w:szCs w:val="24"/>
          <w:lang w:val="en-GB"/>
        </w:rPr>
        <w:instrText xml:space="preserve"> ADDIN ZOTERO_ITEM CSL_CITATION {"citationID":"hS4Ywol9","properties":{"formattedCitation":"(CIESIN, 2018)","plainCitation":"(CIESIN, 2018)","noteIndex":0},"citationItems":[{"id":242,"uris":["http://zotero.org/users/6175602/items/2XHVY4Z9"],"uri":["http://zotero.org/users/6175602/items/2XHVY4Z9"],"itemData":{"id":242,"type":"article","publisher":"NASA Socioeconomic Data and Applications Center (SEDAC)","title":"Gridded Population of the World, Version 4 (GPWv4): Population Density, Revision 11","URL":"https://doi.org/10.7927/H49C6VHW","author":[{"literal":"CIESIN"}],"issued":{"date-parts":[["2018"]]}}}],"schema":"https://github.com/citation-style-language/schema/raw/master/csl-citation.json"} </w:instrText>
      </w:r>
      <w:r w:rsidR="000C2453" w:rsidRPr="0052646C">
        <w:rPr>
          <w:rFonts w:asciiTheme="minorHAnsi" w:hAnsiTheme="minorHAnsi" w:cstheme="minorHAnsi"/>
          <w:sz w:val="24"/>
          <w:szCs w:val="24"/>
          <w:lang w:val="en-GB"/>
        </w:rPr>
        <w:fldChar w:fldCharType="separate"/>
      </w:r>
      <w:r w:rsidR="000C2453" w:rsidRPr="0052646C">
        <w:rPr>
          <w:rFonts w:asciiTheme="minorHAnsi" w:hAnsiTheme="minorHAnsi" w:cstheme="minorHAnsi"/>
          <w:sz w:val="24"/>
          <w:szCs w:val="24"/>
          <w:lang w:val="en-GB"/>
        </w:rPr>
        <w:t>(CIESIN, 2018)</w:t>
      </w:r>
      <w:r w:rsidR="000C2453" w:rsidRPr="0052646C">
        <w:rPr>
          <w:rFonts w:asciiTheme="minorHAnsi" w:hAnsiTheme="minorHAnsi" w:cstheme="minorHAnsi"/>
          <w:sz w:val="24"/>
          <w:szCs w:val="24"/>
          <w:lang w:val="en-GB"/>
        </w:rPr>
        <w:fldChar w:fldCharType="end"/>
      </w:r>
      <w:r w:rsidR="000C2453" w:rsidRPr="0052646C">
        <w:rPr>
          <w:rFonts w:asciiTheme="minorHAnsi" w:hAnsiTheme="minorHAnsi" w:cstheme="minorHAnsi"/>
          <w:sz w:val="24"/>
          <w:szCs w:val="24"/>
          <w:lang w:val="en-GB"/>
        </w:rPr>
        <w:t xml:space="preserve">. Human population density was defined as number of persons per square kilometre, based on national censuses counts and population registers. Data is </w:t>
      </w:r>
      <w:proofErr w:type="gramStart"/>
      <w:r w:rsidR="000C2453" w:rsidRPr="0052646C">
        <w:rPr>
          <w:rFonts w:asciiTheme="minorHAnsi" w:hAnsiTheme="minorHAnsi" w:cstheme="minorHAnsi"/>
          <w:sz w:val="24"/>
          <w:szCs w:val="24"/>
          <w:lang w:val="en-GB"/>
        </w:rPr>
        <w:t xml:space="preserve">available </w:t>
      </w:r>
      <w:r w:rsidRPr="0052646C">
        <w:rPr>
          <w:rFonts w:asciiTheme="minorHAnsi" w:hAnsiTheme="minorHAnsi" w:cstheme="minorHAnsi"/>
          <w:sz w:val="24"/>
          <w:szCs w:val="24"/>
          <w:lang w:val="en-GB"/>
        </w:rPr>
        <w:t xml:space="preserve"> </w:t>
      </w:r>
      <w:r w:rsidR="000C2453" w:rsidRPr="0052646C">
        <w:rPr>
          <w:rFonts w:asciiTheme="minorHAnsi" w:hAnsiTheme="minorHAnsi" w:cstheme="minorHAnsi"/>
          <w:sz w:val="24"/>
          <w:szCs w:val="24"/>
          <w:lang w:val="en-GB"/>
        </w:rPr>
        <w:t>at</w:t>
      </w:r>
      <w:proofErr w:type="gramEnd"/>
      <w:r w:rsidR="000C2453" w:rsidRPr="0052646C">
        <w:rPr>
          <w:rFonts w:asciiTheme="minorHAnsi" w:hAnsiTheme="minorHAnsi" w:cstheme="minorHAnsi"/>
          <w:sz w:val="24"/>
          <w:szCs w:val="24"/>
          <w:lang w:val="en-GB"/>
        </w:rPr>
        <w:t xml:space="preserve"> a 30 arc-second resolution.</w:t>
      </w:r>
      <w:r w:rsidR="00837204">
        <w:rPr>
          <w:rFonts w:asciiTheme="minorHAnsi" w:hAnsiTheme="minorHAnsi" w:cstheme="minorHAnsi"/>
          <w:sz w:val="24"/>
          <w:szCs w:val="24"/>
          <w:lang w:val="en-GB"/>
        </w:rPr>
        <w:t xml:space="preserve"> To match the timing of the accessibility dataset, I used the dataset for the nominal year of 2015.</w:t>
      </w:r>
    </w:p>
    <w:p w14:paraId="156B9693" w14:textId="79D59ED6" w:rsidR="00C55E9C" w:rsidRPr="0052646C" w:rsidRDefault="00D073AB" w:rsidP="00A9766E">
      <w:pPr>
        <w:pStyle w:val="Heading2"/>
        <w:spacing w:line="240" w:lineRule="auto"/>
        <w:rPr>
          <w:rFonts w:asciiTheme="minorHAnsi" w:hAnsiTheme="minorHAnsi" w:cstheme="minorHAnsi"/>
          <w:sz w:val="24"/>
          <w:szCs w:val="24"/>
          <w:lang w:val="en-GB"/>
        </w:rPr>
      </w:pPr>
      <w:bookmarkStart w:id="12" w:name="_Toc38970987"/>
      <w:r w:rsidRPr="0052646C">
        <w:rPr>
          <w:rFonts w:asciiTheme="minorHAnsi" w:hAnsiTheme="minorHAnsi" w:cstheme="minorHAnsi"/>
          <w:sz w:val="24"/>
          <w:szCs w:val="24"/>
          <w:lang w:val="en-GB"/>
        </w:rPr>
        <w:t>Data processing</w:t>
      </w:r>
      <w:bookmarkEnd w:id="12"/>
    </w:p>
    <w:p w14:paraId="60BADEEB" w14:textId="3070131F" w:rsidR="00C8673C" w:rsidRPr="0052646C" w:rsidRDefault="00C8673C"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All data processing was conducted in R v. 3.6.1. (REF R).</w:t>
      </w:r>
    </w:p>
    <w:p w14:paraId="6F293DAE" w14:textId="24EBA135" w:rsidR="00D35CEA" w:rsidRPr="0052646C" w:rsidRDefault="00D35CEA" w:rsidP="00A9766E">
      <w:pPr>
        <w:spacing w:line="240" w:lineRule="auto"/>
        <w:jc w:val="both"/>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I </w:t>
      </w:r>
      <w:r w:rsidR="00840FEB" w:rsidRPr="0052646C">
        <w:rPr>
          <w:rFonts w:asciiTheme="minorHAnsi" w:hAnsiTheme="minorHAnsi" w:cstheme="minorHAnsi"/>
          <w:sz w:val="24"/>
          <w:szCs w:val="24"/>
          <w:lang w:val="en-GB"/>
        </w:rPr>
        <w:t>quantified</w:t>
      </w:r>
      <w:r w:rsidRPr="0052646C">
        <w:rPr>
          <w:rFonts w:asciiTheme="minorHAnsi" w:hAnsiTheme="minorHAnsi" w:cstheme="minorHAnsi"/>
          <w:sz w:val="24"/>
          <w:szCs w:val="24"/>
          <w:lang w:val="en-GB"/>
        </w:rPr>
        <w:t xml:space="preserve"> temporal changes in community composition within sites, as the turnover component of beta diversity (species replacement rather than abundance) at the last data point available relative to the first observation data point within </w:t>
      </w:r>
      <w:r w:rsidR="00F10EB4">
        <w:rPr>
          <w:rFonts w:asciiTheme="minorHAnsi" w:hAnsiTheme="minorHAnsi" w:cstheme="minorHAnsi"/>
          <w:sz w:val="24"/>
          <w:szCs w:val="24"/>
          <w:lang w:val="en-GB"/>
        </w:rPr>
        <w:t>each time-series</w:t>
      </w:r>
      <w:r w:rsidR="00840FEB" w:rsidRPr="0052646C">
        <w:rPr>
          <w:rFonts w:asciiTheme="minorHAnsi" w:hAnsiTheme="minorHAnsi" w:cstheme="minorHAnsi"/>
          <w:sz w:val="24"/>
          <w:szCs w:val="24"/>
          <w:lang w:val="en-GB"/>
        </w:rPr>
        <w:t xml:space="preserve">. </w:t>
      </w:r>
      <w:r w:rsidR="00F10EB4">
        <w:rPr>
          <w:rFonts w:asciiTheme="minorHAnsi" w:hAnsiTheme="minorHAnsi" w:cstheme="minorHAnsi"/>
          <w:sz w:val="24"/>
          <w:szCs w:val="24"/>
          <w:lang w:val="en-GB"/>
        </w:rPr>
        <w:t xml:space="preserve">Turnover as opposed to </w:t>
      </w:r>
      <w:proofErr w:type="spellStart"/>
      <w:r w:rsidR="00F10EB4">
        <w:rPr>
          <w:rFonts w:asciiTheme="minorHAnsi" w:hAnsiTheme="minorHAnsi" w:cstheme="minorHAnsi"/>
          <w:sz w:val="24"/>
          <w:szCs w:val="24"/>
          <w:lang w:val="en-GB"/>
        </w:rPr>
        <w:t>nestedness</w:t>
      </w:r>
      <w:proofErr w:type="spellEnd"/>
      <w:r w:rsidR="00840FEB" w:rsidRPr="0052646C">
        <w:rPr>
          <w:rFonts w:asciiTheme="minorHAnsi" w:hAnsiTheme="minorHAnsi" w:cstheme="minorHAnsi"/>
          <w:sz w:val="24"/>
          <w:szCs w:val="24"/>
          <w:lang w:val="en-GB"/>
        </w:rPr>
        <w:t xml:space="preserve"> was the dominant part of biodiversity change in the </w:t>
      </w:r>
      <w:proofErr w:type="spellStart"/>
      <w:r w:rsidR="00840FEB" w:rsidRPr="0052646C">
        <w:rPr>
          <w:rFonts w:asciiTheme="minorHAnsi" w:hAnsiTheme="minorHAnsi" w:cstheme="minorHAnsi"/>
          <w:sz w:val="24"/>
          <w:szCs w:val="24"/>
          <w:lang w:val="en-GB"/>
        </w:rPr>
        <w:t>BioTIME</w:t>
      </w:r>
      <w:proofErr w:type="spellEnd"/>
      <w:r w:rsidR="00840FEB" w:rsidRPr="0052646C">
        <w:rPr>
          <w:rFonts w:asciiTheme="minorHAnsi" w:hAnsiTheme="minorHAnsi" w:cstheme="minorHAnsi"/>
          <w:sz w:val="24"/>
          <w:szCs w:val="24"/>
          <w:lang w:val="en-GB"/>
        </w:rPr>
        <w:t xml:space="preserve"> dataset (REF). </w:t>
      </w:r>
      <w:r w:rsidR="00C8673C" w:rsidRPr="0052646C">
        <w:rPr>
          <w:rFonts w:asciiTheme="minorHAnsi" w:hAnsiTheme="minorHAnsi" w:cstheme="minorHAnsi"/>
          <w:sz w:val="24"/>
          <w:szCs w:val="24"/>
          <w:lang w:val="en-GB"/>
        </w:rPr>
        <w:t>For study records that were not count data, density records were converted into presence/absence</w:t>
      </w:r>
      <w:r w:rsidR="00F10EB4">
        <w:rPr>
          <w:rFonts w:asciiTheme="minorHAnsi" w:hAnsiTheme="minorHAnsi" w:cstheme="minorHAnsi"/>
          <w:sz w:val="24"/>
          <w:szCs w:val="24"/>
          <w:lang w:val="en-GB"/>
        </w:rPr>
        <w:t>, so no data needed to be excluded</w:t>
      </w:r>
      <w:r w:rsidR="00C8673C" w:rsidRPr="0052646C">
        <w:rPr>
          <w:rFonts w:asciiTheme="minorHAnsi" w:hAnsiTheme="minorHAnsi" w:cstheme="minorHAnsi"/>
          <w:sz w:val="24"/>
          <w:szCs w:val="24"/>
          <w:lang w:val="en-GB"/>
        </w:rPr>
        <w:t xml:space="preserve">. </w:t>
      </w:r>
      <w:r w:rsidR="00CD3EAC">
        <w:rPr>
          <w:rFonts w:asciiTheme="minorHAnsi" w:hAnsiTheme="minorHAnsi" w:cstheme="minorHAnsi"/>
          <w:sz w:val="24"/>
          <w:szCs w:val="24"/>
          <w:lang w:val="en-GB"/>
        </w:rPr>
        <w:t>Temporal t</w:t>
      </w:r>
      <w:r w:rsidR="00C8673C" w:rsidRPr="0052646C">
        <w:rPr>
          <w:rFonts w:asciiTheme="minorHAnsi" w:hAnsiTheme="minorHAnsi" w:cstheme="minorHAnsi"/>
          <w:sz w:val="24"/>
          <w:szCs w:val="24"/>
          <w:lang w:val="en-GB"/>
        </w:rPr>
        <w:t>urnover is bound between zero and one</w:t>
      </w:r>
      <w:r w:rsidRPr="0052646C">
        <w:rPr>
          <w:rFonts w:asciiTheme="minorHAnsi" w:hAnsiTheme="minorHAnsi" w:cstheme="minorHAnsi"/>
          <w:sz w:val="24"/>
          <w:szCs w:val="24"/>
          <w:lang w:val="en-GB"/>
        </w:rPr>
        <w:t xml:space="preserve">, where zero is no change in community composition and one indicates that </w:t>
      </w:r>
      <w:r w:rsidR="00BB3F65" w:rsidRPr="0052646C">
        <w:rPr>
          <w:rFonts w:asciiTheme="minorHAnsi" w:hAnsiTheme="minorHAnsi" w:cstheme="minorHAnsi"/>
          <w:sz w:val="24"/>
          <w:szCs w:val="24"/>
          <w:lang w:val="en-GB"/>
        </w:rPr>
        <w:t>all</w:t>
      </w:r>
      <w:r w:rsidRPr="0052646C">
        <w:rPr>
          <w:rFonts w:asciiTheme="minorHAnsi" w:hAnsiTheme="minorHAnsi" w:cstheme="minorHAnsi"/>
          <w:sz w:val="24"/>
          <w:szCs w:val="24"/>
          <w:lang w:val="en-GB"/>
        </w:rPr>
        <w:t xml:space="preserve"> original species have been replaced.</w:t>
      </w:r>
    </w:p>
    <w:p w14:paraId="3A91319E" w14:textId="68FCE3AD" w:rsidR="00D35CEA" w:rsidRDefault="00840FEB" w:rsidP="00A9766E">
      <w:pPr>
        <w:spacing w:line="240" w:lineRule="auto"/>
        <w:jc w:val="both"/>
        <w:rPr>
          <w:rFonts w:asciiTheme="minorHAnsi" w:hAnsiTheme="minorHAnsi" w:cstheme="minorHAnsi"/>
          <w:sz w:val="24"/>
          <w:szCs w:val="24"/>
          <w:lang w:val="en-GB"/>
        </w:rPr>
      </w:pPr>
      <w:r w:rsidRPr="0052646C">
        <w:rPr>
          <w:rFonts w:asciiTheme="minorHAnsi" w:hAnsiTheme="minorHAnsi" w:cstheme="minorHAnsi"/>
          <w:sz w:val="24"/>
          <w:szCs w:val="24"/>
          <w:lang w:val="en-GB"/>
        </w:rPr>
        <w:t>I harmonized both</w:t>
      </w:r>
      <w:r w:rsidR="00437974" w:rsidRPr="0052646C">
        <w:rPr>
          <w:rFonts w:asciiTheme="minorHAnsi" w:hAnsiTheme="minorHAnsi" w:cstheme="minorHAnsi"/>
          <w:sz w:val="24"/>
          <w:szCs w:val="24"/>
          <w:lang w:val="en-GB"/>
        </w:rPr>
        <w:t xml:space="preserve"> accessibility and human population density dataset to a standard global grid size of 25km² by taking the mean value of the grid cell</w:t>
      </w:r>
      <w:r w:rsidR="002E55D9">
        <w:rPr>
          <w:rFonts w:asciiTheme="minorHAnsi" w:hAnsiTheme="minorHAnsi" w:cstheme="minorHAnsi"/>
          <w:sz w:val="24"/>
          <w:szCs w:val="24"/>
          <w:lang w:val="en-GB"/>
        </w:rPr>
        <w:t xml:space="preserve"> when extracting the values with {raster}</w:t>
      </w:r>
      <w:r w:rsidR="00437974" w:rsidRPr="0052646C">
        <w:rPr>
          <w:rFonts w:asciiTheme="minorHAnsi" w:hAnsiTheme="minorHAnsi" w:cstheme="minorHAnsi"/>
          <w:sz w:val="24"/>
          <w:szCs w:val="24"/>
          <w:lang w:val="en-GB"/>
        </w:rPr>
        <w:t xml:space="preserve">. </w:t>
      </w:r>
      <w:r w:rsidR="00CD3EAC">
        <w:rPr>
          <w:rFonts w:asciiTheme="minorHAnsi" w:hAnsiTheme="minorHAnsi" w:cstheme="minorHAnsi"/>
          <w:sz w:val="24"/>
          <w:szCs w:val="24"/>
          <w:lang w:val="en-GB"/>
        </w:rPr>
        <w:t>I considered an area &gt; 1km² to be more representative of the impact-influence relationship. My analyses were not sensitive to cell size over 25km² (tests from 25km² to 100km</w:t>
      </w:r>
      <w:proofErr w:type="gramStart"/>
      <w:r w:rsidR="00CD3EAC">
        <w:rPr>
          <w:rFonts w:asciiTheme="minorHAnsi" w:hAnsiTheme="minorHAnsi" w:cstheme="minorHAnsi"/>
          <w:sz w:val="24"/>
          <w:szCs w:val="24"/>
          <w:lang w:val="en-GB"/>
        </w:rPr>
        <w:t>², but</w:t>
      </w:r>
      <w:proofErr w:type="gramEnd"/>
      <w:r w:rsidR="00CD3EAC">
        <w:rPr>
          <w:rFonts w:asciiTheme="minorHAnsi" w:hAnsiTheme="minorHAnsi" w:cstheme="minorHAnsi"/>
          <w:sz w:val="24"/>
          <w:szCs w:val="24"/>
          <w:lang w:val="en-GB"/>
        </w:rPr>
        <w:t xml:space="preserve"> showed higher values with similar slope for 1km²). </w:t>
      </w:r>
      <w:r w:rsidRPr="0052646C">
        <w:rPr>
          <w:rFonts w:asciiTheme="minorHAnsi" w:hAnsiTheme="minorHAnsi" w:cstheme="minorHAnsi"/>
          <w:sz w:val="24"/>
          <w:szCs w:val="24"/>
          <w:lang w:val="en-GB"/>
        </w:rPr>
        <w:t>I bound the</w:t>
      </w:r>
      <w:r w:rsidR="00515FDF">
        <w:rPr>
          <w:rFonts w:asciiTheme="minorHAnsi" w:hAnsiTheme="minorHAnsi" w:cstheme="minorHAnsi"/>
          <w:sz w:val="24"/>
          <w:szCs w:val="24"/>
          <w:lang w:val="en-GB"/>
        </w:rPr>
        <w:t>/scaled the</w:t>
      </w:r>
      <w:r w:rsidRPr="0052646C">
        <w:rPr>
          <w:rFonts w:asciiTheme="minorHAnsi" w:hAnsiTheme="minorHAnsi" w:cstheme="minorHAnsi"/>
          <w:sz w:val="24"/>
          <w:szCs w:val="24"/>
          <w:lang w:val="en-GB"/>
        </w:rPr>
        <w:t xml:space="preserve"> scores extracted between zero and one, where zero is not accessible</w:t>
      </w:r>
      <w:r w:rsidR="00437974" w:rsidRPr="0052646C">
        <w:rPr>
          <w:rFonts w:asciiTheme="minorHAnsi" w:hAnsiTheme="minorHAnsi" w:cstheme="minorHAnsi"/>
          <w:sz w:val="24"/>
          <w:szCs w:val="24"/>
          <w:lang w:val="en-GB"/>
        </w:rPr>
        <w:t>/low human population density</w:t>
      </w:r>
      <w:r w:rsidRPr="0052646C">
        <w:rPr>
          <w:rFonts w:asciiTheme="minorHAnsi" w:hAnsiTheme="minorHAnsi" w:cstheme="minorHAnsi"/>
          <w:sz w:val="24"/>
          <w:szCs w:val="24"/>
          <w:lang w:val="en-GB"/>
        </w:rPr>
        <w:t xml:space="preserve"> and one is very accessible</w:t>
      </w:r>
      <w:r w:rsidR="00437974" w:rsidRPr="0052646C">
        <w:rPr>
          <w:rFonts w:asciiTheme="minorHAnsi" w:hAnsiTheme="minorHAnsi" w:cstheme="minorHAnsi"/>
          <w:sz w:val="24"/>
          <w:szCs w:val="24"/>
          <w:lang w:val="en-GB"/>
        </w:rPr>
        <w:t xml:space="preserve">/ high human population </w:t>
      </w:r>
      <w:r w:rsidR="004E76D7" w:rsidRPr="0052646C">
        <w:rPr>
          <w:rFonts w:asciiTheme="minorHAnsi" w:hAnsiTheme="minorHAnsi" w:cstheme="minorHAnsi"/>
          <w:sz w:val="24"/>
          <w:szCs w:val="24"/>
          <w:lang w:val="en-GB"/>
        </w:rPr>
        <w:t>density</w:t>
      </w:r>
      <w:r w:rsidRPr="0052646C">
        <w:rPr>
          <w:rFonts w:asciiTheme="minorHAnsi" w:hAnsiTheme="minorHAnsi" w:cstheme="minorHAnsi"/>
          <w:sz w:val="24"/>
          <w:szCs w:val="24"/>
          <w:lang w:val="en-GB"/>
        </w:rPr>
        <w:t>.</w:t>
      </w:r>
      <w:r w:rsidR="0004038B">
        <w:rPr>
          <w:rFonts w:asciiTheme="minorHAnsi" w:hAnsiTheme="minorHAnsi" w:cstheme="minorHAnsi"/>
          <w:sz w:val="24"/>
          <w:szCs w:val="24"/>
          <w:lang w:val="en-GB"/>
        </w:rPr>
        <w:t xml:space="preserve"> </w:t>
      </w:r>
    </w:p>
    <w:p w14:paraId="27204ED4" w14:textId="28496673" w:rsidR="00437974" w:rsidRPr="0052646C" w:rsidRDefault="00270AC2" w:rsidP="00A45FCA">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To account for spatial autocorrelation</w:t>
      </w:r>
      <w:r w:rsidR="00A45FCA">
        <w:rPr>
          <w:rFonts w:asciiTheme="minorHAnsi" w:hAnsiTheme="minorHAnsi" w:cstheme="minorHAnsi"/>
          <w:sz w:val="24"/>
          <w:szCs w:val="24"/>
          <w:lang w:val="en-GB"/>
        </w:rPr>
        <w:t>,</w:t>
      </w:r>
      <w:r w:rsidRPr="0052646C">
        <w:rPr>
          <w:rFonts w:asciiTheme="minorHAnsi" w:hAnsiTheme="minorHAnsi" w:cstheme="minorHAnsi"/>
          <w:sz w:val="24"/>
          <w:szCs w:val="24"/>
          <w:lang w:val="en-GB"/>
        </w:rPr>
        <w:t xml:space="preserve"> I created and assigned global grid cells</w:t>
      </w:r>
      <w:r w:rsidR="00A45FCA">
        <w:rPr>
          <w:rFonts w:asciiTheme="minorHAnsi" w:hAnsiTheme="minorHAnsi" w:cstheme="minorHAnsi"/>
          <w:sz w:val="24"/>
          <w:szCs w:val="24"/>
          <w:lang w:val="en-GB"/>
        </w:rPr>
        <w:t xml:space="preserve"> to each time-series</w:t>
      </w:r>
      <w:r w:rsidRPr="0052646C">
        <w:rPr>
          <w:rFonts w:asciiTheme="minorHAnsi" w:hAnsiTheme="minorHAnsi" w:cstheme="minorHAnsi"/>
          <w:sz w:val="24"/>
          <w:szCs w:val="24"/>
          <w:lang w:val="en-GB"/>
        </w:rPr>
        <w:t xml:space="preserve"> using {</w:t>
      </w:r>
      <w:proofErr w:type="spellStart"/>
      <w:r w:rsidRPr="0052646C">
        <w:rPr>
          <w:rFonts w:asciiTheme="minorHAnsi" w:hAnsiTheme="minorHAnsi" w:cstheme="minorHAnsi"/>
          <w:sz w:val="24"/>
          <w:szCs w:val="24"/>
          <w:lang w:val="en-GB"/>
        </w:rPr>
        <w:t>dggridr</w:t>
      </w:r>
      <w:proofErr w:type="spellEnd"/>
      <w:r w:rsidRPr="0052646C">
        <w:rPr>
          <w:rFonts w:asciiTheme="minorHAnsi" w:hAnsiTheme="minorHAnsi" w:cstheme="minorHAnsi"/>
          <w:sz w:val="24"/>
          <w:szCs w:val="24"/>
          <w:lang w:val="en-GB"/>
        </w:rPr>
        <w:t xml:space="preserve">}. The grid cells covered areas of resolution 12, which is equivalent to </w:t>
      </w:r>
      <w:r w:rsidR="00592C5D">
        <w:rPr>
          <w:rFonts w:asciiTheme="minorHAnsi" w:hAnsiTheme="minorHAnsi" w:cstheme="minorHAnsi"/>
          <w:sz w:val="24"/>
          <w:szCs w:val="24"/>
          <w:lang w:val="en-GB"/>
        </w:rPr>
        <w:t xml:space="preserve">an area of </w:t>
      </w:r>
      <w:r w:rsidRPr="0052646C">
        <w:rPr>
          <w:rFonts w:asciiTheme="minorHAnsi" w:hAnsiTheme="minorHAnsi" w:cstheme="minorHAnsi"/>
          <w:sz w:val="24"/>
          <w:szCs w:val="24"/>
          <w:lang w:val="en-GB"/>
        </w:rPr>
        <w:t xml:space="preserve">around 100km². </w:t>
      </w:r>
      <w:r w:rsidRPr="0052646C">
        <w:rPr>
          <w:rFonts w:asciiTheme="minorHAnsi" w:hAnsiTheme="minorHAnsi" w:cstheme="minorHAnsi"/>
          <w:sz w:val="24"/>
          <w:szCs w:val="24"/>
          <w:lang w:val="en-GB"/>
        </w:rPr>
        <w:br/>
      </w:r>
    </w:p>
    <w:p w14:paraId="56D54890" w14:textId="2FAA7982" w:rsidR="00C55E9C" w:rsidRPr="0052646C" w:rsidRDefault="00C55E9C" w:rsidP="00A9766E">
      <w:pPr>
        <w:pStyle w:val="Heading2"/>
        <w:spacing w:line="240" w:lineRule="auto"/>
        <w:rPr>
          <w:rFonts w:asciiTheme="minorHAnsi" w:hAnsiTheme="minorHAnsi" w:cstheme="minorHAnsi"/>
          <w:sz w:val="24"/>
          <w:szCs w:val="24"/>
          <w:lang w:val="en-GB"/>
        </w:rPr>
      </w:pPr>
      <w:bookmarkStart w:id="13" w:name="_Toc38970988"/>
      <w:r w:rsidRPr="0052646C">
        <w:rPr>
          <w:rFonts w:asciiTheme="minorHAnsi" w:hAnsiTheme="minorHAnsi" w:cstheme="minorHAnsi"/>
          <w:sz w:val="24"/>
          <w:szCs w:val="24"/>
          <w:lang w:val="en-GB"/>
        </w:rPr>
        <w:t>Statistical</w:t>
      </w:r>
      <w:r w:rsidR="00794901" w:rsidRPr="0052646C">
        <w:rPr>
          <w:rFonts w:asciiTheme="minorHAnsi" w:hAnsiTheme="minorHAnsi" w:cstheme="minorHAnsi"/>
          <w:sz w:val="24"/>
          <w:szCs w:val="24"/>
          <w:lang w:val="en-GB"/>
        </w:rPr>
        <w:t>/data</w:t>
      </w:r>
      <w:r w:rsidRPr="0052646C">
        <w:rPr>
          <w:rFonts w:asciiTheme="minorHAnsi" w:hAnsiTheme="minorHAnsi" w:cstheme="minorHAnsi"/>
          <w:sz w:val="24"/>
          <w:szCs w:val="24"/>
          <w:lang w:val="en-GB"/>
        </w:rPr>
        <w:t xml:space="preserve"> analysis</w:t>
      </w:r>
      <w:bookmarkEnd w:id="13"/>
    </w:p>
    <w:p w14:paraId="7A1E25E7" w14:textId="7216B85B" w:rsidR="00592C5D" w:rsidRPr="0052646C" w:rsidRDefault="00794901" w:rsidP="00592C5D">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All statistical analysis was conducted in R v. 3.6.1</w:t>
      </w:r>
      <w:r w:rsidR="00A9343C" w:rsidRPr="0052646C">
        <w:rPr>
          <w:rFonts w:asciiTheme="minorHAnsi" w:hAnsiTheme="minorHAnsi" w:cstheme="minorHAnsi"/>
          <w:sz w:val="24"/>
          <w:szCs w:val="24"/>
          <w:lang w:val="en-GB"/>
        </w:rPr>
        <w:t>. (REF R). To quantify the influences of accessibility and human population density</w:t>
      </w:r>
      <w:r w:rsidR="00592C5D">
        <w:rPr>
          <w:rFonts w:asciiTheme="minorHAnsi" w:hAnsiTheme="minorHAnsi" w:cstheme="minorHAnsi"/>
          <w:sz w:val="24"/>
          <w:szCs w:val="24"/>
          <w:lang w:val="en-GB"/>
        </w:rPr>
        <w:t xml:space="preserve"> across taxa </w:t>
      </w:r>
      <w:r w:rsidR="00A9343C" w:rsidRPr="0052646C">
        <w:rPr>
          <w:rFonts w:asciiTheme="minorHAnsi" w:hAnsiTheme="minorHAnsi" w:cstheme="minorHAnsi"/>
          <w:sz w:val="24"/>
          <w:szCs w:val="24"/>
          <w:lang w:val="en-GB"/>
        </w:rPr>
        <w:t xml:space="preserve">on </w:t>
      </w:r>
      <w:r w:rsidR="00592C5D">
        <w:rPr>
          <w:rFonts w:asciiTheme="minorHAnsi" w:hAnsiTheme="minorHAnsi" w:cstheme="minorHAnsi"/>
          <w:sz w:val="24"/>
          <w:szCs w:val="24"/>
          <w:lang w:val="en-GB"/>
        </w:rPr>
        <w:t xml:space="preserve">temporal </w:t>
      </w:r>
      <w:r w:rsidR="00A9343C" w:rsidRPr="0052646C">
        <w:rPr>
          <w:rFonts w:asciiTheme="minorHAnsi" w:hAnsiTheme="minorHAnsi" w:cstheme="minorHAnsi"/>
          <w:sz w:val="24"/>
          <w:szCs w:val="24"/>
          <w:lang w:val="en-GB"/>
        </w:rPr>
        <w:t>turnover of ecological communities, I used a</w:t>
      </w:r>
      <w:r w:rsidR="00A9343C" w:rsidRPr="0052646C">
        <w:rPr>
          <w:rFonts w:asciiTheme="minorHAnsi" w:hAnsiTheme="minorHAnsi" w:cstheme="minorHAnsi"/>
          <w:color w:val="191919"/>
          <w:sz w:val="24"/>
          <w:szCs w:val="24"/>
          <w:shd w:val="clear" w:color="auto" w:fill="FFFFFF"/>
          <w:lang w:val="en-GB"/>
        </w:rPr>
        <w:t xml:space="preserve"> hierarchical Bayesian modelling framework based on a Stan computational framework and accessed through the {brms} package (REF).</w:t>
      </w:r>
      <w:r w:rsidR="00827B14" w:rsidRPr="0052646C">
        <w:rPr>
          <w:rFonts w:asciiTheme="minorHAnsi" w:hAnsiTheme="minorHAnsi" w:cstheme="minorHAnsi"/>
          <w:color w:val="191919"/>
          <w:sz w:val="24"/>
          <w:szCs w:val="24"/>
          <w:shd w:val="clear" w:color="auto" w:fill="FFFFFF"/>
          <w:lang w:val="en-GB"/>
        </w:rPr>
        <w:t xml:space="preserve"> The models </w:t>
      </w:r>
      <w:r w:rsidR="00592C5D">
        <w:rPr>
          <w:rFonts w:asciiTheme="minorHAnsi" w:hAnsiTheme="minorHAnsi" w:cstheme="minorHAnsi"/>
          <w:color w:val="191919"/>
          <w:sz w:val="24"/>
          <w:szCs w:val="24"/>
          <w:shd w:val="clear" w:color="auto" w:fill="FFFFFF"/>
          <w:lang w:val="en-GB"/>
        </w:rPr>
        <w:t>were</w:t>
      </w:r>
      <w:r w:rsidR="00827B14" w:rsidRPr="0052646C">
        <w:rPr>
          <w:rFonts w:asciiTheme="minorHAnsi" w:hAnsiTheme="minorHAnsi" w:cstheme="minorHAnsi"/>
          <w:color w:val="191919"/>
          <w:sz w:val="24"/>
          <w:szCs w:val="24"/>
          <w:shd w:val="clear" w:color="auto" w:fill="FFFFFF"/>
          <w:lang w:val="en-GB"/>
        </w:rPr>
        <w:t xml:space="preserve"> based on a zero one inflated beta distribution to reflect the properties of turnover (bound between</w:t>
      </w:r>
      <w:r w:rsidR="00A86B6B" w:rsidRPr="0052646C">
        <w:rPr>
          <w:rFonts w:asciiTheme="minorHAnsi" w:hAnsiTheme="minorHAnsi" w:cstheme="minorHAnsi"/>
          <w:color w:val="191919"/>
          <w:sz w:val="24"/>
          <w:szCs w:val="24"/>
          <w:shd w:val="clear" w:color="auto" w:fill="FFFFFF"/>
          <w:lang w:val="en-GB"/>
        </w:rPr>
        <w:t>,</w:t>
      </w:r>
      <w:r w:rsidR="00827B14" w:rsidRPr="0052646C">
        <w:rPr>
          <w:rFonts w:asciiTheme="minorHAnsi" w:hAnsiTheme="minorHAnsi" w:cstheme="minorHAnsi"/>
          <w:color w:val="191919"/>
          <w:sz w:val="24"/>
          <w:szCs w:val="24"/>
          <w:shd w:val="clear" w:color="auto" w:fill="FFFFFF"/>
          <w:lang w:val="en-GB"/>
        </w:rPr>
        <w:t xml:space="preserve"> and including</w:t>
      </w:r>
      <w:r w:rsidR="00A86B6B" w:rsidRPr="0052646C">
        <w:rPr>
          <w:rFonts w:asciiTheme="minorHAnsi" w:hAnsiTheme="minorHAnsi" w:cstheme="minorHAnsi"/>
          <w:color w:val="191919"/>
          <w:sz w:val="24"/>
          <w:szCs w:val="24"/>
          <w:shd w:val="clear" w:color="auto" w:fill="FFFFFF"/>
          <w:lang w:val="en-GB"/>
        </w:rPr>
        <w:t>,</w:t>
      </w:r>
      <w:r w:rsidR="00827B14" w:rsidRPr="0052646C">
        <w:rPr>
          <w:rFonts w:asciiTheme="minorHAnsi" w:hAnsiTheme="minorHAnsi" w:cstheme="minorHAnsi"/>
          <w:color w:val="191919"/>
          <w:sz w:val="24"/>
          <w:szCs w:val="24"/>
          <w:shd w:val="clear" w:color="auto" w:fill="FFFFFF"/>
          <w:lang w:val="en-GB"/>
        </w:rPr>
        <w:t xml:space="preserve"> zero and one).</w:t>
      </w:r>
      <w:r w:rsidR="004864B3" w:rsidRPr="0052646C">
        <w:rPr>
          <w:rFonts w:asciiTheme="minorHAnsi" w:hAnsiTheme="minorHAnsi" w:cstheme="minorHAnsi"/>
          <w:color w:val="191919"/>
          <w:sz w:val="24"/>
          <w:szCs w:val="24"/>
          <w:shd w:val="clear" w:color="auto" w:fill="FFFFFF"/>
          <w:lang w:val="en-GB"/>
        </w:rPr>
        <w:t xml:space="preserve"> </w:t>
      </w:r>
      <w:r w:rsidR="00592C5D" w:rsidRPr="0052646C">
        <w:rPr>
          <w:rFonts w:asciiTheme="minorHAnsi" w:hAnsiTheme="minorHAnsi" w:cstheme="minorHAnsi"/>
          <w:color w:val="191919"/>
          <w:sz w:val="24"/>
          <w:szCs w:val="24"/>
          <w:shd w:val="clear" w:color="auto" w:fill="FFFFFF"/>
          <w:lang w:val="en-GB"/>
        </w:rPr>
        <w:t>I assumed a Bernoulli distribution</w:t>
      </w:r>
      <w:r w:rsidR="00592C5D">
        <w:rPr>
          <w:rFonts w:asciiTheme="minorHAnsi" w:hAnsiTheme="minorHAnsi" w:cstheme="minorHAnsi"/>
          <w:color w:val="191919"/>
          <w:sz w:val="24"/>
          <w:szCs w:val="24"/>
          <w:shd w:val="clear" w:color="auto" w:fill="FFFFFF"/>
          <w:lang w:val="en-GB"/>
        </w:rPr>
        <w:t xml:space="preserve"> for </w:t>
      </w:r>
      <w:r w:rsidR="00515FDF">
        <w:rPr>
          <w:rFonts w:asciiTheme="minorHAnsi" w:hAnsiTheme="minorHAnsi" w:cstheme="minorHAnsi"/>
          <w:color w:val="191919"/>
          <w:sz w:val="24"/>
          <w:szCs w:val="24"/>
          <w:shd w:val="clear" w:color="auto" w:fill="FFFFFF"/>
          <w:lang w:val="en-GB"/>
        </w:rPr>
        <w:t xml:space="preserve">values of 0 and </w:t>
      </w:r>
      <w:r w:rsidR="00515FDF">
        <w:rPr>
          <w:rFonts w:asciiTheme="minorHAnsi" w:hAnsiTheme="minorHAnsi" w:cstheme="minorHAnsi"/>
          <w:color w:val="191919"/>
          <w:sz w:val="24"/>
          <w:szCs w:val="24"/>
          <w:shd w:val="clear" w:color="auto" w:fill="FFFFFF"/>
          <w:lang w:val="en-GB"/>
        </w:rPr>
        <w:lastRenderedPageBreak/>
        <w:t>1, and a beta error distribution for values between 0 and 1. I fit the model with only an intercept.</w:t>
      </w:r>
    </w:p>
    <w:p w14:paraId="2536A906" w14:textId="4B101A54" w:rsidR="00643FCC" w:rsidRDefault="00D1292D" w:rsidP="00A9766E">
      <w:pPr>
        <w:spacing w:line="240" w:lineRule="auto"/>
        <w:rPr>
          <w:rFonts w:asciiTheme="minorHAnsi" w:hAnsiTheme="minorHAnsi" w:cstheme="minorHAnsi"/>
          <w:sz w:val="24"/>
          <w:szCs w:val="24"/>
          <w:lang w:val="en-GB"/>
        </w:rPr>
      </w:pPr>
      <w:r w:rsidRPr="0052646C">
        <w:rPr>
          <w:rFonts w:asciiTheme="minorHAnsi" w:hAnsiTheme="minorHAnsi" w:cstheme="minorHAnsi"/>
          <w:b/>
          <w:bCs/>
          <w:sz w:val="24"/>
          <w:szCs w:val="24"/>
          <w:lang w:val="en-GB"/>
        </w:rPr>
        <w:t>Explanation models response variables</w:t>
      </w:r>
      <w:r w:rsidR="00827B14" w:rsidRPr="0052646C">
        <w:rPr>
          <w:rFonts w:asciiTheme="minorHAnsi" w:hAnsiTheme="minorHAnsi" w:cstheme="minorHAnsi"/>
          <w:b/>
          <w:bCs/>
          <w:sz w:val="24"/>
          <w:szCs w:val="24"/>
          <w:lang w:val="en-GB"/>
        </w:rPr>
        <w:t xml:space="preserve">, </w:t>
      </w:r>
      <w:r w:rsidRPr="0052646C">
        <w:rPr>
          <w:rFonts w:asciiTheme="minorHAnsi" w:hAnsiTheme="minorHAnsi" w:cstheme="minorHAnsi"/>
          <w:b/>
          <w:bCs/>
          <w:sz w:val="24"/>
          <w:szCs w:val="24"/>
          <w:lang w:val="en-GB"/>
        </w:rPr>
        <w:t>fixed effects</w:t>
      </w:r>
      <w:r w:rsidR="00827B14" w:rsidRPr="0052646C">
        <w:rPr>
          <w:rFonts w:asciiTheme="minorHAnsi" w:hAnsiTheme="minorHAnsi" w:cstheme="minorHAnsi"/>
          <w:b/>
          <w:bCs/>
          <w:sz w:val="24"/>
          <w:szCs w:val="24"/>
          <w:lang w:val="en-GB"/>
        </w:rPr>
        <w:t>, random effects</w:t>
      </w:r>
      <w:r w:rsidR="00515FDF">
        <w:rPr>
          <w:rFonts w:asciiTheme="minorHAnsi" w:hAnsiTheme="minorHAnsi" w:cstheme="minorHAnsi"/>
          <w:b/>
          <w:bCs/>
          <w:sz w:val="24"/>
          <w:szCs w:val="24"/>
          <w:lang w:val="en-GB"/>
        </w:rPr>
        <w:br/>
      </w:r>
      <w:r w:rsidR="00777178" w:rsidRPr="0052646C">
        <w:rPr>
          <w:rFonts w:asciiTheme="minorHAnsi" w:hAnsiTheme="minorHAnsi" w:cstheme="minorHAnsi"/>
          <w:sz w:val="24"/>
          <w:szCs w:val="24"/>
          <w:lang w:val="en-GB"/>
        </w:rPr>
        <w:t xml:space="preserve">I </w:t>
      </w:r>
      <w:r w:rsidR="00827B14" w:rsidRPr="0052646C">
        <w:rPr>
          <w:rFonts w:asciiTheme="minorHAnsi" w:hAnsiTheme="minorHAnsi" w:cstheme="minorHAnsi"/>
          <w:sz w:val="24"/>
          <w:szCs w:val="24"/>
          <w:lang w:val="en-GB"/>
        </w:rPr>
        <w:t>modelled</w:t>
      </w:r>
      <w:r w:rsidR="00777178" w:rsidRPr="0052646C">
        <w:rPr>
          <w:rFonts w:asciiTheme="minorHAnsi" w:hAnsiTheme="minorHAnsi" w:cstheme="minorHAnsi"/>
          <w:sz w:val="24"/>
          <w:szCs w:val="24"/>
          <w:lang w:val="en-GB"/>
        </w:rPr>
        <w:t xml:space="preserve"> </w:t>
      </w:r>
      <w:r w:rsidR="00515FDF">
        <w:rPr>
          <w:rFonts w:asciiTheme="minorHAnsi" w:hAnsiTheme="minorHAnsi" w:cstheme="minorHAnsi"/>
          <w:sz w:val="24"/>
          <w:szCs w:val="24"/>
          <w:lang w:val="en-GB"/>
        </w:rPr>
        <w:t xml:space="preserve">temporal </w:t>
      </w:r>
      <w:r w:rsidR="00777178" w:rsidRPr="0052646C">
        <w:rPr>
          <w:rFonts w:asciiTheme="minorHAnsi" w:hAnsiTheme="minorHAnsi" w:cstheme="minorHAnsi"/>
          <w:sz w:val="24"/>
          <w:szCs w:val="24"/>
          <w:lang w:val="en-GB"/>
        </w:rPr>
        <w:t xml:space="preserve">turnover as my response variable. Fixed effects were accessibility </w:t>
      </w:r>
      <w:r w:rsidR="00827B14" w:rsidRPr="0052646C">
        <w:rPr>
          <w:rFonts w:asciiTheme="minorHAnsi" w:hAnsiTheme="minorHAnsi" w:cstheme="minorHAnsi"/>
          <w:sz w:val="24"/>
          <w:szCs w:val="24"/>
          <w:lang w:val="en-GB"/>
        </w:rPr>
        <w:t xml:space="preserve">and </w:t>
      </w:r>
      <w:r w:rsidR="00777178" w:rsidRPr="0052646C">
        <w:rPr>
          <w:rFonts w:asciiTheme="minorHAnsi" w:hAnsiTheme="minorHAnsi" w:cstheme="minorHAnsi"/>
          <w:sz w:val="24"/>
          <w:szCs w:val="24"/>
          <w:lang w:val="en-GB"/>
        </w:rPr>
        <w:t>duration of the time-series</w:t>
      </w:r>
      <w:r w:rsidR="00DC3C71">
        <w:rPr>
          <w:rFonts w:asciiTheme="minorHAnsi" w:hAnsiTheme="minorHAnsi" w:cstheme="minorHAnsi"/>
          <w:sz w:val="24"/>
          <w:szCs w:val="24"/>
          <w:lang w:val="en-GB"/>
        </w:rPr>
        <w:t xml:space="preserve"> (RQ 1)</w:t>
      </w:r>
      <w:r w:rsidR="00827B14" w:rsidRPr="0052646C">
        <w:rPr>
          <w:rFonts w:asciiTheme="minorHAnsi" w:hAnsiTheme="minorHAnsi" w:cstheme="minorHAnsi"/>
          <w:sz w:val="24"/>
          <w:szCs w:val="24"/>
          <w:lang w:val="en-GB"/>
        </w:rPr>
        <w:t xml:space="preserve">. </w:t>
      </w:r>
      <w:r w:rsidR="00D711E8">
        <w:rPr>
          <w:rFonts w:asciiTheme="minorHAnsi" w:hAnsiTheme="minorHAnsi" w:cstheme="minorHAnsi"/>
          <w:sz w:val="24"/>
          <w:szCs w:val="24"/>
          <w:lang w:val="en-GB"/>
        </w:rPr>
        <w:t xml:space="preserve">I did not consider </w:t>
      </w:r>
      <w:r w:rsidR="00643FCC">
        <w:rPr>
          <w:rFonts w:asciiTheme="minorHAnsi" w:hAnsiTheme="minorHAnsi" w:cstheme="minorHAnsi"/>
          <w:sz w:val="24"/>
          <w:szCs w:val="24"/>
          <w:lang w:val="en-GB"/>
        </w:rPr>
        <w:t>c</w:t>
      </w:r>
      <w:r w:rsidR="00643FCC" w:rsidRPr="0052646C">
        <w:rPr>
          <w:rFonts w:asciiTheme="minorHAnsi" w:hAnsiTheme="minorHAnsi" w:cstheme="minorHAnsi"/>
          <w:sz w:val="24"/>
          <w:szCs w:val="24"/>
          <w:lang w:val="en-GB"/>
        </w:rPr>
        <w:t>entring</w:t>
      </w:r>
      <w:r w:rsidR="00D711E8" w:rsidRPr="0052646C">
        <w:rPr>
          <w:rFonts w:asciiTheme="minorHAnsi" w:hAnsiTheme="minorHAnsi" w:cstheme="minorHAnsi"/>
          <w:sz w:val="24"/>
          <w:szCs w:val="24"/>
          <w:lang w:val="en-GB"/>
        </w:rPr>
        <w:t xml:space="preserve"> of duration necessary as the variation was relatively little</w:t>
      </w:r>
      <w:r w:rsidR="00D711E8">
        <w:rPr>
          <w:rFonts w:asciiTheme="minorHAnsi" w:hAnsiTheme="minorHAnsi" w:cstheme="minorHAnsi"/>
          <w:sz w:val="24"/>
          <w:szCs w:val="24"/>
          <w:lang w:val="en-GB"/>
        </w:rPr>
        <w:t xml:space="preserve"> within</w:t>
      </w:r>
      <w:r w:rsidR="00D711E8" w:rsidRPr="0052646C">
        <w:rPr>
          <w:rFonts w:asciiTheme="minorHAnsi" w:hAnsiTheme="minorHAnsi" w:cstheme="minorHAnsi"/>
          <w:sz w:val="24"/>
          <w:szCs w:val="24"/>
          <w:lang w:val="en-GB"/>
        </w:rPr>
        <w:t>.</w:t>
      </w:r>
      <w:r w:rsidR="00D711E8">
        <w:rPr>
          <w:rFonts w:asciiTheme="minorHAnsi" w:hAnsiTheme="minorHAnsi" w:cstheme="minorHAnsi"/>
          <w:sz w:val="24"/>
          <w:szCs w:val="24"/>
          <w:lang w:val="en-GB"/>
        </w:rPr>
        <w:t xml:space="preserve"> </w:t>
      </w:r>
      <w:r w:rsidR="00DC3C71">
        <w:rPr>
          <w:rFonts w:asciiTheme="minorHAnsi" w:hAnsiTheme="minorHAnsi" w:cstheme="minorHAnsi"/>
          <w:sz w:val="24"/>
          <w:szCs w:val="24"/>
          <w:lang w:val="en-GB"/>
        </w:rPr>
        <w:t>M</w:t>
      </w:r>
      <w:r w:rsidR="002E55D9" w:rsidRPr="0052646C">
        <w:rPr>
          <w:rFonts w:asciiTheme="minorHAnsi" w:hAnsiTheme="minorHAnsi" w:cstheme="minorHAnsi"/>
          <w:sz w:val="24"/>
          <w:szCs w:val="24"/>
          <w:lang w:val="en-GB"/>
        </w:rPr>
        <w:t>odel convergence could not be achieved with the interaction term between accessibility and human population density, so latter was added as a fixed effect without the interaction</w:t>
      </w:r>
      <w:r w:rsidR="00D711E8">
        <w:rPr>
          <w:rFonts w:asciiTheme="minorHAnsi" w:hAnsiTheme="minorHAnsi" w:cstheme="minorHAnsi"/>
          <w:sz w:val="24"/>
          <w:szCs w:val="24"/>
          <w:lang w:val="en-GB"/>
        </w:rPr>
        <w:t xml:space="preserve"> (RQ 2)</w:t>
      </w:r>
      <w:r w:rsidR="002E55D9" w:rsidRPr="0052646C">
        <w:rPr>
          <w:rFonts w:asciiTheme="minorHAnsi" w:hAnsiTheme="minorHAnsi" w:cstheme="minorHAnsi"/>
          <w:sz w:val="24"/>
          <w:szCs w:val="24"/>
          <w:lang w:val="en-GB"/>
        </w:rPr>
        <w:t>.</w:t>
      </w:r>
      <w:r w:rsidR="00D711E8">
        <w:rPr>
          <w:rFonts w:asciiTheme="minorHAnsi" w:hAnsiTheme="minorHAnsi" w:cstheme="minorHAnsi"/>
          <w:sz w:val="24"/>
          <w:szCs w:val="24"/>
          <w:lang w:val="en-GB"/>
        </w:rPr>
        <w:t xml:space="preserve"> Neither could I achieve model convergence when allowing each taxon to have a random slope (nor intercept) with accessibility, so I added taxa as a fixed effect (RQ 3). I adjusted research question 2 and 3 accordingly when presenting my results. </w:t>
      </w:r>
      <w:r w:rsidR="00827B14" w:rsidRPr="0052646C">
        <w:rPr>
          <w:rFonts w:asciiTheme="minorHAnsi" w:hAnsiTheme="minorHAnsi" w:cstheme="minorHAnsi"/>
          <w:sz w:val="24"/>
          <w:szCs w:val="24"/>
          <w:lang w:val="en-GB"/>
        </w:rPr>
        <w:t xml:space="preserve">To account for </w:t>
      </w:r>
      <w:r w:rsidR="00D711E8">
        <w:rPr>
          <w:rFonts w:asciiTheme="minorHAnsi" w:hAnsiTheme="minorHAnsi" w:cstheme="minorHAnsi"/>
          <w:sz w:val="24"/>
          <w:szCs w:val="24"/>
          <w:lang w:val="en-GB"/>
        </w:rPr>
        <w:t xml:space="preserve">confounding effects within the same study as the methods were consistent within but not among studies, </w:t>
      </w:r>
      <w:r w:rsidR="00827B14" w:rsidRPr="0052646C">
        <w:rPr>
          <w:rFonts w:asciiTheme="minorHAnsi" w:hAnsiTheme="minorHAnsi" w:cstheme="minorHAnsi"/>
          <w:sz w:val="24"/>
          <w:szCs w:val="24"/>
          <w:lang w:val="en-GB"/>
        </w:rPr>
        <w:t xml:space="preserve">Study ID was included as a random effect. </w:t>
      </w:r>
      <w:r w:rsidR="00B54A8D" w:rsidRPr="0052646C">
        <w:rPr>
          <w:rFonts w:asciiTheme="minorHAnsi" w:hAnsiTheme="minorHAnsi" w:cstheme="minorHAnsi"/>
          <w:sz w:val="24"/>
          <w:szCs w:val="24"/>
          <w:lang w:val="en-GB"/>
        </w:rPr>
        <w:t>To account for spatial autocorrelation the global grid cell variable was added as a random effect.</w:t>
      </w:r>
      <w:r w:rsidR="00643FCC">
        <w:rPr>
          <w:rFonts w:asciiTheme="minorHAnsi" w:hAnsiTheme="minorHAnsi" w:cstheme="minorHAnsi"/>
          <w:sz w:val="24"/>
          <w:szCs w:val="24"/>
          <w:lang w:val="en-GB"/>
        </w:rPr>
        <w:t xml:space="preserve"> I used </w:t>
      </w:r>
      <w:proofErr w:type="spellStart"/>
      <w:r w:rsidR="00643FCC">
        <w:rPr>
          <w:rFonts w:asciiTheme="minorHAnsi" w:hAnsiTheme="minorHAnsi" w:cstheme="minorHAnsi"/>
          <w:sz w:val="24"/>
          <w:szCs w:val="24"/>
          <w:lang w:val="en-GB"/>
        </w:rPr>
        <w:t>ggpredict</w:t>
      </w:r>
      <w:proofErr w:type="spellEnd"/>
      <w:r w:rsidR="00643FCC">
        <w:rPr>
          <w:rFonts w:asciiTheme="minorHAnsi" w:hAnsiTheme="minorHAnsi" w:cstheme="minorHAnsi"/>
          <w:sz w:val="24"/>
          <w:szCs w:val="24"/>
          <w:lang w:val="en-GB"/>
        </w:rPr>
        <w:t xml:space="preserve"> to calculate the model predictions. I assumed said model set-up to be the optimal balance between requirements of the data and feasibility.</w:t>
      </w:r>
    </w:p>
    <w:p w14:paraId="0EE94026" w14:textId="5E2BEB1B" w:rsidR="00447A65" w:rsidRPr="00997C96" w:rsidRDefault="00D1292D" w:rsidP="00A9766E">
      <w:pPr>
        <w:spacing w:line="240" w:lineRule="auto"/>
        <w:rPr>
          <w:rFonts w:asciiTheme="minorHAnsi" w:hAnsiTheme="minorHAnsi" w:cstheme="minorHAnsi"/>
          <w:b/>
          <w:bCs/>
          <w:sz w:val="24"/>
          <w:szCs w:val="24"/>
          <w:lang w:val="en-GB"/>
        </w:rPr>
      </w:pPr>
      <w:r w:rsidRPr="0052646C">
        <w:rPr>
          <w:rFonts w:asciiTheme="minorHAnsi" w:hAnsiTheme="minorHAnsi" w:cstheme="minorHAnsi"/>
          <w:b/>
          <w:bCs/>
          <w:sz w:val="24"/>
          <w:szCs w:val="24"/>
          <w:lang w:val="en-GB"/>
        </w:rPr>
        <w:t>Model explanation (priors, iterations)</w:t>
      </w:r>
      <w:r w:rsidR="00643FCC">
        <w:rPr>
          <w:rFonts w:asciiTheme="minorHAnsi" w:hAnsiTheme="minorHAnsi" w:cstheme="minorHAnsi"/>
          <w:b/>
          <w:bCs/>
          <w:sz w:val="24"/>
          <w:szCs w:val="24"/>
          <w:lang w:val="en-GB"/>
        </w:rPr>
        <w:br/>
      </w:r>
      <w:r w:rsidR="007118FF" w:rsidRPr="0052646C">
        <w:rPr>
          <w:rFonts w:asciiTheme="minorHAnsi" w:hAnsiTheme="minorHAnsi" w:cstheme="minorHAnsi"/>
          <w:sz w:val="24"/>
          <w:szCs w:val="24"/>
          <w:lang w:val="en-GB"/>
        </w:rPr>
        <w:t xml:space="preserve">I used the default priors </w:t>
      </w:r>
      <w:r w:rsidR="00F70672">
        <w:rPr>
          <w:rFonts w:asciiTheme="minorHAnsi" w:hAnsiTheme="minorHAnsi" w:cstheme="minorHAnsi"/>
          <w:sz w:val="24"/>
          <w:szCs w:val="24"/>
          <w:lang w:val="en-GB"/>
        </w:rPr>
        <w:t>which</w:t>
      </w:r>
      <w:r w:rsidR="00573EFD" w:rsidRPr="0052646C">
        <w:rPr>
          <w:rFonts w:asciiTheme="minorHAnsi" w:hAnsiTheme="minorHAnsi" w:cstheme="minorHAnsi"/>
          <w:sz w:val="24"/>
          <w:szCs w:val="24"/>
          <w:lang w:val="en-GB"/>
        </w:rPr>
        <w:t xml:space="preserve"> are weakly </w:t>
      </w:r>
      <w:r w:rsidR="00F70672" w:rsidRPr="0052646C">
        <w:rPr>
          <w:rFonts w:asciiTheme="minorHAnsi" w:hAnsiTheme="minorHAnsi" w:cstheme="minorHAnsi"/>
          <w:sz w:val="24"/>
          <w:szCs w:val="24"/>
          <w:lang w:val="en-GB"/>
        </w:rPr>
        <w:t>informative</w:t>
      </w:r>
      <w:r w:rsidR="00573EFD" w:rsidRPr="0052646C">
        <w:rPr>
          <w:rFonts w:asciiTheme="minorHAnsi" w:hAnsiTheme="minorHAnsi" w:cstheme="minorHAnsi"/>
          <w:sz w:val="24"/>
          <w:szCs w:val="24"/>
          <w:lang w:val="en-GB"/>
        </w:rPr>
        <w:t xml:space="preserve"> </w:t>
      </w:r>
      <w:r w:rsidR="00F70672">
        <w:rPr>
          <w:rFonts w:asciiTheme="minorHAnsi" w:hAnsiTheme="minorHAnsi" w:cstheme="minorHAnsi"/>
          <w:sz w:val="24"/>
          <w:szCs w:val="24"/>
          <w:lang w:val="en-GB"/>
        </w:rPr>
        <w:t>as</w:t>
      </w:r>
      <w:r w:rsidR="00573EFD" w:rsidRPr="0052646C">
        <w:rPr>
          <w:rFonts w:asciiTheme="minorHAnsi" w:hAnsiTheme="minorHAnsi" w:cstheme="minorHAnsi"/>
          <w:sz w:val="24"/>
          <w:szCs w:val="24"/>
          <w:lang w:val="en-GB"/>
        </w:rPr>
        <w:t xml:space="preserve"> I ha</w:t>
      </w:r>
      <w:r w:rsidR="00997C96">
        <w:rPr>
          <w:rFonts w:asciiTheme="minorHAnsi" w:hAnsiTheme="minorHAnsi" w:cstheme="minorHAnsi"/>
          <w:sz w:val="24"/>
          <w:szCs w:val="24"/>
          <w:lang w:val="en-GB"/>
        </w:rPr>
        <w:t>d</w:t>
      </w:r>
      <w:r w:rsidR="00573EFD" w:rsidRPr="0052646C">
        <w:rPr>
          <w:rFonts w:asciiTheme="minorHAnsi" w:hAnsiTheme="minorHAnsi" w:cstheme="minorHAnsi"/>
          <w:sz w:val="24"/>
          <w:szCs w:val="24"/>
          <w:lang w:val="en-GB"/>
        </w:rPr>
        <w:t xml:space="preserve"> no ecological </w:t>
      </w:r>
      <w:r w:rsidR="00997C96">
        <w:rPr>
          <w:rFonts w:asciiTheme="minorHAnsi" w:hAnsiTheme="minorHAnsi" w:cstheme="minorHAnsi"/>
          <w:sz w:val="24"/>
          <w:szCs w:val="24"/>
          <w:lang w:val="en-GB"/>
        </w:rPr>
        <w:t>explanation</w:t>
      </w:r>
      <w:r w:rsidR="00573EFD" w:rsidRPr="0052646C">
        <w:rPr>
          <w:rFonts w:asciiTheme="minorHAnsi" w:hAnsiTheme="minorHAnsi" w:cstheme="minorHAnsi"/>
          <w:sz w:val="24"/>
          <w:szCs w:val="24"/>
          <w:lang w:val="en-GB"/>
        </w:rPr>
        <w:t xml:space="preserve"> to assume otherwise. </w:t>
      </w:r>
      <w:r w:rsidR="00573EFD" w:rsidRPr="00F70672">
        <w:rPr>
          <w:rFonts w:asciiTheme="minorHAnsi" w:hAnsiTheme="minorHAnsi" w:cstheme="minorHAnsi"/>
          <w:sz w:val="24"/>
          <w:szCs w:val="24"/>
          <w:lang w:val="en-GB"/>
        </w:rPr>
        <w:t xml:space="preserve">The default priors </w:t>
      </w:r>
      <w:r w:rsidR="00BB3F65" w:rsidRPr="00F70672">
        <w:rPr>
          <w:rFonts w:asciiTheme="minorHAnsi" w:hAnsiTheme="minorHAnsi" w:cstheme="minorHAnsi"/>
          <w:sz w:val="24"/>
          <w:szCs w:val="24"/>
          <w:lang w:val="en-GB"/>
        </w:rPr>
        <w:t xml:space="preserve">can be found in the code in the </w:t>
      </w:r>
      <w:proofErr w:type="spellStart"/>
      <w:r w:rsidR="00BB3F65" w:rsidRPr="00F70672">
        <w:rPr>
          <w:rFonts w:asciiTheme="minorHAnsi" w:hAnsiTheme="minorHAnsi" w:cstheme="minorHAnsi"/>
          <w:sz w:val="24"/>
          <w:szCs w:val="24"/>
          <w:lang w:val="en-GB"/>
        </w:rPr>
        <w:t>appendix.</w:t>
      </w:r>
      <w:proofErr w:type="spellEnd"/>
      <w:r w:rsidR="00997C96">
        <w:rPr>
          <w:rFonts w:asciiTheme="minorHAnsi" w:hAnsiTheme="minorHAnsi" w:cstheme="minorHAnsi"/>
          <w:b/>
          <w:bCs/>
          <w:sz w:val="24"/>
          <w:szCs w:val="24"/>
          <w:lang w:val="en-GB"/>
        </w:rPr>
        <w:br/>
      </w:r>
      <w:r w:rsidR="00447A65" w:rsidRPr="0052646C">
        <w:rPr>
          <w:rFonts w:asciiTheme="minorHAnsi" w:hAnsiTheme="minorHAnsi" w:cstheme="minorHAnsi"/>
          <w:sz w:val="24"/>
          <w:szCs w:val="24"/>
          <w:lang w:val="en-GB"/>
        </w:rPr>
        <w:t xml:space="preserve">I </w:t>
      </w:r>
      <w:r w:rsidR="00573EFD" w:rsidRPr="0052646C">
        <w:rPr>
          <w:rFonts w:asciiTheme="minorHAnsi" w:hAnsiTheme="minorHAnsi" w:cstheme="minorHAnsi"/>
          <w:sz w:val="24"/>
          <w:szCs w:val="24"/>
          <w:lang w:val="en-GB"/>
        </w:rPr>
        <w:t>ran the</w:t>
      </w:r>
      <w:r w:rsidR="00447A65" w:rsidRPr="0052646C">
        <w:rPr>
          <w:rFonts w:asciiTheme="minorHAnsi" w:hAnsiTheme="minorHAnsi" w:cstheme="minorHAnsi"/>
          <w:sz w:val="24"/>
          <w:szCs w:val="24"/>
          <w:lang w:val="en-GB"/>
        </w:rPr>
        <w:t xml:space="preserve"> model</w:t>
      </w:r>
      <w:r w:rsidR="00573EFD" w:rsidRPr="0052646C">
        <w:rPr>
          <w:rFonts w:asciiTheme="minorHAnsi" w:hAnsiTheme="minorHAnsi" w:cstheme="minorHAnsi"/>
          <w:sz w:val="24"/>
          <w:szCs w:val="24"/>
          <w:lang w:val="en-GB"/>
        </w:rPr>
        <w:t>s</w:t>
      </w:r>
      <w:r w:rsidR="00447A65" w:rsidRPr="0052646C">
        <w:rPr>
          <w:rFonts w:asciiTheme="minorHAnsi" w:hAnsiTheme="minorHAnsi" w:cstheme="minorHAnsi"/>
          <w:sz w:val="24"/>
          <w:szCs w:val="24"/>
          <w:lang w:val="en-GB"/>
        </w:rPr>
        <w:t xml:space="preserve"> with </w:t>
      </w:r>
      <w:r w:rsidR="00CC4977" w:rsidRPr="0052646C">
        <w:rPr>
          <w:rFonts w:asciiTheme="minorHAnsi" w:hAnsiTheme="minorHAnsi" w:cstheme="minorHAnsi"/>
          <w:sz w:val="24"/>
          <w:szCs w:val="24"/>
          <w:lang w:val="en-GB"/>
        </w:rPr>
        <w:t>4</w:t>
      </w:r>
      <w:r w:rsidR="005530CE" w:rsidRPr="0052646C">
        <w:rPr>
          <w:rFonts w:asciiTheme="minorHAnsi" w:hAnsiTheme="minorHAnsi" w:cstheme="minorHAnsi"/>
          <w:sz w:val="24"/>
          <w:szCs w:val="24"/>
          <w:lang w:val="en-GB"/>
        </w:rPr>
        <w:t xml:space="preserve">000 iterations, with a </w:t>
      </w:r>
      <w:r w:rsidR="001C141C" w:rsidRPr="0052646C">
        <w:rPr>
          <w:rFonts w:asciiTheme="minorHAnsi" w:hAnsiTheme="minorHAnsi" w:cstheme="minorHAnsi"/>
          <w:sz w:val="24"/>
          <w:szCs w:val="24"/>
          <w:lang w:val="en-GB"/>
        </w:rPr>
        <w:t>warmup</w:t>
      </w:r>
      <w:r w:rsidR="005530CE" w:rsidRPr="0052646C">
        <w:rPr>
          <w:rFonts w:asciiTheme="minorHAnsi" w:hAnsiTheme="minorHAnsi" w:cstheme="minorHAnsi"/>
          <w:sz w:val="24"/>
          <w:szCs w:val="24"/>
          <w:lang w:val="en-GB"/>
        </w:rPr>
        <w:t xml:space="preserve"> of </w:t>
      </w:r>
      <w:r w:rsidR="00CC4977" w:rsidRPr="0052646C">
        <w:rPr>
          <w:rFonts w:asciiTheme="minorHAnsi" w:hAnsiTheme="minorHAnsi" w:cstheme="minorHAnsi"/>
          <w:sz w:val="24"/>
          <w:szCs w:val="24"/>
          <w:lang w:val="en-GB"/>
        </w:rPr>
        <w:t>1</w:t>
      </w:r>
      <w:r w:rsidR="005530CE" w:rsidRPr="0052646C">
        <w:rPr>
          <w:rFonts w:asciiTheme="minorHAnsi" w:hAnsiTheme="minorHAnsi" w:cstheme="minorHAnsi"/>
          <w:sz w:val="24"/>
          <w:szCs w:val="24"/>
          <w:lang w:val="en-GB"/>
        </w:rPr>
        <w:t>000 iterations</w:t>
      </w:r>
      <w:r w:rsidR="00997C96">
        <w:rPr>
          <w:rFonts w:asciiTheme="minorHAnsi" w:hAnsiTheme="minorHAnsi" w:cstheme="minorHAnsi"/>
          <w:sz w:val="24"/>
          <w:szCs w:val="24"/>
          <w:lang w:val="en-GB"/>
        </w:rPr>
        <w:t xml:space="preserve"> on</w:t>
      </w:r>
      <w:r w:rsidR="002E55D9">
        <w:rPr>
          <w:rFonts w:asciiTheme="minorHAnsi" w:hAnsiTheme="minorHAnsi" w:cstheme="minorHAnsi"/>
          <w:sz w:val="24"/>
          <w:szCs w:val="24"/>
          <w:lang w:val="en-GB"/>
        </w:rPr>
        <w:t xml:space="preserve"> 4 chains</w:t>
      </w:r>
      <w:r w:rsidR="00CC4977" w:rsidRPr="0052646C">
        <w:rPr>
          <w:rFonts w:asciiTheme="minorHAnsi" w:hAnsiTheme="minorHAnsi" w:cstheme="minorHAnsi"/>
          <w:sz w:val="24"/>
          <w:szCs w:val="24"/>
          <w:lang w:val="en-GB"/>
        </w:rPr>
        <w:t xml:space="preserve">. </w:t>
      </w:r>
      <w:r w:rsidR="00447A65" w:rsidRPr="0052646C">
        <w:rPr>
          <w:rFonts w:asciiTheme="minorHAnsi" w:hAnsiTheme="minorHAnsi" w:cstheme="minorHAnsi"/>
          <w:sz w:val="24"/>
          <w:szCs w:val="24"/>
          <w:lang w:val="en-GB"/>
        </w:rPr>
        <w:t xml:space="preserve">I </w:t>
      </w:r>
      <w:r w:rsidR="00B350FA" w:rsidRPr="0052646C">
        <w:rPr>
          <w:rFonts w:asciiTheme="minorHAnsi" w:hAnsiTheme="minorHAnsi" w:cstheme="minorHAnsi"/>
          <w:sz w:val="24"/>
          <w:szCs w:val="24"/>
          <w:lang w:val="en-GB"/>
        </w:rPr>
        <w:t xml:space="preserve">assessed convergence visually by examining trace plots and </w:t>
      </w:r>
      <w:proofErr w:type="spellStart"/>
      <w:r w:rsidR="00B350FA" w:rsidRPr="0052646C">
        <w:rPr>
          <w:rFonts w:asciiTheme="minorHAnsi" w:hAnsiTheme="minorHAnsi" w:cstheme="minorHAnsi"/>
          <w:sz w:val="24"/>
          <w:szCs w:val="24"/>
          <w:lang w:val="en-GB"/>
        </w:rPr>
        <w:t>Rhat</w:t>
      </w:r>
      <w:proofErr w:type="spellEnd"/>
      <w:r w:rsidR="00B350FA" w:rsidRPr="0052646C">
        <w:rPr>
          <w:rFonts w:asciiTheme="minorHAnsi" w:hAnsiTheme="minorHAnsi" w:cstheme="minorHAnsi"/>
          <w:sz w:val="24"/>
          <w:szCs w:val="24"/>
          <w:lang w:val="en-GB"/>
        </w:rPr>
        <w:t xml:space="preserve"> values</w:t>
      </w:r>
      <w:r w:rsidR="00997C96">
        <w:rPr>
          <w:rFonts w:asciiTheme="minorHAnsi" w:hAnsiTheme="minorHAnsi" w:cstheme="minorHAnsi"/>
          <w:sz w:val="24"/>
          <w:szCs w:val="24"/>
          <w:lang w:val="en-GB"/>
        </w:rPr>
        <w:t xml:space="preserve"> (ratio of the effective sample size to the overall number of iterations. Values close to one indicate convergence</w:t>
      </w:r>
      <w:r w:rsidR="00B350FA" w:rsidRPr="0052646C">
        <w:rPr>
          <w:rFonts w:asciiTheme="minorHAnsi" w:hAnsiTheme="minorHAnsi" w:cstheme="minorHAnsi"/>
          <w:sz w:val="24"/>
          <w:szCs w:val="24"/>
          <w:lang w:val="en-GB"/>
        </w:rPr>
        <w:t>.</w:t>
      </w:r>
      <w:r w:rsidR="00997C96">
        <w:rPr>
          <w:rFonts w:asciiTheme="minorHAnsi" w:hAnsiTheme="minorHAnsi" w:cstheme="minorHAnsi"/>
          <w:sz w:val="24"/>
          <w:szCs w:val="24"/>
          <w:lang w:val="en-GB"/>
        </w:rPr>
        <w:t>)</w:t>
      </w:r>
    </w:p>
    <w:p w14:paraId="4E6C6407" w14:textId="2AE7CB9F" w:rsidR="00BD3689" w:rsidRPr="0052646C" w:rsidRDefault="00BD3689" w:rsidP="00A9766E">
      <w:pPr>
        <w:autoSpaceDE w:val="0"/>
        <w:autoSpaceDN w:val="0"/>
        <w:adjustRightInd w:val="0"/>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As I </w:t>
      </w:r>
      <w:r w:rsidR="00997C96">
        <w:rPr>
          <w:rFonts w:asciiTheme="minorHAnsi" w:hAnsiTheme="minorHAnsi" w:cstheme="minorHAnsi"/>
          <w:sz w:val="24"/>
          <w:szCs w:val="24"/>
          <w:lang w:val="en-GB"/>
        </w:rPr>
        <w:t>used</w:t>
      </w:r>
      <w:r w:rsidRPr="0052646C">
        <w:rPr>
          <w:rFonts w:asciiTheme="minorHAnsi" w:hAnsiTheme="minorHAnsi" w:cstheme="minorHAnsi"/>
          <w:sz w:val="24"/>
          <w:szCs w:val="24"/>
          <w:lang w:val="en-GB"/>
        </w:rPr>
        <w:t xml:space="preserve"> a Bayesian framework, my inferences </w:t>
      </w:r>
      <w:r w:rsidR="00997C96">
        <w:rPr>
          <w:rFonts w:asciiTheme="minorHAnsi" w:hAnsiTheme="minorHAnsi" w:cstheme="minorHAnsi"/>
          <w:sz w:val="24"/>
          <w:szCs w:val="24"/>
          <w:lang w:val="en-GB"/>
        </w:rPr>
        <w:t>were</w:t>
      </w:r>
      <w:r w:rsidRPr="0052646C">
        <w:rPr>
          <w:rFonts w:asciiTheme="minorHAnsi" w:hAnsiTheme="minorHAnsi" w:cstheme="minorHAnsi"/>
          <w:sz w:val="24"/>
          <w:szCs w:val="24"/>
          <w:lang w:val="en-GB"/>
        </w:rPr>
        <w:t xml:space="preserve"> based on the posterior distribution of each fixed effect. They </w:t>
      </w:r>
      <w:r w:rsidR="00997C96">
        <w:rPr>
          <w:rFonts w:asciiTheme="minorHAnsi" w:hAnsiTheme="minorHAnsi" w:cstheme="minorHAnsi"/>
          <w:sz w:val="24"/>
          <w:szCs w:val="24"/>
          <w:lang w:val="en-GB"/>
        </w:rPr>
        <w:t>were</w:t>
      </w:r>
      <w:r w:rsidRPr="0052646C">
        <w:rPr>
          <w:rFonts w:asciiTheme="minorHAnsi" w:hAnsiTheme="minorHAnsi" w:cstheme="minorHAnsi"/>
          <w:sz w:val="24"/>
          <w:szCs w:val="24"/>
          <w:lang w:val="en-GB"/>
        </w:rPr>
        <w:t xml:space="preserve"> considered significant if the lower and upper 95% credible intervals</w:t>
      </w:r>
      <w:r w:rsidR="00CC4977" w:rsidRPr="0052646C">
        <w:rPr>
          <w:rFonts w:asciiTheme="minorHAnsi" w:hAnsiTheme="minorHAnsi" w:cstheme="minorHAnsi"/>
          <w:sz w:val="24"/>
          <w:szCs w:val="24"/>
          <w:lang w:val="en-GB"/>
        </w:rPr>
        <w:t xml:space="preserve"> (CI)</w:t>
      </w:r>
      <w:r w:rsidRPr="0052646C">
        <w:rPr>
          <w:rFonts w:asciiTheme="minorHAnsi" w:hAnsiTheme="minorHAnsi" w:cstheme="minorHAnsi"/>
          <w:sz w:val="24"/>
          <w:szCs w:val="24"/>
          <w:lang w:val="en-GB"/>
        </w:rPr>
        <w:t xml:space="preserve"> d</w:t>
      </w:r>
      <w:r w:rsidR="00997C96">
        <w:rPr>
          <w:rFonts w:asciiTheme="minorHAnsi" w:hAnsiTheme="minorHAnsi" w:cstheme="minorHAnsi"/>
          <w:sz w:val="24"/>
          <w:szCs w:val="24"/>
          <w:lang w:val="en-GB"/>
        </w:rPr>
        <w:t>id not</w:t>
      </w:r>
      <w:r w:rsidRPr="0052646C">
        <w:rPr>
          <w:rFonts w:asciiTheme="minorHAnsi" w:hAnsiTheme="minorHAnsi" w:cstheme="minorHAnsi"/>
          <w:sz w:val="24"/>
          <w:szCs w:val="24"/>
          <w:lang w:val="en-GB"/>
        </w:rPr>
        <w:t xml:space="preserve"> overlap zero. I </w:t>
      </w:r>
      <w:r w:rsidR="00997C96">
        <w:rPr>
          <w:rFonts w:asciiTheme="minorHAnsi" w:hAnsiTheme="minorHAnsi" w:cstheme="minorHAnsi"/>
          <w:sz w:val="24"/>
          <w:szCs w:val="24"/>
          <w:lang w:val="en-GB"/>
        </w:rPr>
        <w:t xml:space="preserve">concluded </w:t>
      </w:r>
      <w:r w:rsidR="00997C96" w:rsidRPr="0052646C">
        <w:rPr>
          <w:rFonts w:asciiTheme="minorHAnsi" w:hAnsiTheme="minorHAnsi" w:cstheme="minorHAnsi"/>
          <w:sz w:val="24"/>
          <w:szCs w:val="24"/>
          <w:lang w:val="en-GB"/>
        </w:rPr>
        <w:t>all</w:t>
      </w:r>
      <w:r w:rsidRPr="0052646C">
        <w:rPr>
          <w:rFonts w:asciiTheme="minorHAnsi" w:hAnsiTheme="minorHAnsi" w:cstheme="minorHAnsi"/>
          <w:sz w:val="24"/>
          <w:szCs w:val="24"/>
          <w:lang w:val="en-GB"/>
        </w:rPr>
        <w:t xml:space="preserve"> results, regardless of the direction or magnitude of the effect size.</w:t>
      </w:r>
    </w:p>
    <w:p w14:paraId="2A0A7E5F" w14:textId="6C7AB106" w:rsidR="00BD3689" w:rsidRPr="0052646C" w:rsidRDefault="00D073AB" w:rsidP="00A9766E">
      <w:pPr>
        <w:spacing w:line="240" w:lineRule="auto"/>
        <w:rPr>
          <w:rFonts w:asciiTheme="minorHAnsi" w:hAnsiTheme="minorHAnsi" w:cstheme="minorHAnsi"/>
          <w:sz w:val="24"/>
          <w:szCs w:val="24"/>
          <w:lang w:val="en-GB"/>
        </w:rPr>
      </w:pPr>
      <w:r w:rsidRPr="0052646C">
        <w:rPr>
          <w:rFonts w:asciiTheme="minorHAnsi" w:hAnsiTheme="minorHAnsi" w:cstheme="minorHAnsi"/>
          <w:b/>
          <w:bCs/>
          <w:sz w:val="24"/>
          <w:szCs w:val="24"/>
          <w:lang w:val="en-GB"/>
        </w:rPr>
        <w:t>Sensitivity analysis</w:t>
      </w:r>
      <w:r w:rsidR="000921C5" w:rsidRPr="0052646C">
        <w:rPr>
          <w:rFonts w:asciiTheme="minorHAnsi" w:hAnsiTheme="minorHAnsi" w:cstheme="minorHAnsi"/>
          <w:b/>
          <w:bCs/>
          <w:sz w:val="24"/>
          <w:szCs w:val="24"/>
          <w:lang w:val="en-GB"/>
        </w:rPr>
        <w:br/>
      </w:r>
      <w:r w:rsidR="00A90D12" w:rsidRPr="0052646C">
        <w:rPr>
          <w:rFonts w:asciiTheme="minorHAnsi" w:hAnsiTheme="minorHAnsi" w:cstheme="minorHAnsi"/>
          <w:sz w:val="24"/>
          <w:szCs w:val="24"/>
          <w:lang w:val="en-GB"/>
        </w:rPr>
        <w:t>I conducted sensitivity analys</w:t>
      </w:r>
      <w:r w:rsidR="00F70672">
        <w:rPr>
          <w:rFonts w:asciiTheme="minorHAnsi" w:hAnsiTheme="minorHAnsi" w:cstheme="minorHAnsi"/>
          <w:sz w:val="24"/>
          <w:szCs w:val="24"/>
          <w:lang w:val="en-GB"/>
        </w:rPr>
        <w:t>es</w:t>
      </w:r>
      <w:r w:rsidR="00A90D12" w:rsidRPr="0052646C">
        <w:rPr>
          <w:rFonts w:asciiTheme="minorHAnsi" w:hAnsiTheme="minorHAnsi" w:cstheme="minorHAnsi"/>
          <w:sz w:val="24"/>
          <w:szCs w:val="24"/>
          <w:lang w:val="en-GB"/>
        </w:rPr>
        <w:t xml:space="preserve"> to test </w:t>
      </w:r>
      <w:r w:rsidR="00F70672">
        <w:rPr>
          <w:rFonts w:asciiTheme="minorHAnsi" w:hAnsiTheme="minorHAnsi" w:cstheme="minorHAnsi"/>
          <w:sz w:val="24"/>
          <w:szCs w:val="24"/>
          <w:lang w:val="en-GB"/>
        </w:rPr>
        <w:t>potential</w:t>
      </w:r>
      <w:r w:rsidR="00A90D12" w:rsidRPr="0052646C">
        <w:rPr>
          <w:rFonts w:asciiTheme="minorHAnsi" w:hAnsiTheme="minorHAnsi" w:cstheme="minorHAnsi"/>
          <w:sz w:val="24"/>
          <w:szCs w:val="24"/>
          <w:lang w:val="en-GB"/>
        </w:rPr>
        <w:t xml:space="preserve"> limitations of my data. I ran an analysis just </w:t>
      </w:r>
      <w:r w:rsidR="00F70672">
        <w:rPr>
          <w:rFonts w:asciiTheme="minorHAnsi" w:hAnsiTheme="minorHAnsi" w:cstheme="minorHAnsi"/>
          <w:sz w:val="24"/>
          <w:szCs w:val="24"/>
          <w:lang w:val="en-GB"/>
        </w:rPr>
        <w:t>a subset of data that only included</w:t>
      </w:r>
      <w:r w:rsidR="00A90D12" w:rsidRPr="0052646C">
        <w:rPr>
          <w:rFonts w:asciiTheme="minorHAnsi" w:hAnsiTheme="minorHAnsi" w:cstheme="minorHAnsi"/>
          <w:sz w:val="24"/>
          <w:szCs w:val="24"/>
          <w:lang w:val="en-GB"/>
        </w:rPr>
        <w:t xml:space="preserve"> plants</w:t>
      </w:r>
      <w:r w:rsidR="00F70672">
        <w:rPr>
          <w:rFonts w:asciiTheme="minorHAnsi" w:hAnsiTheme="minorHAnsi" w:cstheme="minorHAnsi"/>
          <w:sz w:val="24"/>
          <w:szCs w:val="24"/>
          <w:lang w:val="en-GB"/>
        </w:rPr>
        <w:t xml:space="preserve">. Firstly, </w:t>
      </w:r>
      <w:r w:rsidR="00F70672" w:rsidRPr="0052646C">
        <w:rPr>
          <w:rFonts w:asciiTheme="minorHAnsi" w:hAnsiTheme="minorHAnsi" w:cstheme="minorHAnsi"/>
          <w:sz w:val="24"/>
          <w:szCs w:val="24"/>
          <w:lang w:val="en-GB"/>
        </w:rPr>
        <w:t xml:space="preserve">I conducted analysis to test the sensitivity of scale, modelling accessibility and </w:t>
      </w:r>
      <w:r w:rsidR="00F70672">
        <w:rPr>
          <w:rFonts w:asciiTheme="minorHAnsi" w:hAnsiTheme="minorHAnsi" w:cstheme="minorHAnsi"/>
          <w:sz w:val="24"/>
          <w:szCs w:val="24"/>
          <w:lang w:val="en-GB"/>
        </w:rPr>
        <w:t>human population density</w:t>
      </w:r>
      <w:r w:rsidR="00F70672" w:rsidRPr="0052646C">
        <w:rPr>
          <w:rFonts w:asciiTheme="minorHAnsi" w:hAnsiTheme="minorHAnsi" w:cstheme="minorHAnsi"/>
          <w:sz w:val="24"/>
          <w:szCs w:val="24"/>
          <w:lang w:val="en-GB"/>
        </w:rPr>
        <w:t xml:space="preserve"> extractions of 1km², 50km² and 100km².</w:t>
      </w:r>
      <w:r w:rsidR="00F70672">
        <w:rPr>
          <w:rFonts w:asciiTheme="minorHAnsi" w:hAnsiTheme="minorHAnsi" w:cstheme="minorHAnsi"/>
          <w:sz w:val="24"/>
          <w:szCs w:val="24"/>
          <w:lang w:val="en-GB"/>
        </w:rPr>
        <w:t xml:space="preserve"> Secondly, </w:t>
      </w:r>
      <w:r w:rsidR="00F70672" w:rsidRPr="0052646C">
        <w:rPr>
          <w:rFonts w:asciiTheme="minorHAnsi" w:hAnsiTheme="minorHAnsi" w:cstheme="minorHAnsi"/>
          <w:sz w:val="24"/>
          <w:szCs w:val="24"/>
          <w:lang w:val="en-GB"/>
        </w:rPr>
        <w:t xml:space="preserve">I ran a model with data included from only 1970-2015 to better temporally match the datasets to the nominal points of accessibility and </w:t>
      </w:r>
      <w:r w:rsidR="00F70672">
        <w:rPr>
          <w:rFonts w:asciiTheme="minorHAnsi" w:hAnsiTheme="minorHAnsi" w:cstheme="minorHAnsi"/>
          <w:sz w:val="24"/>
          <w:szCs w:val="24"/>
          <w:lang w:val="en-GB"/>
        </w:rPr>
        <w:t xml:space="preserve">human population density </w:t>
      </w:r>
      <w:r w:rsidR="00F70672" w:rsidRPr="0052646C">
        <w:rPr>
          <w:rFonts w:asciiTheme="minorHAnsi" w:hAnsiTheme="minorHAnsi" w:cstheme="minorHAnsi"/>
          <w:sz w:val="24"/>
          <w:szCs w:val="24"/>
          <w:lang w:val="en-GB"/>
        </w:rPr>
        <w:t>of 2015.</w:t>
      </w:r>
      <w:r w:rsidR="00F70672">
        <w:rPr>
          <w:rFonts w:asciiTheme="minorHAnsi" w:hAnsiTheme="minorHAnsi" w:cstheme="minorHAnsi"/>
          <w:sz w:val="24"/>
          <w:szCs w:val="24"/>
          <w:lang w:val="en-GB"/>
        </w:rPr>
        <w:t xml:space="preserve"> Thirdly, in a post-hoc analysis I used a subset of my data that only included plants, as this was the taxon that was most equally distributed across levels of accessibility.</w:t>
      </w:r>
      <w:r w:rsidR="00A90D12" w:rsidRPr="0052646C">
        <w:rPr>
          <w:rFonts w:asciiTheme="minorHAnsi" w:hAnsiTheme="minorHAnsi" w:cstheme="minorHAnsi"/>
          <w:sz w:val="24"/>
          <w:szCs w:val="24"/>
          <w:lang w:val="en-GB"/>
        </w:rPr>
        <w:t xml:space="preserve"> All model terms were kept equal to the </w:t>
      </w:r>
      <w:r w:rsidR="0042611B">
        <w:rPr>
          <w:rFonts w:asciiTheme="minorHAnsi" w:hAnsiTheme="minorHAnsi" w:cstheme="minorHAnsi"/>
          <w:sz w:val="24"/>
          <w:szCs w:val="24"/>
          <w:lang w:val="en-GB"/>
        </w:rPr>
        <w:t xml:space="preserve">original </w:t>
      </w:r>
      <w:r w:rsidR="00A90D12" w:rsidRPr="0052646C">
        <w:rPr>
          <w:rFonts w:asciiTheme="minorHAnsi" w:hAnsiTheme="minorHAnsi" w:cstheme="minorHAnsi"/>
          <w:sz w:val="24"/>
          <w:szCs w:val="24"/>
          <w:lang w:val="en-GB"/>
        </w:rPr>
        <w:t>model outline</w:t>
      </w:r>
      <w:r w:rsidR="0042611B">
        <w:rPr>
          <w:rFonts w:asciiTheme="minorHAnsi" w:hAnsiTheme="minorHAnsi" w:cstheme="minorHAnsi"/>
          <w:sz w:val="24"/>
          <w:szCs w:val="24"/>
          <w:lang w:val="en-GB"/>
        </w:rPr>
        <w:t>d</w:t>
      </w:r>
      <w:r w:rsidR="00A90D12" w:rsidRPr="0052646C">
        <w:rPr>
          <w:rFonts w:asciiTheme="minorHAnsi" w:hAnsiTheme="minorHAnsi" w:cstheme="minorHAnsi"/>
          <w:sz w:val="24"/>
          <w:szCs w:val="24"/>
          <w:lang w:val="en-GB"/>
        </w:rPr>
        <w:t xml:space="preserve"> above; except when </w:t>
      </w:r>
      <w:r w:rsidR="0042611B">
        <w:rPr>
          <w:rFonts w:asciiTheme="minorHAnsi" w:hAnsiTheme="minorHAnsi" w:cstheme="minorHAnsi"/>
          <w:sz w:val="24"/>
          <w:szCs w:val="24"/>
          <w:lang w:val="en-GB"/>
        </w:rPr>
        <w:t xml:space="preserve">I </w:t>
      </w:r>
      <w:r w:rsidR="00A90D12" w:rsidRPr="0052646C">
        <w:rPr>
          <w:rFonts w:asciiTheme="minorHAnsi" w:hAnsiTheme="minorHAnsi" w:cstheme="minorHAnsi"/>
          <w:sz w:val="24"/>
          <w:szCs w:val="24"/>
          <w:lang w:val="en-GB"/>
        </w:rPr>
        <w:t>modell</w:t>
      </w:r>
      <w:r w:rsidR="0042611B">
        <w:rPr>
          <w:rFonts w:asciiTheme="minorHAnsi" w:hAnsiTheme="minorHAnsi" w:cstheme="minorHAnsi"/>
          <w:sz w:val="24"/>
          <w:szCs w:val="24"/>
          <w:lang w:val="en-GB"/>
        </w:rPr>
        <w:t>ed</w:t>
      </w:r>
      <w:r w:rsidR="00A90D12" w:rsidRPr="0052646C">
        <w:rPr>
          <w:rFonts w:asciiTheme="minorHAnsi" w:hAnsiTheme="minorHAnsi" w:cstheme="minorHAnsi"/>
          <w:sz w:val="24"/>
          <w:szCs w:val="24"/>
          <w:lang w:val="en-GB"/>
        </w:rPr>
        <w:t xml:space="preserve"> plants, </w:t>
      </w:r>
      <w:r w:rsidR="0042611B">
        <w:rPr>
          <w:rFonts w:asciiTheme="minorHAnsi" w:hAnsiTheme="minorHAnsi" w:cstheme="minorHAnsi"/>
          <w:sz w:val="24"/>
          <w:szCs w:val="24"/>
          <w:lang w:val="en-GB"/>
        </w:rPr>
        <w:t>I removed the taxa fixed effect.</w:t>
      </w:r>
    </w:p>
    <w:p w14:paraId="794CF8D1" w14:textId="3D20DADB" w:rsidR="00D073AB" w:rsidRPr="0042611B" w:rsidRDefault="0042611B" w:rsidP="00A9766E">
      <w:pPr>
        <w:spacing w:line="240" w:lineRule="auto"/>
        <w:rPr>
          <w:rFonts w:asciiTheme="minorHAnsi" w:hAnsiTheme="minorHAnsi" w:cstheme="minorHAnsi"/>
          <w:sz w:val="24"/>
          <w:szCs w:val="24"/>
          <w:lang w:val="en-GB"/>
        </w:rPr>
      </w:pPr>
      <w:r w:rsidRPr="0042611B">
        <w:rPr>
          <w:rFonts w:asciiTheme="minorHAnsi" w:hAnsiTheme="minorHAnsi" w:cstheme="minorHAnsi"/>
          <w:sz w:val="24"/>
          <w:szCs w:val="24"/>
          <w:lang w:val="en-GB"/>
        </w:rPr>
        <w:t>The f</w:t>
      </w:r>
      <w:r w:rsidR="00573EFD" w:rsidRPr="0042611B">
        <w:rPr>
          <w:rFonts w:asciiTheme="minorHAnsi" w:hAnsiTheme="minorHAnsi" w:cstheme="minorHAnsi"/>
          <w:sz w:val="24"/>
          <w:szCs w:val="24"/>
          <w:lang w:val="en-GB"/>
        </w:rPr>
        <w:t>ull R script</w:t>
      </w:r>
      <w:r w:rsidRPr="0042611B">
        <w:rPr>
          <w:rFonts w:asciiTheme="minorHAnsi" w:hAnsiTheme="minorHAnsi" w:cstheme="minorHAnsi"/>
          <w:sz w:val="24"/>
          <w:szCs w:val="24"/>
          <w:lang w:val="en-GB"/>
        </w:rPr>
        <w:t>, the link to the repository</w:t>
      </w:r>
      <w:r w:rsidR="00573EFD" w:rsidRPr="0042611B">
        <w:rPr>
          <w:rFonts w:asciiTheme="minorHAnsi" w:hAnsiTheme="minorHAnsi" w:cstheme="minorHAnsi"/>
          <w:sz w:val="24"/>
          <w:szCs w:val="24"/>
          <w:lang w:val="en-GB"/>
        </w:rPr>
        <w:t xml:space="preserve"> </w:t>
      </w:r>
      <w:r w:rsidRPr="0042611B">
        <w:rPr>
          <w:rFonts w:asciiTheme="minorHAnsi" w:hAnsiTheme="minorHAnsi" w:cstheme="minorHAnsi"/>
          <w:sz w:val="24"/>
          <w:szCs w:val="24"/>
          <w:lang w:val="en-GB"/>
        </w:rPr>
        <w:t>and the link to my preregistration can be found in the appendix.</w:t>
      </w:r>
    </w:p>
    <w:p w14:paraId="7E7D2350" w14:textId="77777777" w:rsidR="00C63AF7" w:rsidRDefault="00C63AF7">
      <w:pPr>
        <w:spacing w:line="259" w:lineRule="auto"/>
        <w:rPr>
          <w:rFonts w:asciiTheme="minorHAnsi" w:eastAsiaTheme="majorEastAsia" w:hAnsiTheme="minorHAnsi" w:cstheme="minorHAnsi"/>
          <w:b/>
          <w:sz w:val="28"/>
          <w:szCs w:val="28"/>
          <w:lang w:val="en-GB"/>
        </w:rPr>
      </w:pPr>
      <w:bookmarkStart w:id="14" w:name="_Toc38970989"/>
      <w:r w:rsidRPr="0042611B">
        <w:rPr>
          <w:lang w:val="en-GB"/>
        </w:rPr>
        <w:br w:type="page"/>
      </w:r>
    </w:p>
    <w:p w14:paraId="2C8679E9" w14:textId="1EBE1D77" w:rsidR="006408B1" w:rsidRPr="0052646C" w:rsidRDefault="00C5548D" w:rsidP="00EA5A41">
      <w:pPr>
        <w:pStyle w:val="Heading1"/>
      </w:pPr>
      <w:r w:rsidRPr="0052646C">
        <w:lastRenderedPageBreak/>
        <w:t>Results</w:t>
      </w:r>
      <w:bookmarkEnd w:id="14"/>
    </w:p>
    <w:p w14:paraId="1EE18882" w14:textId="4D3EAB62" w:rsidR="00575CA1" w:rsidRPr="0052646C" w:rsidRDefault="00575CA1" w:rsidP="00A9766E">
      <w:pPr>
        <w:autoSpaceDE w:val="0"/>
        <w:autoSpaceDN w:val="0"/>
        <w:adjustRightInd w:val="0"/>
        <w:spacing w:after="0" w:line="240" w:lineRule="auto"/>
        <w:rPr>
          <w:rFonts w:asciiTheme="minorHAnsi" w:hAnsiTheme="minorHAnsi" w:cstheme="minorHAnsi"/>
          <w:i/>
          <w:iCs/>
          <w:color w:val="000000"/>
          <w:sz w:val="24"/>
          <w:szCs w:val="24"/>
          <w:lang w:val="en-GB"/>
        </w:rPr>
      </w:pPr>
    </w:p>
    <w:p w14:paraId="7841A55E" w14:textId="726D12C1" w:rsidR="00575CA1" w:rsidRPr="0052646C" w:rsidRDefault="00575CA1" w:rsidP="00A9766E">
      <w:pPr>
        <w:autoSpaceDE w:val="0"/>
        <w:autoSpaceDN w:val="0"/>
        <w:adjustRightInd w:val="0"/>
        <w:spacing w:after="0" w:line="240" w:lineRule="auto"/>
        <w:rPr>
          <w:rFonts w:asciiTheme="minorHAnsi" w:hAnsiTheme="minorHAnsi" w:cstheme="minorHAnsi"/>
          <w:b/>
          <w:bCs/>
          <w:color w:val="000000"/>
          <w:sz w:val="24"/>
          <w:szCs w:val="24"/>
          <w:lang w:val="en-GB"/>
        </w:rPr>
      </w:pPr>
      <w:r w:rsidRPr="0052646C">
        <w:rPr>
          <w:rFonts w:asciiTheme="minorHAnsi" w:hAnsiTheme="minorHAnsi" w:cstheme="minorHAnsi"/>
          <w:b/>
          <w:bCs/>
          <w:color w:val="000000"/>
          <w:sz w:val="24"/>
          <w:szCs w:val="24"/>
          <w:lang w:val="en-GB"/>
        </w:rPr>
        <w:t>Temporal turnover and accessibility (Research Question 1)</w:t>
      </w:r>
    </w:p>
    <w:p w14:paraId="5D756814" w14:textId="77777777" w:rsidR="00A50BFE" w:rsidRPr="0052646C" w:rsidRDefault="00A50BFE" w:rsidP="00A9766E">
      <w:pPr>
        <w:autoSpaceDE w:val="0"/>
        <w:autoSpaceDN w:val="0"/>
        <w:adjustRightInd w:val="0"/>
        <w:spacing w:after="0" w:line="240" w:lineRule="auto"/>
        <w:rPr>
          <w:rFonts w:asciiTheme="minorHAnsi" w:hAnsiTheme="minorHAnsi" w:cstheme="minorHAnsi"/>
          <w:b/>
          <w:bCs/>
          <w:color w:val="000000"/>
          <w:sz w:val="24"/>
          <w:szCs w:val="24"/>
          <w:lang w:val="en-GB"/>
        </w:rPr>
      </w:pPr>
    </w:p>
    <w:p w14:paraId="3E11E537" w14:textId="208A71FF" w:rsidR="00D2430B" w:rsidRPr="0052646C" w:rsidRDefault="00C6025A" w:rsidP="008E2F8E">
      <w:pPr>
        <w:rPr>
          <w:rFonts w:asciiTheme="minorHAnsi" w:hAnsiTheme="minorHAnsi" w:cstheme="minorHAnsi"/>
          <w:sz w:val="24"/>
          <w:szCs w:val="24"/>
          <w:lang w:val="en-GB"/>
        </w:rPr>
      </w:pPr>
      <w:bookmarkStart w:id="15" w:name="_Hlk38366965"/>
      <w:r w:rsidRPr="0052646C">
        <w:rPr>
          <w:lang w:val="en-GB"/>
        </w:rPr>
        <w:t>Contrary to</w:t>
      </w:r>
      <w:r w:rsidR="00B46C56" w:rsidRPr="0052646C">
        <w:rPr>
          <w:lang w:val="en-GB"/>
        </w:rPr>
        <w:t xml:space="preserve"> my </w:t>
      </w:r>
      <w:r w:rsidR="008014F2" w:rsidRPr="0052646C">
        <w:rPr>
          <w:lang w:val="en-GB"/>
        </w:rPr>
        <w:t>predictions</w:t>
      </w:r>
      <w:r w:rsidR="00EC6C6F" w:rsidRPr="0052646C">
        <w:rPr>
          <w:lang w:val="en-GB"/>
        </w:rPr>
        <w:t xml:space="preserve">, </w:t>
      </w:r>
      <w:r w:rsidR="00575CA1" w:rsidRPr="0052646C">
        <w:rPr>
          <w:lang w:val="en-GB"/>
        </w:rPr>
        <w:t xml:space="preserve">I found that temporal turnover has </w:t>
      </w:r>
      <w:r w:rsidR="0099567A">
        <w:rPr>
          <w:lang w:val="en-GB"/>
        </w:rPr>
        <w:t>decreased</w:t>
      </w:r>
      <w:r w:rsidR="00EC6C6F" w:rsidRPr="0052646C">
        <w:rPr>
          <w:lang w:val="en-GB"/>
        </w:rPr>
        <w:t xml:space="preserve"> as accessibility i</w:t>
      </w:r>
      <w:r w:rsidR="00C63AF7">
        <w:rPr>
          <w:lang w:val="en-GB"/>
        </w:rPr>
        <w:t>ncreases</w:t>
      </w:r>
      <w:r w:rsidR="00575CA1" w:rsidRPr="0052646C">
        <w:rPr>
          <w:lang w:val="en-GB"/>
        </w:rPr>
        <w:t xml:space="preserve"> across the 578</w:t>
      </w:r>
      <w:r w:rsidR="00EC6C6F" w:rsidRPr="0052646C">
        <w:rPr>
          <w:lang w:val="en-GB"/>
        </w:rPr>
        <w:t>7</w:t>
      </w:r>
      <w:r w:rsidR="00575CA1" w:rsidRPr="0052646C">
        <w:rPr>
          <w:lang w:val="en-GB"/>
        </w:rPr>
        <w:t xml:space="preserve"> time-series surveyed (slope = </w:t>
      </w:r>
      <w:r w:rsidR="00EC6C6F" w:rsidRPr="0052646C">
        <w:rPr>
          <w:lang w:val="en-GB"/>
        </w:rPr>
        <w:t>-1.05</w:t>
      </w:r>
      <w:r w:rsidR="00575CA1" w:rsidRPr="0052646C">
        <w:rPr>
          <w:lang w:val="en-GB"/>
        </w:rPr>
        <w:t xml:space="preserve">, CI = </w:t>
      </w:r>
      <w:r w:rsidR="00EC6C6F" w:rsidRPr="0052646C">
        <w:rPr>
          <w:lang w:val="en-GB"/>
        </w:rPr>
        <w:t>-1.59</w:t>
      </w:r>
      <w:r w:rsidR="00575CA1" w:rsidRPr="0052646C">
        <w:rPr>
          <w:lang w:val="en-GB"/>
        </w:rPr>
        <w:t xml:space="preserve"> to </w:t>
      </w:r>
      <w:r w:rsidR="00EC6C6F" w:rsidRPr="0052646C">
        <w:rPr>
          <w:lang w:val="en-GB"/>
        </w:rPr>
        <w:t>-0.51</w:t>
      </w:r>
      <w:r w:rsidR="00575CA1" w:rsidRPr="0052646C">
        <w:rPr>
          <w:lang w:val="en-GB"/>
        </w:rPr>
        <w:t xml:space="preserve">, Figure 1, see Table 1 for </w:t>
      </w:r>
      <w:r w:rsidR="0099567A">
        <w:rPr>
          <w:lang w:val="en-GB"/>
        </w:rPr>
        <w:t>full</w:t>
      </w:r>
      <w:r w:rsidR="00575CA1" w:rsidRPr="0052646C">
        <w:rPr>
          <w:lang w:val="en-GB"/>
        </w:rPr>
        <w:t xml:space="preserve"> model outputs). On average,</w:t>
      </w:r>
      <w:r w:rsidR="00776554" w:rsidRPr="0052646C">
        <w:rPr>
          <w:lang w:val="en-GB"/>
        </w:rPr>
        <w:t xml:space="preserve"> for every 10% increase in accessibility, </w:t>
      </w:r>
      <w:r w:rsidR="004D7993" w:rsidRPr="0052646C">
        <w:rPr>
          <w:lang w:val="en-GB"/>
        </w:rPr>
        <w:t xml:space="preserve">turnover </w:t>
      </w:r>
      <w:r w:rsidR="00142D0D" w:rsidRPr="0052646C">
        <w:rPr>
          <w:lang w:val="en-GB"/>
        </w:rPr>
        <w:t xml:space="preserve">decreases </w:t>
      </w:r>
      <w:r w:rsidR="004D7993" w:rsidRPr="0052646C">
        <w:rPr>
          <w:lang w:val="en-GB"/>
        </w:rPr>
        <w:t xml:space="preserve">by </w:t>
      </w:r>
      <w:r w:rsidR="001331B8">
        <w:rPr>
          <w:lang w:val="en-GB"/>
        </w:rPr>
        <w:t xml:space="preserve">1.6 </w:t>
      </w:r>
      <w:r w:rsidR="004D7993" w:rsidRPr="0052646C">
        <w:rPr>
          <w:lang w:val="en-GB"/>
        </w:rPr>
        <w:t>%</w:t>
      </w:r>
      <w:r w:rsidR="005A7DB8" w:rsidRPr="0052646C">
        <w:rPr>
          <w:lang w:val="en-GB"/>
        </w:rPr>
        <w:t>.</w:t>
      </w:r>
      <w:r w:rsidR="00142D0D" w:rsidRPr="0052646C">
        <w:rPr>
          <w:lang w:val="en-GB"/>
        </w:rPr>
        <w:t xml:space="preserve"> In line with my predictions, the duration of the observation influenced the magnitude of the detected temporal turnover trends, with higher te</w:t>
      </w:r>
      <w:r w:rsidR="00A57CB2">
        <w:rPr>
          <w:lang w:val="en-GB"/>
        </w:rPr>
        <w:t>m</w:t>
      </w:r>
      <w:r w:rsidR="00142D0D" w:rsidRPr="0052646C">
        <w:rPr>
          <w:lang w:val="en-GB"/>
        </w:rPr>
        <w:t>poral turnover observed for longer monitoring of sites</w:t>
      </w:r>
      <w:r w:rsidR="0099567A">
        <w:rPr>
          <w:lang w:val="en-GB"/>
        </w:rPr>
        <w:t xml:space="preserve"> (see Figure A2 in appendix)</w:t>
      </w:r>
      <w:r w:rsidR="00142D0D" w:rsidRPr="0052646C">
        <w:rPr>
          <w:lang w:val="en-GB"/>
        </w:rPr>
        <w:t>.</w:t>
      </w:r>
      <w:r w:rsidR="009A2A05">
        <w:rPr>
          <w:lang w:val="en-GB"/>
        </w:rPr>
        <w:t xml:space="preserve"> </w:t>
      </w:r>
      <w:r w:rsidR="004C7146">
        <w:rPr>
          <w:lang w:val="en-GB"/>
        </w:rPr>
        <w:t>Only ~ 7%</w:t>
      </w:r>
      <w:r w:rsidR="0099567A">
        <w:rPr>
          <w:lang w:val="en-GB"/>
        </w:rPr>
        <w:t xml:space="preserve"> of time-series analysed</w:t>
      </w:r>
      <w:r w:rsidR="004C7146">
        <w:rPr>
          <w:lang w:val="en-GB"/>
        </w:rPr>
        <w:t xml:space="preserve"> experienced complete turnover of communities (turnover = 1) and ~ 37% experienced no turnover at all (turnover = 0). </w:t>
      </w:r>
      <w:r w:rsidR="008E2F8E">
        <w:rPr>
          <w:lang w:val="en-GB"/>
        </w:rPr>
        <w:t xml:space="preserve">As 90.5% of data points have an accessibility score of 0.9 and above, there is high </w:t>
      </w:r>
      <w:r w:rsidR="001331B8">
        <w:rPr>
          <w:lang w:val="en-GB"/>
        </w:rPr>
        <w:t>uncertainty around the main effect at lower values of accessibility</w:t>
      </w:r>
      <w:r w:rsidR="0099567A">
        <w:rPr>
          <w:lang w:val="en-GB"/>
        </w:rPr>
        <w:t>, indicating the need to take the high value of temporal turnover at low accessibility with caution</w:t>
      </w:r>
      <w:r w:rsidR="001331B8">
        <w:rPr>
          <w:lang w:val="en-GB"/>
        </w:rPr>
        <w:t xml:space="preserve">. </w:t>
      </w:r>
      <w:bookmarkEnd w:id="15"/>
      <w:r w:rsidR="009A6BB9">
        <w:rPr>
          <w:noProof/>
        </w:rPr>
        <w:drawing>
          <wp:inline distT="0" distB="0" distL="0" distR="0" wp14:anchorId="2FFA37B2" wp14:editId="4E5D313C">
            <wp:extent cx="5731510" cy="40938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24CB2E09" w14:textId="44AD37A1" w:rsidR="008014F2" w:rsidRPr="0052646C" w:rsidRDefault="008014F2" w:rsidP="00A9766E">
      <w:pPr>
        <w:autoSpaceDE w:val="0"/>
        <w:autoSpaceDN w:val="0"/>
        <w:adjustRightInd w:val="0"/>
        <w:spacing w:after="0" w:line="240" w:lineRule="auto"/>
        <w:rPr>
          <w:rFonts w:asciiTheme="minorHAnsi" w:hAnsiTheme="minorHAnsi" w:cstheme="minorHAnsi"/>
          <w:sz w:val="24"/>
          <w:szCs w:val="24"/>
          <w:lang w:val="en-GB"/>
        </w:rPr>
      </w:pPr>
    </w:p>
    <w:p w14:paraId="1014E112" w14:textId="64EF2089" w:rsidR="008014F2" w:rsidRPr="002F4372" w:rsidRDefault="008014F2" w:rsidP="00A9766E">
      <w:pPr>
        <w:autoSpaceDE w:val="0"/>
        <w:autoSpaceDN w:val="0"/>
        <w:adjustRightInd w:val="0"/>
        <w:spacing w:after="0" w:line="240" w:lineRule="auto"/>
        <w:rPr>
          <w:rFonts w:ascii="Calibri" w:hAnsi="Calibri" w:cs="Calibri"/>
          <w:sz w:val="24"/>
          <w:szCs w:val="24"/>
          <w:lang w:val="en-GB"/>
        </w:rPr>
      </w:pPr>
      <w:r w:rsidRPr="002F4372">
        <w:rPr>
          <w:rFonts w:ascii="Calibri" w:hAnsi="Calibri" w:cs="Calibri"/>
          <w:sz w:val="24"/>
          <w:szCs w:val="24"/>
          <w:lang w:val="en-GB"/>
        </w:rPr>
        <w:t xml:space="preserve">Figure </w:t>
      </w:r>
      <w:r w:rsidR="002F4372" w:rsidRPr="002F4372">
        <w:rPr>
          <w:rFonts w:ascii="Calibri" w:hAnsi="Calibri" w:cs="Calibri"/>
          <w:sz w:val="24"/>
          <w:szCs w:val="24"/>
          <w:lang w:val="en-GB"/>
        </w:rPr>
        <w:t>3. Temporal</w:t>
      </w:r>
      <w:r w:rsidRPr="002F4372">
        <w:rPr>
          <w:rFonts w:ascii="Calibri" w:hAnsi="Calibri" w:cs="Calibri"/>
          <w:sz w:val="24"/>
          <w:szCs w:val="24"/>
          <w:lang w:val="en-GB"/>
        </w:rPr>
        <w:t xml:space="preserve"> turnover has </w:t>
      </w:r>
      <w:r w:rsidR="002F4372" w:rsidRPr="002F4372">
        <w:rPr>
          <w:rFonts w:ascii="Calibri" w:hAnsi="Calibri" w:cs="Calibri"/>
          <w:sz w:val="24"/>
          <w:szCs w:val="24"/>
          <w:lang w:val="en-GB"/>
        </w:rPr>
        <w:t>decreased as accessibility is increasing across the 5787 time-series surveyed (slope = -1.05, CI = -1.59 to -0.51, see Table 1 for full model outputs)</w:t>
      </w:r>
      <w:r w:rsidR="002F4372" w:rsidRPr="002F4372">
        <w:rPr>
          <w:rFonts w:ascii="Calibri" w:hAnsi="Calibri" w:cs="Calibri"/>
          <w:sz w:val="24"/>
          <w:szCs w:val="24"/>
          <w:lang w:val="en-GB"/>
        </w:rPr>
        <w:t xml:space="preserve">. </w:t>
      </w:r>
      <w:r w:rsidR="00B674A4" w:rsidRPr="002F4372">
        <w:rPr>
          <w:rFonts w:ascii="Calibri" w:hAnsi="Calibri" w:cs="Calibri"/>
          <w:sz w:val="24"/>
          <w:szCs w:val="24"/>
          <w:lang w:val="en-GB"/>
        </w:rPr>
        <w:t>Grey points represent raw data. Lines and error bands represent model predictions and 95% credible intervals, respectively. Colour coding of lines represent differing duration of monitoring</w:t>
      </w:r>
      <w:r w:rsidR="002F4372" w:rsidRPr="002F4372">
        <w:rPr>
          <w:rFonts w:ascii="Calibri" w:hAnsi="Calibri" w:cs="Calibri"/>
          <w:sz w:val="24"/>
          <w:szCs w:val="24"/>
          <w:lang w:val="en-GB"/>
        </w:rPr>
        <w:t xml:space="preserve"> of time-series</w:t>
      </w:r>
      <w:r w:rsidR="00B674A4" w:rsidRPr="002F4372">
        <w:rPr>
          <w:rFonts w:ascii="Calibri" w:hAnsi="Calibri" w:cs="Calibri"/>
          <w:sz w:val="24"/>
          <w:szCs w:val="24"/>
          <w:lang w:val="en-GB"/>
        </w:rPr>
        <w:t xml:space="preserve">. </w:t>
      </w:r>
      <w:r w:rsidR="00C63AF7" w:rsidRPr="00C63AF7">
        <w:rPr>
          <w:rFonts w:ascii="Open Sans" w:hAnsi="Open Sans" w:cs="Open Sans"/>
          <w:color w:val="1C1D1E"/>
          <w:sz w:val="21"/>
          <w:szCs w:val="21"/>
          <w:shd w:val="clear" w:color="auto" w:fill="FFFFFF"/>
          <w:lang w:val="en-GB"/>
        </w:rPr>
        <w:t xml:space="preserve">The marginal density plots represent </w:t>
      </w:r>
      <w:r w:rsidR="00C63AF7">
        <w:rPr>
          <w:rFonts w:ascii="Open Sans" w:hAnsi="Open Sans" w:cs="Open Sans"/>
          <w:color w:val="1C1D1E"/>
          <w:sz w:val="21"/>
          <w:szCs w:val="21"/>
          <w:shd w:val="clear" w:color="auto" w:fill="FFFFFF"/>
          <w:lang w:val="en-GB"/>
        </w:rPr>
        <w:t>accessibility</w:t>
      </w:r>
      <w:r w:rsidR="00C63AF7" w:rsidRPr="00C63AF7">
        <w:rPr>
          <w:rFonts w:ascii="Open Sans" w:hAnsi="Open Sans" w:cs="Open Sans"/>
          <w:color w:val="1C1D1E"/>
          <w:sz w:val="21"/>
          <w:szCs w:val="21"/>
          <w:shd w:val="clear" w:color="auto" w:fill="FFFFFF"/>
          <w:lang w:val="en-GB"/>
        </w:rPr>
        <w:t xml:space="preserve"> (top density </w:t>
      </w:r>
      <w:r w:rsidR="00C63AF7" w:rsidRPr="00C63AF7">
        <w:rPr>
          <w:rFonts w:ascii="Open Sans" w:hAnsi="Open Sans" w:cs="Open Sans"/>
          <w:color w:val="1C1D1E"/>
          <w:sz w:val="21"/>
          <w:szCs w:val="21"/>
          <w:shd w:val="clear" w:color="auto" w:fill="FFFFFF"/>
          <w:lang w:val="en-GB"/>
        </w:rPr>
        <w:lastRenderedPageBreak/>
        <w:t xml:space="preserve">plot) and </w:t>
      </w:r>
      <w:r w:rsidR="00C63AF7">
        <w:rPr>
          <w:rFonts w:ascii="Open Sans" w:hAnsi="Open Sans" w:cs="Open Sans"/>
          <w:color w:val="1C1D1E"/>
          <w:sz w:val="21"/>
          <w:szCs w:val="21"/>
          <w:shd w:val="clear" w:color="auto" w:fill="FFFFFF"/>
          <w:lang w:val="en-GB"/>
        </w:rPr>
        <w:t xml:space="preserve">temporal turnover </w:t>
      </w:r>
      <w:r w:rsidR="00C63AF7" w:rsidRPr="00C63AF7">
        <w:rPr>
          <w:rFonts w:ascii="Open Sans" w:hAnsi="Open Sans" w:cs="Open Sans"/>
          <w:color w:val="1C1D1E"/>
          <w:sz w:val="21"/>
          <w:szCs w:val="21"/>
          <w:shd w:val="clear" w:color="auto" w:fill="FFFFFF"/>
          <w:lang w:val="en-GB"/>
        </w:rPr>
        <w:t xml:space="preserve">(right density plot) </w:t>
      </w:r>
      <w:r w:rsidR="00C63AF7">
        <w:rPr>
          <w:rFonts w:ascii="Open Sans" w:hAnsi="Open Sans" w:cs="Open Sans"/>
          <w:color w:val="1C1D1E"/>
          <w:sz w:val="21"/>
          <w:szCs w:val="21"/>
          <w:shd w:val="clear" w:color="auto" w:fill="FFFFFF"/>
          <w:lang w:val="en-GB"/>
        </w:rPr>
        <w:t>distributions across all time-series surveyed.</w:t>
      </w:r>
      <w:r w:rsidR="007A7D73">
        <w:rPr>
          <w:rFonts w:ascii="Calibri" w:hAnsi="Calibri" w:cs="Calibri"/>
          <w:sz w:val="24"/>
          <w:szCs w:val="24"/>
          <w:lang w:val="en-GB"/>
        </w:rPr>
        <w:t xml:space="preserve"> </w:t>
      </w:r>
      <w:r w:rsidR="00B674A4" w:rsidRPr="002F4372">
        <w:rPr>
          <w:rFonts w:ascii="Calibri" w:hAnsi="Calibri" w:cs="Calibri"/>
          <w:sz w:val="24"/>
          <w:szCs w:val="24"/>
          <w:lang w:val="en-GB"/>
        </w:rPr>
        <w:t xml:space="preserve">See trace plots and model </w:t>
      </w:r>
      <w:proofErr w:type="spellStart"/>
      <w:r w:rsidR="00B674A4" w:rsidRPr="002F4372">
        <w:rPr>
          <w:rFonts w:ascii="Calibri" w:hAnsi="Calibri" w:cs="Calibri"/>
          <w:sz w:val="24"/>
          <w:szCs w:val="24"/>
          <w:lang w:val="en-GB"/>
        </w:rPr>
        <w:t>Rhat</w:t>
      </w:r>
      <w:proofErr w:type="spellEnd"/>
      <w:r w:rsidR="00B674A4" w:rsidRPr="002F4372">
        <w:rPr>
          <w:rFonts w:ascii="Calibri" w:hAnsi="Calibri" w:cs="Calibri"/>
          <w:sz w:val="24"/>
          <w:szCs w:val="24"/>
          <w:lang w:val="en-GB"/>
        </w:rPr>
        <w:t xml:space="preserve"> values in appendix confirming model convergence.</w:t>
      </w:r>
    </w:p>
    <w:p w14:paraId="7AD35DAA" w14:textId="19BD3134" w:rsidR="00AB0369" w:rsidRPr="0052646C" w:rsidRDefault="00AB0369" w:rsidP="00A9766E">
      <w:pPr>
        <w:autoSpaceDE w:val="0"/>
        <w:autoSpaceDN w:val="0"/>
        <w:adjustRightInd w:val="0"/>
        <w:spacing w:after="0" w:line="240" w:lineRule="auto"/>
        <w:rPr>
          <w:rFonts w:asciiTheme="minorHAnsi" w:hAnsiTheme="minorHAnsi" w:cstheme="minorHAnsi"/>
          <w:sz w:val="24"/>
          <w:szCs w:val="24"/>
          <w:lang w:val="en-GB"/>
        </w:rPr>
      </w:pPr>
    </w:p>
    <w:p w14:paraId="70B9E389" w14:textId="77777777" w:rsidR="00C63AF7" w:rsidRDefault="00C63AF7" w:rsidP="00142D0D">
      <w:pPr>
        <w:autoSpaceDE w:val="0"/>
        <w:autoSpaceDN w:val="0"/>
        <w:adjustRightInd w:val="0"/>
        <w:spacing w:after="0" w:line="240" w:lineRule="auto"/>
        <w:rPr>
          <w:rFonts w:asciiTheme="minorHAnsi" w:hAnsiTheme="minorHAnsi" w:cstheme="minorHAnsi"/>
          <w:b/>
          <w:bCs/>
          <w:sz w:val="24"/>
          <w:szCs w:val="24"/>
          <w:lang w:val="en-GB"/>
        </w:rPr>
      </w:pPr>
    </w:p>
    <w:p w14:paraId="3B3654F3" w14:textId="007A5920" w:rsidR="0052646C" w:rsidRPr="00774D48" w:rsidRDefault="0052646C" w:rsidP="00142D0D">
      <w:pPr>
        <w:autoSpaceDE w:val="0"/>
        <w:autoSpaceDN w:val="0"/>
        <w:adjustRightInd w:val="0"/>
        <w:spacing w:after="0" w:line="240" w:lineRule="auto"/>
        <w:rPr>
          <w:rFonts w:ascii="Calibri" w:hAnsi="Calibri" w:cs="Calibri"/>
          <w:b/>
          <w:bCs/>
          <w:sz w:val="24"/>
          <w:szCs w:val="24"/>
          <w:lang w:val="en-GB"/>
        </w:rPr>
      </w:pPr>
      <w:r w:rsidRPr="00774D48">
        <w:rPr>
          <w:rFonts w:ascii="Calibri" w:hAnsi="Calibri" w:cs="Calibri"/>
          <w:b/>
          <w:bCs/>
          <w:sz w:val="24"/>
          <w:szCs w:val="24"/>
          <w:lang w:val="en-GB"/>
        </w:rPr>
        <w:t>Temporal turnover and human population density</w:t>
      </w:r>
      <w:r w:rsidR="00142D0D" w:rsidRPr="00774D48">
        <w:rPr>
          <w:rFonts w:ascii="Calibri" w:hAnsi="Calibri" w:cs="Calibri"/>
          <w:b/>
          <w:bCs/>
          <w:sz w:val="24"/>
          <w:szCs w:val="24"/>
          <w:lang w:val="en-GB"/>
        </w:rPr>
        <w:t xml:space="preserve"> (Research Question 2</w:t>
      </w:r>
      <w:r w:rsidRPr="00774D48">
        <w:rPr>
          <w:rFonts w:ascii="Calibri" w:hAnsi="Calibri" w:cs="Calibri"/>
          <w:b/>
          <w:bCs/>
          <w:sz w:val="24"/>
          <w:szCs w:val="24"/>
          <w:lang w:val="en-GB"/>
        </w:rPr>
        <w:t xml:space="preserve"> modified</w:t>
      </w:r>
      <w:r w:rsidR="00142D0D" w:rsidRPr="00774D48">
        <w:rPr>
          <w:rFonts w:ascii="Calibri" w:hAnsi="Calibri" w:cs="Calibri"/>
          <w:b/>
          <w:bCs/>
          <w:sz w:val="24"/>
          <w:szCs w:val="24"/>
          <w:lang w:val="en-GB"/>
        </w:rPr>
        <w:t>)</w:t>
      </w:r>
    </w:p>
    <w:p w14:paraId="386DEDEA" w14:textId="6C4CF216" w:rsidR="00DF1317" w:rsidRPr="00774D48" w:rsidRDefault="00DF1317" w:rsidP="00142D0D">
      <w:pPr>
        <w:autoSpaceDE w:val="0"/>
        <w:autoSpaceDN w:val="0"/>
        <w:adjustRightInd w:val="0"/>
        <w:spacing w:after="0" w:line="240" w:lineRule="auto"/>
        <w:rPr>
          <w:rFonts w:ascii="Calibri" w:hAnsi="Calibri" w:cs="Calibri"/>
          <w:b/>
          <w:bCs/>
          <w:sz w:val="24"/>
          <w:szCs w:val="24"/>
          <w:lang w:val="en-GB"/>
        </w:rPr>
      </w:pPr>
    </w:p>
    <w:p w14:paraId="5EF02C27" w14:textId="3CEA0753" w:rsidR="00DF1317" w:rsidRPr="00774D48" w:rsidRDefault="001C57AF" w:rsidP="00C63AF7">
      <w:pPr>
        <w:rPr>
          <w:rFonts w:ascii="Calibri" w:hAnsi="Calibri" w:cs="Calibri"/>
          <w:sz w:val="24"/>
          <w:szCs w:val="24"/>
          <w:lang w:val="en-GB"/>
        </w:rPr>
      </w:pPr>
      <w:r w:rsidRPr="00774D48">
        <w:rPr>
          <w:rFonts w:ascii="Calibri" w:hAnsi="Calibri" w:cs="Calibri"/>
          <w:sz w:val="24"/>
          <w:szCs w:val="24"/>
          <w:lang w:val="en-GB"/>
        </w:rPr>
        <w:t xml:space="preserve">Looking at the relationship between </w:t>
      </w:r>
      <w:r w:rsidR="00C63AF7" w:rsidRPr="00774D48">
        <w:rPr>
          <w:rFonts w:ascii="Calibri" w:hAnsi="Calibri" w:cs="Calibri"/>
          <w:sz w:val="24"/>
          <w:szCs w:val="24"/>
          <w:lang w:val="en-GB"/>
        </w:rPr>
        <w:t xml:space="preserve">temporal </w:t>
      </w:r>
      <w:r w:rsidRPr="00774D48">
        <w:rPr>
          <w:rFonts w:ascii="Calibri" w:hAnsi="Calibri" w:cs="Calibri"/>
          <w:sz w:val="24"/>
          <w:szCs w:val="24"/>
          <w:lang w:val="en-GB"/>
        </w:rPr>
        <w:t>turnover and human population density</w:t>
      </w:r>
      <w:r w:rsidR="00C63AF7" w:rsidRPr="00774D48">
        <w:rPr>
          <w:rFonts w:ascii="Calibri" w:hAnsi="Calibri" w:cs="Calibri"/>
          <w:sz w:val="24"/>
          <w:szCs w:val="24"/>
          <w:lang w:val="en-GB"/>
        </w:rPr>
        <w:t xml:space="preserve"> (without the interaction as that model did not converge)</w:t>
      </w:r>
      <w:r w:rsidRPr="00774D48">
        <w:rPr>
          <w:rFonts w:ascii="Calibri" w:hAnsi="Calibri" w:cs="Calibri"/>
          <w:sz w:val="24"/>
          <w:szCs w:val="24"/>
          <w:lang w:val="en-GB"/>
        </w:rPr>
        <w:t>,</w:t>
      </w:r>
      <w:r w:rsidR="00865A79" w:rsidRPr="00774D48">
        <w:rPr>
          <w:rFonts w:ascii="Calibri" w:hAnsi="Calibri" w:cs="Calibri"/>
          <w:sz w:val="24"/>
          <w:szCs w:val="24"/>
          <w:lang w:val="en-GB"/>
        </w:rPr>
        <w:t xml:space="preserve"> I found that temporal turnover has n</w:t>
      </w:r>
      <w:r w:rsidR="00C63AF7" w:rsidRPr="00774D48">
        <w:rPr>
          <w:rFonts w:ascii="Calibri" w:hAnsi="Calibri" w:cs="Calibri"/>
          <w:sz w:val="24"/>
          <w:szCs w:val="24"/>
          <w:lang w:val="en-GB"/>
        </w:rPr>
        <w:t>either</w:t>
      </w:r>
      <w:r w:rsidR="00865A79" w:rsidRPr="00774D48">
        <w:rPr>
          <w:rFonts w:ascii="Calibri" w:hAnsi="Calibri" w:cs="Calibri"/>
          <w:sz w:val="24"/>
          <w:szCs w:val="24"/>
          <w:lang w:val="en-GB"/>
        </w:rPr>
        <w:t xml:space="preserve"> increased</w:t>
      </w:r>
      <w:r w:rsidR="00C63AF7" w:rsidRPr="00774D48">
        <w:rPr>
          <w:rFonts w:ascii="Calibri" w:hAnsi="Calibri" w:cs="Calibri"/>
          <w:sz w:val="24"/>
          <w:szCs w:val="24"/>
          <w:lang w:val="en-GB"/>
        </w:rPr>
        <w:t xml:space="preserve"> nor decreased</w:t>
      </w:r>
      <w:r w:rsidR="00865A79" w:rsidRPr="00774D48">
        <w:rPr>
          <w:rFonts w:ascii="Calibri" w:hAnsi="Calibri" w:cs="Calibri"/>
          <w:sz w:val="24"/>
          <w:szCs w:val="24"/>
          <w:lang w:val="en-GB"/>
        </w:rPr>
        <w:t xml:space="preserve"> as human population density increase</w:t>
      </w:r>
      <w:r w:rsidR="00C63AF7" w:rsidRPr="00774D48">
        <w:rPr>
          <w:rFonts w:ascii="Calibri" w:hAnsi="Calibri" w:cs="Calibri"/>
          <w:sz w:val="24"/>
          <w:szCs w:val="24"/>
          <w:lang w:val="en-GB"/>
        </w:rPr>
        <w:t>s</w:t>
      </w:r>
      <w:r w:rsidR="00865A79" w:rsidRPr="00774D48">
        <w:rPr>
          <w:rFonts w:ascii="Calibri" w:hAnsi="Calibri" w:cs="Calibri"/>
          <w:sz w:val="24"/>
          <w:szCs w:val="24"/>
          <w:lang w:val="en-GB"/>
        </w:rPr>
        <w:t xml:space="preserve"> across the 5787 time-series surveyed (slope = -1.05, CI = -1.59 to -0.51, Figure 1, see Table 1 for more model outputs).</w:t>
      </w:r>
      <w:r w:rsidR="001331B8" w:rsidRPr="00774D48">
        <w:rPr>
          <w:rFonts w:ascii="Calibri" w:hAnsi="Calibri" w:cs="Calibri"/>
          <w:sz w:val="24"/>
          <w:szCs w:val="24"/>
          <w:lang w:val="en-GB"/>
        </w:rPr>
        <w:t xml:space="preserve"> </w:t>
      </w:r>
      <w:r w:rsidR="00C63AF7" w:rsidRPr="00774D48">
        <w:rPr>
          <w:rFonts w:ascii="Calibri" w:hAnsi="Calibri" w:cs="Calibri"/>
          <w:sz w:val="24"/>
          <w:szCs w:val="24"/>
          <w:lang w:val="en-GB"/>
        </w:rPr>
        <w:t xml:space="preserve">Contrary to the distribution of accessibility falling into higher spectrum, 96.4% of data points have human population density score of 0.1 and below. </w:t>
      </w:r>
    </w:p>
    <w:p w14:paraId="7BAFEAFA" w14:textId="357B1782" w:rsidR="002971EA" w:rsidRDefault="009A6BB9" w:rsidP="00142D0D">
      <w:pPr>
        <w:autoSpaceDE w:val="0"/>
        <w:autoSpaceDN w:val="0"/>
        <w:adjustRightInd w:val="0"/>
        <w:spacing w:after="0" w:line="240" w:lineRule="auto"/>
        <w:rPr>
          <w:rFonts w:asciiTheme="minorHAnsi" w:hAnsiTheme="minorHAnsi" w:cstheme="minorHAnsi"/>
          <w:b/>
          <w:bCs/>
          <w:sz w:val="24"/>
          <w:szCs w:val="24"/>
          <w:lang w:val="en-GB"/>
        </w:rPr>
      </w:pPr>
      <w:r>
        <w:rPr>
          <w:noProof/>
        </w:rPr>
        <w:drawing>
          <wp:inline distT="0" distB="0" distL="0" distR="0" wp14:anchorId="7F8FDFF4" wp14:editId="5CF669E6">
            <wp:extent cx="5731510" cy="409384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36B4DF4F" w14:textId="6836BA23" w:rsidR="0052646C" w:rsidRDefault="0052646C" w:rsidP="00142D0D">
      <w:pPr>
        <w:autoSpaceDE w:val="0"/>
        <w:autoSpaceDN w:val="0"/>
        <w:adjustRightInd w:val="0"/>
        <w:spacing w:after="0" w:line="240" w:lineRule="auto"/>
        <w:rPr>
          <w:rFonts w:asciiTheme="minorHAnsi" w:hAnsiTheme="minorHAnsi" w:cstheme="minorHAnsi"/>
          <w:b/>
          <w:bCs/>
          <w:sz w:val="24"/>
          <w:szCs w:val="24"/>
          <w:lang w:val="en-GB"/>
        </w:rPr>
      </w:pPr>
    </w:p>
    <w:p w14:paraId="33067F07" w14:textId="34F52797" w:rsidR="00C63AF7" w:rsidRPr="002F4372" w:rsidRDefault="00C63AF7" w:rsidP="00C63AF7">
      <w:pPr>
        <w:autoSpaceDE w:val="0"/>
        <w:autoSpaceDN w:val="0"/>
        <w:adjustRightInd w:val="0"/>
        <w:spacing w:after="0" w:line="240" w:lineRule="auto"/>
        <w:rPr>
          <w:rFonts w:ascii="Calibri" w:hAnsi="Calibri" w:cs="Calibri"/>
          <w:sz w:val="24"/>
          <w:szCs w:val="24"/>
          <w:lang w:val="en-GB"/>
        </w:rPr>
      </w:pPr>
      <w:r w:rsidRPr="002F4372">
        <w:rPr>
          <w:rFonts w:ascii="Calibri" w:hAnsi="Calibri" w:cs="Calibri"/>
          <w:sz w:val="24"/>
          <w:szCs w:val="24"/>
          <w:lang w:val="en-GB"/>
        </w:rPr>
        <w:t xml:space="preserve">Figure </w:t>
      </w:r>
      <w:r>
        <w:rPr>
          <w:rFonts w:ascii="Calibri" w:hAnsi="Calibri" w:cs="Calibri"/>
          <w:sz w:val="24"/>
          <w:szCs w:val="24"/>
          <w:lang w:val="en-GB"/>
        </w:rPr>
        <w:t>4</w:t>
      </w:r>
      <w:r w:rsidRPr="002F4372">
        <w:rPr>
          <w:rFonts w:ascii="Calibri" w:hAnsi="Calibri" w:cs="Calibri"/>
          <w:sz w:val="24"/>
          <w:szCs w:val="24"/>
          <w:lang w:val="en-GB"/>
        </w:rPr>
        <w:t xml:space="preserve">. Temporal turnover </w:t>
      </w:r>
      <w:r>
        <w:rPr>
          <w:rFonts w:ascii="Calibri" w:hAnsi="Calibri" w:cs="Calibri"/>
          <w:sz w:val="24"/>
          <w:szCs w:val="24"/>
          <w:lang w:val="en-GB"/>
        </w:rPr>
        <w:t>has showed no directional relationship with human population density</w:t>
      </w:r>
      <w:r w:rsidRPr="002F4372">
        <w:rPr>
          <w:rFonts w:ascii="Calibri" w:hAnsi="Calibri" w:cs="Calibri"/>
          <w:sz w:val="24"/>
          <w:szCs w:val="24"/>
          <w:lang w:val="en-GB"/>
        </w:rPr>
        <w:t xml:space="preserve"> across the 5787 time-series surveyed (slope = -1.05, CI = -1.59 to -0.51, see Table 1 for full model outputs). Grey points represent raw data. Lines and error bands represent model predictions and 95% credible intervals, respectively. </w:t>
      </w:r>
      <w:r w:rsidRPr="00C63AF7">
        <w:rPr>
          <w:rFonts w:ascii="Open Sans" w:hAnsi="Open Sans" w:cs="Open Sans"/>
          <w:color w:val="1C1D1E"/>
          <w:sz w:val="21"/>
          <w:szCs w:val="21"/>
          <w:shd w:val="clear" w:color="auto" w:fill="FFFFFF"/>
          <w:lang w:val="en-GB"/>
        </w:rPr>
        <w:t xml:space="preserve">The marginal density plots represent </w:t>
      </w:r>
      <w:r>
        <w:rPr>
          <w:rFonts w:ascii="Open Sans" w:hAnsi="Open Sans" w:cs="Open Sans"/>
          <w:color w:val="1C1D1E"/>
          <w:sz w:val="21"/>
          <w:szCs w:val="21"/>
          <w:shd w:val="clear" w:color="auto" w:fill="FFFFFF"/>
          <w:lang w:val="en-GB"/>
        </w:rPr>
        <w:t>accessibility</w:t>
      </w:r>
      <w:r w:rsidRPr="00C63AF7">
        <w:rPr>
          <w:rFonts w:ascii="Open Sans" w:hAnsi="Open Sans" w:cs="Open Sans"/>
          <w:color w:val="1C1D1E"/>
          <w:sz w:val="21"/>
          <w:szCs w:val="21"/>
          <w:shd w:val="clear" w:color="auto" w:fill="FFFFFF"/>
          <w:lang w:val="en-GB"/>
        </w:rPr>
        <w:t xml:space="preserve"> (top density plot) and </w:t>
      </w:r>
      <w:r>
        <w:rPr>
          <w:rFonts w:ascii="Open Sans" w:hAnsi="Open Sans" w:cs="Open Sans"/>
          <w:color w:val="1C1D1E"/>
          <w:sz w:val="21"/>
          <w:szCs w:val="21"/>
          <w:shd w:val="clear" w:color="auto" w:fill="FFFFFF"/>
          <w:lang w:val="en-GB"/>
        </w:rPr>
        <w:t xml:space="preserve">temporal turnover </w:t>
      </w:r>
      <w:r w:rsidRPr="00C63AF7">
        <w:rPr>
          <w:rFonts w:ascii="Open Sans" w:hAnsi="Open Sans" w:cs="Open Sans"/>
          <w:color w:val="1C1D1E"/>
          <w:sz w:val="21"/>
          <w:szCs w:val="21"/>
          <w:shd w:val="clear" w:color="auto" w:fill="FFFFFF"/>
          <w:lang w:val="en-GB"/>
        </w:rPr>
        <w:t xml:space="preserve">(right density plot) </w:t>
      </w:r>
      <w:r>
        <w:rPr>
          <w:rFonts w:ascii="Open Sans" w:hAnsi="Open Sans" w:cs="Open Sans"/>
          <w:color w:val="1C1D1E"/>
          <w:sz w:val="21"/>
          <w:szCs w:val="21"/>
          <w:shd w:val="clear" w:color="auto" w:fill="FFFFFF"/>
          <w:lang w:val="en-GB"/>
        </w:rPr>
        <w:t>distributions across all time-series surveyed.</w:t>
      </w:r>
      <w:r w:rsidR="007A7D73">
        <w:rPr>
          <w:rFonts w:ascii="Calibri" w:hAnsi="Calibri" w:cs="Calibri"/>
          <w:sz w:val="24"/>
          <w:szCs w:val="24"/>
          <w:lang w:val="en-GB"/>
        </w:rPr>
        <w:t xml:space="preserve"> </w:t>
      </w:r>
      <w:r w:rsidRPr="002F4372">
        <w:rPr>
          <w:rFonts w:ascii="Calibri" w:hAnsi="Calibri" w:cs="Calibri"/>
          <w:sz w:val="24"/>
          <w:szCs w:val="24"/>
          <w:lang w:val="en-GB"/>
        </w:rPr>
        <w:t xml:space="preserve">See trace plots and model </w:t>
      </w:r>
      <w:proofErr w:type="spellStart"/>
      <w:r w:rsidRPr="002F4372">
        <w:rPr>
          <w:rFonts w:ascii="Calibri" w:hAnsi="Calibri" w:cs="Calibri"/>
          <w:sz w:val="24"/>
          <w:szCs w:val="24"/>
          <w:lang w:val="en-GB"/>
        </w:rPr>
        <w:t>Rhat</w:t>
      </w:r>
      <w:proofErr w:type="spellEnd"/>
      <w:r w:rsidRPr="002F4372">
        <w:rPr>
          <w:rFonts w:ascii="Calibri" w:hAnsi="Calibri" w:cs="Calibri"/>
          <w:sz w:val="24"/>
          <w:szCs w:val="24"/>
          <w:lang w:val="en-GB"/>
        </w:rPr>
        <w:t xml:space="preserve"> values in appendix confirming model convergence.</w:t>
      </w:r>
    </w:p>
    <w:p w14:paraId="39672768" w14:textId="455F8C62" w:rsidR="005C4AF3" w:rsidRPr="0052646C" w:rsidRDefault="005C4AF3" w:rsidP="00A9766E">
      <w:pPr>
        <w:autoSpaceDE w:val="0"/>
        <w:autoSpaceDN w:val="0"/>
        <w:adjustRightInd w:val="0"/>
        <w:spacing w:after="0" w:line="240" w:lineRule="auto"/>
        <w:rPr>
          <w:rFonts w:asciiTheme="minorHAnsi" w:hAnsiTheme="minorHAnsi" w:cstheme="minorHAnsi"/>
          <w:sz w:val="24"/>
          <w:szCs w:val="24"/>
          <w:lang w:val="en-GB"/>
        </w:rPr>
      </w:pPr>
    </w:p>
    <w:p w14:paraId="78DFC1A5" w14:textId="77777777" w:rsidR="009A6BB9" w:rsidRDefault="009A6BB9" w:rsidP="00A9766E">
      <w:pPr>
        <w:autoSpaceDE w:val="0"/>
        <w:autoSpaceDN w:val="0"/>
        <w:adjustRightInd w:val="0"/>
        <w:spacing w:after="0" w:line="240" w:lineRule="auto"/>
        <w:rPr>
          <w:rFonts w:asciiTheme="minorHAnsi" w:hAnsiTheme="minorHAnsi" w:cstheme="minorHAnsi"/>
          <w:b/>
          <w:bCs/>
          <w:sz w:val="24"/>
          <w:szCs w:val="24"/>
          <w:lang w:val="en-GB"/>
        </w:rPr>
      </w:pPr>
    </w:p>
    <w:p w14:paraId="29ED53D9" w14:textId="77777777" w:rsidR="009A6BB9" w:rsidRDefault="009A6BB9" w:rsidP="00A9766E">
      <w:pPr>
        <w:autoSpaceDE w:val="0"/>
        <w:autoSpaceDN w:val="0"/>
        <w:adjustRightInd w:val="0"/>
        <w:spacing w:after="0" w:line="240" w:lineRule="auto"/>
        <w:rPr>
          <w:rFonts w:asciiTheme="minorHAnsi" w:hAnsiTheme="minorHAnsi" w:cstheme="minorHAnsi"/>
          <w:b/>
          <w:bCs/>
          <w:sz w:val="24"/>
          <w:szCs w:val="24"/>
          <w:lang w:val="en-GB"/>
        </w:rPr>
      </w:pPr>
    </w:p>
    <w:p w14:paraId="7D997001" w14:textId="3B14D99E" w:rsidR="005C4AF3" w:rsidRPr="0052646C" w:rsidRDefault="00865A79" w:rsidP="00A9766E">
      <w:pPr>
        <w:autoSpaceDE w:val="0"/>
        <w:autoSpaceDN w:val="0"/>
        <w:adjustRightInd w:val="0"/>
        <w:spacing w:after="0" w:line="240" w:lineRule="auto"/>
        <w:rPr>
          <w:rFonts w:asciiTheme="minorHAnsi" w:hAnsiTheme="minorHAnsi" w:cstheme="minorHAnsi"/>
          <w:b/>
          <w:bCs/>
          <w:sz w:val="24"/>
          <w:szCs w:val="24"/>
          <w:lang w:val="en-GB"/>
        </w:rPr>
      </w:pPr>
      <w:r>
        <w:rPr>
          <w:rFonts w:asciiTheme="minorHAnsi" w:hAnsiTheme="minorHAnsi" w:cstheme="minorHAnsi"/>
          <w:b/>
          <w:bCs/>
          <w:sz w:val="24"/>
          <w:szCs w:val="24"/>
          <w:lang w:val="en-GB"/>
        </w:rPr>
        <w:t>Temporal turnover and taxa</w:t>
      </w:r>
      <w:r w:rsidR="004D413E" w:rsidRPr="0052646C">
        <w:rPr>
          <w:rFonts w:asciiTheme="minorHAnsi" w:hAnsiTheme="minorHAnsi" w:cstheme="minorHAnsi"/>
          <w:b/>
          <w:bCs/>
          <w:sz w:val="24"/>
          <w:szCs w:val="24"/>
          <w:lang w:val="en-GB"/>
        </w:rPr>
        <w:t xml:space="preserve"> (Research Question </w:t>
      </w:r>
      <w:r w:rsidR="00142D0D" w:rsidRPr="0052646C">
        <w:rPr>
          <w:rFonts w:asciiTheme="minorHAnsi" w:hAnsiTheme="minorHAnsi" w:cstheme="minorHAnsi"/>
          <w:b/>
          <w:bCs/>
          <w:sz w:val="24"/>
          <w:szCs w:val="24"/>
          <w:lang w:val="en-GB"/>
        </w:rPr>
        <w:t>3</w:t>
      </w:r>
      <w:r>
        <w:rPr>
          <w:rFonts w:asciiTheme="minorHAnsi" w:hAnsiTheme="minorHAnsi" w:cstheme="minorHAnsi"/>
          <w:b/>
          <w:bCs/>
          <w:sz w:val="24"/>
          <w:szCs w:val="24"/>
          <w:lang w:val="en-GB"/>
        </w:rPr>
        <w:t xml:space="preserve"> modified</w:t>
      </w:r>
      <w:r w:rsidR="004D413E" w:rsidRPr="0052646C">
        <w:rPr>
          <w:rFonts w:asciiTheme="minorHAnsi" w:hAnsiTheme="minorHAnsi" w:cstheme="minorHAnsi"/>
          <w:b/>
          <w:bCs/>
          <w:sz w:val="24"/>
          <w:szCs w:val="24"/>
          <w:lang w:val="en-GB"/>
        </w:rPr>
        <w:t>)</w:t>
      </w:r>
    </w:p>
    <w:p w14:paraId="79B0F84B" w14:textId="10B67052" w:rsidR="007C3448" w:rsidRPr="0052646C" w:rsidRDefault="007C3448" w:rsidP="00A9766E">
      <w:pPr>
        <w:autoSpaceDE w:val="0"/>
        <w:autoSpaceDN w:val="0"/>
        <w:adjustRightInd w:val="0"/>
        <w:spacing w:after="0" w:line="240" w:lineRule="auto"/>
        <w:rPr>
          <w:rFonts w:asciiTheme="minorHAnsi" w:hAnsiTheme="minorHAnsi" w:cstheme="minorHAnsi"/>
          <w:sz w:val="24"/>
          <w:szCs w:val="24"/>
          <w:lang w:val="en-GB"/>
        </w:rPr>
      </w:pPr>
    </w:p>
    <w:p w14:paraId="28BD6447" w14:textId="41D457CD" w:rsidR="007A7D73" w:rsidRDefault="007A7D73" w:rsidP="00A9766E">
      <w:pPr>
        <w:autoSpaceDE w:val="0"/>
        <w:autoSpaceDN w:val="0"/>
        <w:adjustRightInd w:val="0"/>
        <w:spacing w:after="0" w:line="240" w:lineRule="auto"/>
        <w:rPr>
          <w:rFonts w:asciiTheme="minorHAnsi" w:hAnsiTheme="minorHAnsi" w:cstheme="minorHAnsi"/>
          <w:sz w:val="24"/>
          <w:szCs w:val="24"/>
          <w:lang w:val="en-GB"/>
        </w:rPr>
      </w:pPr>
      <w:r w:rsidRPr="00C42D01">
        <w:rPr>
          <w:rFonts w:asciiTheme="minorHAnsi" w:hAnsiTheme="minorHAnsi" w:cstheme="minorHAnsi"/>
          <w:sz w:val="24"/>
          <w:szCs w:val="24"/>
          <w:lang w:val="en-GB"/>
        </w:rPr>
        <w:t xml:space="preserve">Looking at the relationship between temporal turnover and </w:t>
      </w:r>
      <w:r w:rsidRPr="00C42D01">
        <w:rPr>
          <w:rFonts w:asciiTheme="minorHAnsi" w:hAnsiTheme="minorHAnsi" w:cstheme="minorHAnsi"/>
          <w:sz w:val="24"/>
          <w:szCs w:val="24"/>
          <w:lang w:val="en-GB"/>
        </w:rPr>
        <w:t>taxa surveyed</w:t>
      </w:r>
      <w:r w:rsidRPr="00C42D01">
        <w:rPr>
          <w:rFonts w:asciiTheme="minorHAnsi" w:hAnsiTheme="minorHAnsi" w:cstheme="minorHAnsi"/>
          <w:sz w:val="24"/>
          <w:szCs w:val="24"/>
          <w:lang w:val="en-GB"/>
        </w:rPr>
        <w:t xml:space="preserve"> (</w:t>
      </w:r>
      <w:r w:rsidRPr="00C42D01">
        <w:rPr>
          <w:rFonts w:asciiTheme="minorHAnsi" w:hAnsiTheme="minorHAnsi" w:cstheme="minorHAnsi"/>
          <w:sz w:val="24"/>
          <w:szCs w:val="24"/>
          <w:lang w:val="en-GB"/>
        </w:rPr>
        <w:t>not considering the relationship across levels of accessibility as that</w:t>
      </w:r>
      <w:r w:rsidRPr="00C42D01">
        <w:rPr>
          <w:rFonts w:asciiTheme="minorHAnsi" w:hAnsiTheme="minorHAnsi" w:cstheme="minorHAnsi"/>
          <w:sz w:val="24"/>
          <w:szCs w:val="24"/>
          <w:lang w:val="en-GB"/>
        </w:rPr>
        <w:t xml:space="preserve"> model did not converge),</w:t>
      </w:r>
      <w:r w:rsidRPr="00C42D01">
        <w:rPr>
          <w:rFonts w:asciiTheme="minorHAnsi" w:hAnsiTheme="minorHAnsi" w:cstheme="minorHAnsi"/>
          <w:sz w:val="24"/>
          <w:szCs w:val="24"/>
          <w:lang w:val="en-GB"/>
        </w:rPr>
        <w:t xml:space="preserve"> </w:t>
      </w:r>
      <w:r w:rsidR="00605BA4" w:rsidRPr="00C42D01">
        <w:rPr>
          <w:rFonts w:asciiTheme="minorHAnsi" w:hAnsiTheme="minorHAnsi" w:cstheme="minorHAnsi"/>
          <w:sz w:val="24"/>
          <w:szCs w:val="24"/>
          <w:lang w:val="en-GB"/>
        </w:rPr>
        <w:t xml:space="preserve">I found that </w:t>
      </w:r>
      <w:r w:rsidR="00E027D5" w:rsidRPr="00C42D01">
        <w:rPr>
          <w:rFonts w:asciiTheme="minorHAnsi" w:hAnsiTheme="minorHAnsi" w:cstheme="minorHAnsi"/>
          <w:sz w:val="24"/>
          <w:szCs w:val="24"/>
          <w:lang w:val="en-GB"/>
        </w:rPr>
        <w:t xml:space="preserve">all taxa experienced temporal turnover (give all outputs?, see Figure </w:t>
      </w:r>
      <w:r w:rsidR="00EB3E44" w:rsidRPr="00C42D01">
        <w:rPr>
          <w:rFonts w:asciiTheme="minorHAnsi" w:hAnsiTheme="minorHAnsi" w:cstheme="minorHAnsi"/>
          <w:sz w:val="24"/>
          <w:szCs w:val="24"/>
          <w:lang w:val="en-GB"/>
        </w:rPr>
        <w:t xml:space="preserve">5, </w:t>
      </w:r>
      <w:r w:rsidR="00EB3E44" w:rsidRPr="00C42D01">
        <w:rPr>
          <w:rFonts w:asciiTheme="minorHAnsi" w:hAnsiTheme="minorHAnsi" w:cstheme="minorHAnsi"/>
          <w:sz w:val="24"/>
          <w:szCs w:val="24"/>
          <w:lang w:val="en-GB"/>
        </w:rPr>
        <w:t>Table 1 for full model outputs</w:t>
      </w:r>
      <w:r w:rsidR="00EB3E44" w:rsidRPr="00C42D01">
        <w:rPr>
          <w:rFonts w:asciiTheme="minorHAnsi" w:hAnsiTheme="minorHAnsi" w:cstheme="minorHAnsi"/>
          <w:sz w:val="24"/>
          <w:szCs w:val="24"/>
          <w:lang w:val="en-GB"/>
        </w:rPr>
        <w:t>). Mammals and terrestrial invertebrates experienced higher amounts of turnover relative to birds and plants. Terrestrial inver</w:t>
      </w:r>
      <w:r w:rsidR="00C42D01" w:rsidRPr="00C42D01">
        <w:rPr>
          <w:rFonts w:asciiTheme="minorHAnsi" w:hAnsiTheme="minorHAnsi" w:cstheme="minorHAnsi"/>
          <w:sz w:val="24"/>
          <w:szCs w:val="24"/>
          <w:lang w:val="en-GB"/>
        </w:rPr>
        <w:t xml:space="preserve">tebrates experienced highest amount of turnover. Looking at the raw data (right side panel), demonstrated high variability of turnover experienced within mammals and lowest variability within birds. The number of time-series sampled for each taxon differs profoundly: of all time-series analysed 60% are made up of plants, </w:t>
      </w:r>
      <w:r w:rsidR="00C42D01" w:rsidRPr="00C42D01">
        <w:rPr>
          <w:rFonts w:asciiTheme="minorHAnsi" w:hAnsiTheme="minorHAnsi" w:cstheme="minorHAnsi"/>
          <w:sz w:val="24"/>
          <w:szCs w:val="24"/>
          <w:lang w:val="en-GB"/>
        </w:rPr>
        <w:t>followed by 20% mammals, followed by 14% birds and only 6% invertebrates.</w:t>
      </w:r>
      <w:r w:rsidR="00C42D01" w:rsidRPr="00C42D01">
        <w:rPr>
          <w:rFonts w:asciiTheme="minorHAnsi" w:hAnsiTheme="minorHAnsi" w:cstheme="minorHAnsi"/>
          <w:sz w:val="24"/>
          <w:szCs w:val="24"/>
          <w:lang w:val="en-GB"/>
        </w:rPr>
        <w:t xml:space="preserve"> Out of the 37% time-series that showed no turnover at all, plants made up 73%.</w:t>
      </w:r>
    </w:p>
    <w:p w14:paraId="57B80892" w14:textId="77777777" w:rsidR="007A7D73" w:rsidRDefault="007A7D73" w:rsidP="00A9766E">
      <w:pPr>
        <w:autoSpaceDE w:val="0"/>
        <w:autoSpaceDN w:val="0"/>
        <w:adjustRightInd w:val="0"/>
        <w:spacing w:after="0" w:line="240" w:lineRule="auto"/>
        <w:rPr>
          <w:rFonts w:asciiTheme="minorHAnsi" w:hAnsiTheme="minorHAnsi" w:cstheme="minorHAnsi"/>
          <w:sz w:val="24"/>
          <w:szCs w:val="24"/>
          <w:lang w:val="en-GB"/>
        </w:rPr>
      </w:pPr>
    </w:p>
    <w:p w14:paraId="3D551DBD" w14:textId="27386574" w:rsidR="00360955" w:rsidRPr="0052646C" w:rsidRDefault="009A6BB9" w:rsidP="00A9766E">
      <w:pPr>
        <w:autoSpaceDE w:val="0"/>
        <w:autoSpaceDN w:val="0"/>
        <w:adjustRightInd w:val="0"/>
        <w:spacing w:after="0" w:line="240" w:lineRule="auto"/>
        <w:rPr>
          <w:rFonts w:asciiTheme="minorHAnsi" w:hAnsiTheme="minorHAnsi" w:cstheme="minorHAnsi"/>
          <w:b/>
          <w:bCs/>
          <w:sz w:val="24"/>
          <w:szCs w:val="24"/>
          <w:lang w:val="en-GB"/>
        </w:rPr>
      </w:pPr>
      <w:r>
        <w:rPr>
          <w:noProof/>
        </w:rPr>
        <w:drawing>
          <wp:inline distT="0" distB="0" distL="0" distR="0" wp14:anchorId="24585859" wp14:editId="189F8FE2">
            <wp:extent cx="5731510" cy="35820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r w:rsidR="003E612E" w:rsidRPr="00AB6060">
        <w:rPr>
          <w:lang w:val="en-GB"/>
        </w:rPr>
        <w:t xml:space="preserve"> </w:t>
      </w:r>
    </w:p>
    <w:p w14:paraId="1A96D972" w14:textId="1FAD4D91" w:rsidR="006624F1" w:rsidRDefault="00C42D01" w:rsidP="00C42D01">
      <w:pPr>
        <w:autoSpaceDE w:val="0"/>
        <w:autoSpaceDN w:val="0"/>
        <w:adjustRightInd w:val="0"/>
        <w:spacing w:after="0" w:line="240" w:lineRule="auto"/>
        <w:rPr>
          <w:rFonts w:ascii="Calibri" w:hAnsi="Calibri" w:cs="Calibri"/>
          <w:sz w:val="24"/>
          <w:szCs w:val="24"/>
          <w:lang w:val="en-GB"/>
        </w:rPr>
      </w:pPr>
      <w:r w:rsidRPr="002F4372">
        <w:rPr>
          <w:rFonts w:ascii="Calibri" w:hAnsi="Calibri" w:cs="Calibri"/>
          <w:sz w:val="24"/>
          <w:szCs w:val="24"/>
          <w:lang w:val="en-GB"/>
        </w:rPr>
        <w:t xml:space="preserve">Figure </w:t>
      </w:r>
      <w:r>
        <w:rPr>
          <w:rFonts w:ascii="Calibri" w:hAnsi="Calibri" w:cs="Calibri"/>
          <w:sz w:val="24"/>
          <w:szCs w:val="24"/>
          <w:lang w:val="en-GB"/>
        </w:rPr>
        <w:t>5</w:t>
      </w:r>
      <w:r w:rsidRPr="002F4372">
        <w:rPr>
          <w:rFonts w:ascii="Calibri" w:hAnsi="Calibri" w:cs="Calibri"/>
          <w:sz w:val="24"/>
          <w:szCs w:val="24"/>
          <w:lang w:val="en-GB"/>
        </w:rPr>
        <w:t xml:space="preserve">. </w:t>
      </w:r>
      <w:r w:rsidR="00C2428D">
        <w:rPr>
          <w:rFonts w:ascii="Calibri" w:hAnsi="Calibri" w:cs="Calibri"/>
          <w:sz w:val="24"/>
          <w:szCs w:val="24"/>
          <w:lang w:val="en-GB"/>
        </w:rPr>
        <w:t xml:space="preserve">Temporal turnover is apparent across all taxa surveyed with variation within taxa. </w:t>
      </w:r>
    </w:p>
    <w:p w14:paraId="2E22B4D3" w14:textId="06E63410" w:rsidR="00B34500" w:rsidRPr="00B34500" w:rsidRDefault="00B34500" w:rsidP="00C42D01">
      <w:pPr>
        <w:autoSpaceDE w:val="0"/>
        <w:autoSpaceDN w:val="0"/>
        <w:adjustRightInd w:val="0"/>
        <w:spacing w:after="0" w:line="240" w:lineRule="auto"/>
        <w:rPr>
          <w:rFonts w:ascii="Calibri" w:hAnsi="Calibri" w:cs="Calibri"/>
          <w:sz w:val="24"/>
          <w:szCs w:val="24"/>
          <w:lang w:val="en-GB"/>
        </w:rPr>
      </w:pPr>
      <w:r w:rsidRPr="00B34500">
        <w:rPr>
          <w:rFonts w:ascii="Calibri" w:hAnsi="Calibri" w:cs="Calibri"/>
          <w:b/>
          <w:bCs/>
          <w:sz w:val="24"/>
          <w:szCs w:val="24"/>
          <w:lang w:val="en-GB"/>
        </w:rPr>
        <w:t xml:space="preserve">A </w:t>
      </w:r>
      <w:r w:rsidRPr="00B34500">
        <w:rPr>
          <w:rFonts w:ascii="Calibri" w:hAnsi="Calibri" w:cs="Calibri"/>
          <w:sz w:val="24"/>
          <w:szCs w:val="24"/>
          <w:lang w:val="en-GB"/>
        </w:rPr>
        <w:t>Model visualisation for temporal turnover and tax</w:t>
      </w:r>
      <w:r>
        <w:rPr>
          <w:rFonts w:ascii="Calibri" w:hAnsi="Calibri" w:cs="Calibri"/>
          <w:sz w:val="24"/>
          <w:szCs w:val="24"/>
          <w:lang w:val="en-GB"/>
        </w:rPr>
        <w:t xml:space="preserve">a. Error bars represent </w:t>
      </w:r>
      <w:r w:rsidRPr="002F4372">
        <w:rPr>
          <w:rFonts w:ascii="Calibri" w:hAnsi="Calibri" w:cs="Calibri"/>
          <w:sz w:val="24"/>
          <w:szCs w:val="24"/>
          <w:lang w:val="en-GB"/>
        </w:rPr>
        <w:t>95% credible intervals</w:t>
      </w:r>
      <w:r>
        <w:rPr>
          <w:rFonts w:ascii="Calibri" w:hAnsi="Calibri" w:cs="Calibri"/>
          <w:sz w:val="24"/>
          <w:szCs w:val="24"/>
          <w:lang w:val="en-GB"/>
        </w:rPr>
        <w:t>. Dashed line marks the zero threshold.</w:t>
      </w:r>
      <w:r w:rsidR="00132E2E">
        <w:rPr>
          <w:rFonts w:ascii="Calibri" w:hAnsi="Calibri" w:cs="Calibri"/>
          <w:sz w:val="24"/>
          <w:szCs w:val="24"/>
          <w:lang w:val="en-GB"/>
        </w:rPr>
        <w:t xml:space="preserve"> </w:t>
      </w:r>
      <w:r w:rsidR="00132E2E" w:rsidRPr="002F4372">
        <w:rPr>
          <w:rFonts w:ascii="Calibri" w:hAnsi="Calibri" w:cs="Calibri"/>
          <w:sz w:val="24"/>
          <w:szCs w:val="24"/>
          <w:lang w:val="en-GB"/>
        </w:rPr>
        <w:t xml:space="preserve">See trace plots and model </w:t>
      </w:r>
      <w:proofErr w:type="spellStart"/>
      <w:r w:rsidR="00132E2E" w:rsidRPr="002F4372">
        <w:rPr>
          <w:rFonts w:ascii="Calibri" w:hAnsi="Calibri" w:cs="Calibri"/>
          <w:sz w:val="24"/>
          <w:szCs w:val="24"/>
          <w:lang w:val="en-GB"/>
        </w:rPr>
        <w:t>Rhat</w:t>
      </w:r>
      <w:proofErr w:type="spellEnd"/>
      <w:r w:rsidR="00132E2E" w:rsidRPr="002F4372">
        <w:rPr>
          <w:rFonts w:ascii="Calibri" w:hAnsi="Calibri" w:cs="Calibri"/>
          <w:sz w:val="24"/>
          <w:szCs w:val="24"/>
          <w:lang w:val="en-GB"/>
        </w:rPr>
        <w:t xml:space="preserve"> values in appendix confirming model convergence.</w:t>
      </w:r>
      <w:r>
        <w:rPr>
          <w:rFonts w:ascii="Calibri" w:hAnsi="Calibri" w:cs="Calibri"/>
          <w:sz w:val="24"/>
          <w:szCs w:val="24"/>
          <w:lang w:val="en-GB"/>
        </w:rPr>
        <w:br/>
      </w:r>
      <w:r>
        <w:rPr>
          <w:rFonts w:ascii="Calibri" w:hAnsi="Calibri" w:cs="Calibri"/>
          <w:b/>
          <w:bCs/>
          <w:sz w:val="24"/>
          <w:szCs w:val="24"/>
          <w:lang w:val="en-GB"/>
        </w:rPr>
        <w:t xml:space="preserve">B </w:t>
      </w:r>
      <w:r>
        <w:rPr>
          <w:rFonts w:ascii="Calibri" w:hAnsi="Calibri" w:cs="Calibri"/>
          <w:sz w:val="24"/>
          <w:szCs w:val="24"/>
          <w:lang w:val="en-GB"/>
        </w:rPr>
        <w:t>Raw data visualisations of turnover across taxa. Split violin represents data distribution, boxplots with mean values and points are raw data.</w:t>
      </w:r>
    </w:p>
    <w:p w14:paraId="388DFBB2" w14:textId="77777777" w:rsidR="00B34500" w:rsidRPr="00B34500" w:rsidRDefault="00B34500" w:rsidP="00C42D01">
      <w:pPr>
        <w:autoSpaceDE w:val="0"/>
        <w:autoSpaceDN w:val="0"/>
        <w:adjustRightInd w:val="0"/>
        <w:spacing w:after="0" w:line="240" w:lineRule="auto"/>
        <w:rPr>
          <w:rFonts w:ascii="Calibri" w:hAnsi="Calibri" w:cs="Calibri"/>
          <w:sz w:val="24"/>
          <w:szCs w:val="24"/>
          <w:lang w:val="en-GB"/>
        </w:rPr>
      </w:pPr>
    </w:p>
    <w:p w14:paraId="518C1DBC" w14:textId="77777777" w:rsidR="00C42D01" w:rsidRDefault="00C42D01">
      <w:pPr>
        <w:spacing w:line="259" w:lineRule="auto"/>
        <w:rPr>
          <w:rFonts w:asciiTheme="minorHAnsi" w:eastAsiaTheme="majorEastAsia" w:hAnsiTheme="minorHAnsi" w:cstheme="minorHAnsi"/>
          <w:b/>
          <w:sz w:val="28"/>
          <w:szCs w:val="28"/>
          <w:lang w:val="en-GB"/>
        </w:rPr>
      </w:pPr>
      <w:bookmarkStart w:id="16" w:name="_Toc38970990"/>
      <w:r>
        <w:br w:type="page"/>
      </w:r>
    </w:p>
    <w:p w14:paraId="1A2CCFC7" w14:textId="39A03132" w:rsidR="00C5548D" w:rsidRPr="00755EFD" w:rsidRDefault="00C5548D" w:rsidP="00755EFD">
      <w:pPr>
        <w:pStyle w:val="Heading1"/>
      </w:pPr>
      <w:r w:rsidRPr="00755EFD">
        <w:lastRenderedPageBreak/>
        <w:t>Discussion</w:t>
      </w:r>
      <w:bookmarkEnd w:id="16"/>
    </w:p>
    <w:p w14:paraId="220786CB" w14:textId="6A22D1A8" w:rsidR="00441B4D" w:rsidRPr="0052646C" w:rsidRDefault="00326E28" w:rsidP="00A9766E">
      <w:pPr>
        <w:autoSpaceDE w:val="0"/>
        <w:autoSpaceDN w:val="0"/>
        <w:adjustRightInd w:val="0"/>
        <w:spacing w:after="0" w:line="240" w:lineRule="auto"/>
        <w:rPr>
          <w:rFonts w:asciiTheme="minorHAnsi" w:hAnsiTheme="minorHAnsi" w:cstheme="minorHAnsi"/>
          <w:i/>
          <w:iCs/>
          <w:sz w:val="24"/>
          <w:szCs w:val="24"/>
          <w:lang w:val="en-GB"/>
        </w:rPr>
      </w:pPr>
      <w:r w:rsidRPr="0052646C">
        <w:rPr>
          <w:rFonts w:asciiTheme="minorHAnsi" w:hAnsiTheme="minorHAnsi" w:cstheme="minorHAnsi"/>
          <w:i/>
          <w:iCs/>
          <w:sz w:val="24"/>
          <w:szCs w:val="24"/>
          <w:lang w:val="en-GB"/>
        </w:rPr>
        <w:t>PUT SENSTIVITY ANALYSIS RESULTS IN HERE</w:t>
      </w:r>
      <w:r w:rsidR="0018044F">
        <w:rPr>
          <w:rFonts w:asciiTheme="minorHAnsi" w:hAnsiTheme="minorHAnsi" w:cstheme="minorHAnsi"/>
          <w:i/>
          <w:iCs/>
          <w:sz w:val="24"/>
          <w:szCs w:val="24"/>
          <w:lang w:val="en-GB"/>
        </w:rPr>
        <w:t>?</w:t>
      </w:r>
    </w:p>
    <w:p w14:paraId="553892A4" w14:textId="534D14BB" w:rsidR="00D0694B" w:rsidRPr="0052646C" w:rsidRDefault="002947B4" w:rsidP="00A9766E">
      <w:pPr>
        <w:autoSpaceDE w:val="0"/>
        <w:autoSpaceDN w:val="0"/>
        <w:adjustRightInd w:val="0"/>
        <w:spacing w:after="0"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br/>
        <w:t xml:space="preserve">My analysis of 5788 time-series in </w:t>
      </w:r>
      <w:r w:rsidR="00AC0044">
        <w:rPr>
          <w:rFonts w:asciiTheme="minorHAnsi" w:hAnsiTheme="minorHAnsi" w:cstheme="minorHAnsi"/>
          <w:sz w:val="24"/>
          <w:szCs w:val="24"/>
          <w:lang w:val="en-GB"/>
        </w:rPr>
        <w:t>1023</w:t>
      </w:r>
      <w:r w:rsidRPr="0052646C">
        <w:rPr>
          <w:rFonts w:asciiTheme="minorHAnsi" w:hAnsiTheme="minorHAnsi" w:cstheme="minorHAnsi"/>
          <w:sz w:val="24"/>
          <w:szCs w:val="24"/>
          <w:lang w:val="en-GB"/>
        </w:rPr>
        <w:t xml:space="preserve"> unique locations globally did not show an increase of turnover with </w:t>
      </w:r>
      <w:r w:rsidR="00CF58C1">
        <w:rPr>
          <w:rFonts w:asciiTheme="minorHAnsi" w:hAnsiTheme="minorHAnsi" w:cstheme="minorHAnsi"/>
          <w:sz w:val="24"/>
          <w:szCs w:val="24"/>
          <w:lang w:val="en-GB"/>
        </w:rPr>
        <w:t>an increase</w:t>
      </w:r>
      <w:r w:rsidRPr="0052646C">
        <w:rPr>
          <w:rFonts w:asciiTheme="minorHAnsi" w:hAnsiTheme="minorHAnsi" w:cstheme="minorHAnsi"/>
          <w:sz w:val="24"/>
          <w:szCs w:val="24"/>
          <w:lang w:val="en-GB"/>
        </w:rPr>
        <w:t xml:space="preserve"> </w:t>
      </w:r>
      <w:r w:rsidR="00CF58C1">
        <w:rPr>
          <w:rFonts w:asciiTheme="minorHAnsi" w:hAnsiTheme="minorHAnsi" w:cstheme="minorHAnsi"/>
          <w:sz w:val="24"/>
          <w:szCs w:val="24"/>
          <w:lang w:val="en-GB"/>
        </w:rPr>
        <w:t xml:space="preserve">of </w:t>
      </w:r>
      <w:r w:rsidRPr="0052646C">
        <w:rPr>
          <w:rFonts w:asciiTheme="minorHAnsi" w:hAnsiTheme="minorHAnsi" w:cstheme="minorHAnsi"/>
          <w:sz w:val="24"/>
          <w:szCs w:val="24"/>
          <w:lang w:val="en-GB"/>
        </w:rPr>
        <w:t>accessibility. Contrary to my prediction, turnover was higher in less accessible sites</w:t>
      </w:r>
      <w:r w:rsidR="00914312" w:rsidRPr="0052646C">
        <w:rPr>
          <w:rFonts w:asciiTheme="minorHAnsi" w:hAnsiTheme="minorHAnsi" w:cstheme="minorHAnsi"/>
          <w:sz w:val="24"/>
          <w:szCs w:val="24"/>
          <w:lang w:val="en-GB"/>
        </w:rPr>
        <w:t>, suggesting a rejection of my hypothesis of a positive relationship between turnover and increasing accessibility. The lack of positive responses</w:t>
      </w:r>
      <w:r w:rsidR="00151B39">
        <w:rPr>
          <w:rFonts w:asciiTheme="minorHAnsi" w:hAnsiTheme="minorHAnsi" w:cstheme="minorHAnsi"/>
          <w:sz w:val="24"/>
          <w:szCs w:val="24"/>
          <w:lang w:val="en-GB"/>
        </w:rPr>
        <w:t>/ negative</w:t>
      </w:r>
      <w:r w:rsidR="00914312" w:rsidRPr="0052646C">
        <w:rPr>
          <w:rFonts w:asciiTheme="minorHAnsi" w:hAnsiTheme="minorHAnsi" w:cstheme="minorHAnsi"/>
          <w:sz w:val="24"/>
          <w:szCs w:val="24"/>
          <w:lang w:val="en-GB"/>
        </w:rPr>
        <w:t xml:space="preserve"> </w:t>
      </w:r>
      <w:r w:rsidR="00FB5001">
        <w:rPr>
          <w:rFonts w:asciiTheme="minorHAnsi" w:hAnsiTheme="minorHAnsi" w:cstheme="minorHAnsi"/>
          <w:sz w:val="24"/>
          <w:szCs w:val="24"/>
          <w:lang w:val="en-GB"/>
        </w:rPr>
        <w:t xml:space="preserve">relationship </w:t>
      </w:r>
      <w:r w:rsidR="00914312" w:rsidRPr="0052646C">
        <w:rPr>
          <w:rFonts w:asciiTheme="minorHAnsi" w:hAnsiTheme="minorHAnsi" w:cstheme="minorHAnsi"/>
          <w:sz w:val="24"/>
          <w:szCs w:val="24"/>
          <w:lang w:val="en-GB"/>
        </w:rPr>
        <w:t xml:space="preserve">of turnover to accessibility could be due to </w:t>
      </w:r>
      <w:r w:rsidR="008A1494" w:rsidRPr="0052646C">
        <w:rPr>
          <w:rFonts w:asciiTheme="minorHAnsi" w:hAnsiTheme="minorHAnsi" w:cstheme="minorHAnsi"/>
          <w:sz w:val="24"/>
          <w:szCs w:val="24"/>
          <w:lang w:val="en-GB"/>
        </w:rPr>
        <w:t>the complexity of real-world biodiversity change, interactions between different effects of human impacts</w:t>
      </w:r>
      <w:r w:rsidR="00151B39">
        <w:rPr>
          <w:rFonts w:asciiTheme="minorHAnsi" w:hAnsiTheme="minorHAnsi" w:cstheme="minorHAnsi"/>
          <w:sz w:val="24"/>
          <w:szCs w:val="24"/>
          <w:lang w:val="en-GB"/>
        </w:rPr>
        <w:t xml:space="preserve"> and uncaptured</w:t>
      </w:r>
      <w:r w:rsidR="00F22A5F" w:rsidRPr="0052646C">
        <w:rPr>
          <w:rFonts w:asciiTheme="minorHAnsi" w:hAnsiTheme="minorHAnsi" w:cstheme="minorHAnsi"/>
          <w:sz w:val="24"/>
          <w:szCs w:val="24"/>
          <w:lang w:val="en-GB"/>
        </w:rPr>
        <w:t xml:space="preserve"> indirect effects of large-scale human impact</w:t>
      </w:r>
      <w:r w:rsidR="00151B39">
        <w:rPr>
          <w:rFonts w:asciiTheme="minorHAnsi" w:hAnsiTheme="minorHAnsi" w:cstheme="minorHAnsi"/>
          <w:sz w:val="24"/>
          <w:szCs w:val="24"/>
          <w:lang w:val="en-GB"/>
        </w:rPr>
        <w:t xml:space="preserve">; further enhanced by data and analysis limitations (high uncertainty of main effect at low accessibility). My modified second research questions revealed no </w:t>
      </w:r>
      <w:r w:rsidR="00CF58C1">
        <w:rPr>
          <w:rFonts w:asciiTheme="minorHAnsi" w:hAnsiTheme="minorHAnsi" w:cstheme="minorHAnsi"/>
          <w:sz w:val="24"/>
          <w:szCs w:val="24"/>
          <w:lang w:val="en-GB"/>
        </w:rPr>
        <w:t xml:space="preserve">directional relationship between human population density and turnover. </w:t>
      </w:r>
      <w:r w:rsidR="0039470F" w:rsidRPr="0052646C">
        <w:rPr>
          <w:rFonts w:asciiTheme="minorHAnsi" w:hAnsiTheme="minorHAnsi" w:cstheme="minorHAnsi"/>
          <w:sz w:val="24"/>
          <w:szCs w:val="24"/>
          <w:lang w:val="en-GB"/>
        </w:rPr>
        <w:t>The taxa-specific relationships between accessibility and turnover</w:t>
      </w:r>
      <w:r w:rsidR="00CF58C1">
        <w:rPr>
          <w:rFonts w:asciiTheme="minorHAnsi" w:hAnsiTheme="minorHAnsi" w:cstheme="minorHAnsi"/>
          <w:sz w:val="24"/>
          <w:szCs w:val="24"/>
          <w:lang w:val="en-GB"/>
        </w:rPr>
        <w:t xml:space="preserve"> (modified research question 3)</w:t>
      </w:r>
      <w:r w:rsidR="0039470F" w:rsidRPr="0052646C">
        <w:rPr>
          <w:rFonts w:asciiTheme="minorHAnsi" w:hAnsiTheme="minorHAnsi" w:cstheme="minorHAnsi"/>
          <w:sz w:val="24"/>
          <w:szCs w:val="24"/>
          <w:lang w:val="en-GB"/>
        </w:rPr>
        <w:t xml:space="preserve"> demonstrate that all studied taxa experience</w:t>
      </w:r>
      <w:r w:rsidR="00151B39">
        <w:rPr>
          <w:rFonts w:asciiTheme="minorHAnsi" w:hAnsiTheme="minorHAnsi" w:cstheme="minorHAnsi"/>
          <w:sz w:val="24"/>
          <w:szCs w:val="24"/>
          <w:lang w:val="en-GB"/>
        </w:rPr>
        <w:t xml:space="preserve">d </w:t>
      </w:r>
      <w:r w:rsidR="00CF58C1">
        <w:rPr>
          <w:rFonts w:asciiTheme="minorHAnsi" w:hAnsiTheme="minorHAnsi" w:cstheme="minorHAnsi"/>
          <w:sz w:val="24"/>
          <w:szCs w:val="24"/>
          <w:lang w:val="en-GB"/>
        </w:rPr>
        <w:t xml:space="preserve">turnover. </w:t>
      </w:r>
      <w:r w:rsidR="00E846DB" w:rsidRPr="0052646C">
        <w:rPr>
          <w:rFonts w:asciiTheme="minorHAnsi" w:hAnsiTheme="minorHAnsi" w:cstheme="minorHAnsi"/>
          <w:sz w:val="24"/>
          <w:szCs w:val="24"/>
          <w:lang w:val="en-GB"/>
        </w:rPr>
        <w:t>My findings of negative responses to low accessibility highlight the complexity of real-world communities</w:t>
      </w:r>
      <w:r w:rsidR="00CF58C1">
        <w:rPr>
          <w:rFonts w:asciiTheme="minorHAnsi" w:hAnsiTheme="minorHAnsi" w:cstheme="minorHAnsi"/>
          <w:sz w:val="24"/>
          <w:szCs w:val="24"/>
          <w:lang w:val="en-GB"/>
        </w:rPr>
        <w:t xml:space="preserve"> both in terms of heterogeneity of effect as well as heterogeneity of response. My study points out t</w:t>
      </w:r>
      <w:r w:rsidR="00E846DB" w:rsidRPr="0052646C">
        <w:rPr>
          <w:rFonts w:asciiTheme="minorHAnsi" w:hAnsiTheme="minorHAnsi" w:cstheme="minorHAnsi"/>
          <w:sz w:val="24"/>
          <w:szCs w:val="24"/>
          <w:lang w:val="en-GB"/>
        </w:rPr>
        <w:t xml:space="preserve">he importance for considering temporal dynamics and interactive effects of </w:t>
      </w:r>
      <w:r w:rsidR="00081C04">
        <w:rPr>
          <w:rFonts w:asciiTheme="minorHAnsi" w:hAnsiTheme="minorHAnsi" w:cstheme="minorHAnsi"/>
          <w:sz w:val="24"/>
          <w:szCs w:val="24"/>
          <w:lang w:val="en-GB"/>
        </w:rPr>
        <w:t>large-scale human activity</w:t>
      </w:r>
      <w:r w:rsidR="00E846DB" w:rsidRPr="0052646C">
        <w:rPr>
          <w:rFonts w:asciiTheme="minorHAnsi" w:hAnsiTheme="minorHAnsi" w:cstheme="minorHAnsi"/>
          <w:sz w:val="24"/>
          <w:szCs w:val="24"/>
          <w:lang w:val="en-GB"/>
        </w:rPr>
        <w:t xml:space="preserve"> when planning and implementing conservation schemes (</w:t>
      </w:r>
      <w:proofErr w:type="gramStart"/>
      <w:r w:rsidR="00E846DB" w:rsidRPr="0052646C">
        <w:rPr>
          <w:rFonts w:asciiTheme="minorHAnsi" w:hAnsiTheme="minorHAnsi" w:cstheme="minorHAnsi"/>
          <w:sz w:val="24"/>
          <w:szCs w:val="24"/>
          <w:lang w:val="en-GB"/>
        </w:rPr>
        <w:t>refer back</w:t>
      </w:r>
      <w:proofErr w:type="gramEnd"/>
      <w:r w:rsidR="00E846DB" w:rsidRPr="0052646C">
        <w:rPr>
          <w:rFonts w:asciiTheme="minorHAnsi" w:hAnsiTheme="minorHAnsi" w:cstheme="minorHAnsi"/>
          <w:sz w:val="24"/>
          <w:szCs w:val="24"/>
          <w:lang w:val="en-GB"/>
        </w:rPr>
        <w:t xml:space="preserve"> to possible reasons)</w:t>
      </w:r>
      <w:r w:rsidR="00FB5001">
        <w:rPr>
          <w:rFonts w:asciiTheme="minorHAnsi" w:hAnsiTheme="minorHAnsi" w:cstheme="minorHAnsi"/>
          <w:sz w:val="24"/>
          <w:szCs w:val="24"/>
          <w:lang w:val="en-GB"/>
        </w:rPr>
        <w:t xml:space="preserve"> and challenges the current focus of protecting wilderness areas as a primary conservation strategy</w:t>
      </w:r>
      <w:r w:rsidR="00E846DB" w:rsidRPr="0052646C">
        <w:rPr>
          <w:rFonts w:asciiTheme="minorHAnsi" w:hAnsiTheme="minorHAnsi" w:cstheme="minorHAnsi"/>
          <w:sz w:val="24"/>
          <w:szCs w:val="24"/>
          <w:lang w:val="en-GB"/>
        </w:rPr>
        <w:t>.</w:t>
      </w:r>
    </w:p>
    <w:p w14:paraId="0CFCE408" w14:textId="0E771155" w:rsidR="009219DF" w:rsidRPr="0052646C" w:rsidRDefault="009219DF" w:rsidP="00A9766E">
      <w:pPr>
        <w:autoSpaceDE w:val="0"/>
        <w:autoSpaceDN w:val="0"/>
        <w:adjustRightInd w:val="0"/>
        <w:spacing w:after="0" w:line="240" w:lineRule="auto"/>
        <w:rPr>
          <w:rFonts w:asciiTheme="minorHAnsi" w:hAnsiTheme="minorHAnsi" w:cstheme="minorHAnsi"/>
          <w:sz w:val="24"/>
          <w:szCs w:val="24"/>
          <w:lang w:val="en-GB"/>
        </w:rPr>
      </w:pPr>
    </w:p>
    <w:p w14:paraId="21FBCC3C" w14:textId="3FCE2DB6" w:rsidR="00277DA3" w:rsidRDefault="00F22A5F" w:rsidP="00A9766E">
      <w:pPr>
        <w:autoSpaceDE w:val="0"/>
        <w:autoSpaceDN w:val="0"/>
        <w:adjustRightInd w:val="0"/>
        <w:spacing w:after="0" w:line="240" w:lineRule="auto"/>
        <w:rPr>
          <w:rFonts w:asciiTheme="minorHAnsi" w:hAnsiTheme="minorHAnsi" w:cstheme="minorHAnsi"/>
          <w:sz w:val="24"/>
          <w:szCs w:val="24"/>
          <w:lang w:val="en-GB"/>
        </w:rPr>
      </w:pPr>
      <w:r w:rsidRPr="0052646C">
        <w:rPr>
          <w:rFonts w:asciiTheme="minorHAnsi" w:hAnsiTheme="minorHAnsi" w:cstheme="minorHAnsi"/>
          <w:b/>
          <w:bCs/>
          <w:sz w:val="24"/>
          <w:szCs w:val="24"/>
          <w:lang w:val="en-GB"/>
        </w:rPr>
        <w:t>Complexity of real</w:t>
      </w:r>
      <w:r w:rsidR="009A66AF" w:rsidRPr="0052646C">
        <w:rPr>
          <w:rFonts w:asciiTheme="minorHAnsi" w:hAnsiTheme="minorHAnsi" w:cstheme="minorHAnsi"/>
          <w:b/>
          <w:bCs/>
          <w:sz w:val="24"/>
          <w:szCs w:val="24"/>
          <w:lang w:val="en-GB"/>
        </w:rPr>
        <w:t>-</w:t>
      </w:r>
      <w:r w:rsidRPr="0052646C">
        <w:rPr>
          <w:rFonts w:asciiTheme="minorHAnsi" w:hAnsiTheme="minorHAnsi" w:cstheme="minorHAnsi"/>
          <w:b/>
          <w:bCs/>
          <w:sz w:val="24"/>
          <w:szCs w:val="24"/>
          <w:lang w:val="en-GB"/>
        </w:rPr>
        <w:t>world biodiversity changes</w:t>
      </w:r>
      <w:r w:rsidR="00C77A79" w:rsidRPr="0052646C">
        <w:rPr>
          <w:rFonts w:asciiTheme="minorHAnsi" w:hAnsiTheme="minorHAnsi" w:cstheme="minorHAnsi"/>
          <w:b/>
          <w:bCs/>
          <w:sz w:val="24"/>
          <w:szCs w:val="24"/>
          <w:lang w:val="en-GB"/>
        </w:rPr>
        <w:t xml:space="preserve"> </w:t>
      </w:r>
      <w:proofErr w:type="gramStart"/>
      <w:r w:rsidR="00C77A79" w:rsidRPr="0052646C">
        <w:rPr>
          <w:rFonts w:asciiTheme="minorHAnsi" w:hAnsiTheme="minorHAnsi" w:cstheme="minorHAnsi"/>
          <w:b/>
          <w:bCs/>
          <w:sz w:val="24"/>
          <w:szCs w:val="24"/>
          <w:lang w:val="en-GB"/>
        </w:rPr>
        <w:t>in particular of</w:t>
      </w:r>
      <w:proofErr w:type="gramEnd"/>
      <w:r w:rsidR="00C77A79" w:rsidRPr="0052646C">
        <w:rPr>
          <w:rFonts w:asciiTheme="minorHAnsi" w:hAnsiTheme="minorHAnsi" w:cstheme="minorHAnsi"/>
          <w:b/>
          <w:bCs/>
          <w:sz w:val="24"/>
          <w:szCs w:val="24"/>
          <w:lang w:val="en-GB"/>
        </w:rPr>
        <w:t xml:space="preserve"> temporal turnover</w:t>
      </w:r>
      <w:r w:rsidR="006E3BE1" w:rsidRPr="0052646C">
        <w:rPr>
          <w:rFonts w:asciiTheme="minorHAnsi" w:hAnsiTheme="minorHAnsi" w:cstheme="minorHAnsi"/>
          <w:b/>
          <w:bCs/>
          <w:sz w:val="24"/>
          <w:szCs w:val="24"/>
          <w:lang w:val="en-GB"/>
        </w:rPr>
        <w:br/>
      </w:r>
      <w:r w:rsidR="00277DA3">
        <w:rPr>
          <w:rFonts w:asciiTheme="minorHAnsi" w:hAnsiTheme="minorHAnsi" w:cstheme="minorHAnsi"/>
          <w:sz w:val="24"/>
          <w:szCs w:val="24"/>
          <w:lang w:val="en-GB"/>
        </w:rPr>
        <w:t xml:space="preserve">Although I did not detect an increase of turnover as accessibility increases, 63% of all time-series monitored showed some degree of temporal turnover. Even at low accessibility, turnover seemed to average of 25%. High accessibility should be treated with caution due to the little data availability of time-series with low accessibility scores. The high uncertainty </w:t>
      </w:r>
      <w:r w:rsidR="00277DA3">
        <w:rPr>
          <w:lang w:val="en-GB"/>
        </w:rPr>
        <w:t>around the main effect at lower values of accessibility, is due to that and will be explored further in the section of limitations. I demonstrated turnover across the whole spectrum of accessibility, that goes beyond a hypothetical baseline rate (</w:t>
      </w:r>
      <w:proofErr w:type="spellStart"/>
      <w:r w:rsidR="00277DA3">
        <w:rPr>
          <w:lang w:val="en-GB"/>
        </w:rPr>
        <w:t>Dornelas</w:t>
      </w:r>
      <w:proofErr w:type="spellEnd"/>
      <w:r w:rsidR="00277DA3">
        <w:rPr>
          <w:lang w:val="en-GB"/>
        </w:rPr>
        <w:t>), emphasizing the importance of assessing temporal turnover for understanding local biodiversity changes.</w:t>
      </w:r>
    </w:p>
    <w:p w14:paraId="6147C5D2" w14:textId="77777777" w:rsidR="00277DA3" w:rsidRDefault="00277DA3" w:rsidP="00A9766E">
      <w:pPr>
        <w:autoSpaceDE w:val="0"/>
        <w:autoSpaceDN w:val="0"/>
        <w:adjustRightInd w:val="0"/>
        <w:spacing w:after="0" w:line="240" w:lineRule="auto"/>
        <w:rPr>
          <w:rFonts w:asciiTheme="minorHAnsi" w:hAnsiTheme="minorHAnsi" w:cstheme="minorHAnsi"/>
          <w:sz w:val="24"/>
          <w:szCs w:val="24"/>
          <w:lang w:val="en-GB"/>
        </w:rPr>
      </w:pPr>
    </w:p>
    <w:p w14:paraId="4EC15476" w14:textId="797BB10F" w:rsidR="00277DA3" w:rsidRDefault="00277DA3" w:rsidP="00A9766E">
      <w:pPr>
        <w:autoSpaceDE w:val="0"/>
        <w:autoSpaceDN w:val="0"/>
        <w:adjustRightInd w:val="0"/>
        <w:spacing w:after="0" w:line="240" w:lineRule="auto"/>
        <w:rPr>
          <w:rFonts w:asciiTheme="minorHAnsi" w:hAnsiTheme="minorHAnsi" w:cstheme="minorHAnsi"/>
          <w:sz w:val="24"/>
          <w:szCs w:val="24"/>
          <w:lang w:val="en-GB"/>
        </w:rPr>
      </w:pPr>
      <w:r>
        <w:rPr>
          <w:rFonts w:asciiTheme="minorHAnsi" w:hAnsiTheme="minorHAnsi" w:cstheme="minorHAnsi"/>
          <w:sz w:val="24"/>
          <w:szCs w:val="24"/>
          <w:lang w:val="en-GB"/>
        </w:rPr>
        <w:t xml:space="preserve">Turnover (as compared to </w:t>
      </w:r>
      <w:proofErr w:type="spellStart"/>
      <w:r>
        <w:rPr>
          <w:rFonts w:asciiTheme="minorHAnsi" w:hAnsiTheme="minorHAnsi" w:cstheme="minorHAnsi"/>
          <w:sz w:val="24"/>
          <w:szCs w:val="24"/>
          <w:lang w:val="en-GB"/>
        </w:rPr>
        <w:t>nestedness</w:t>
      </w:r>
      <w:proofErr w:type="spellEnd"/>
      <w:r>
        <w:rPr>
          <w:rFonts w:asciiTheme="minorHAnsi" w:hAnsiTheme="minorHAnsi" w:cstheme="minorHAnsi"/>
          <w:sz w:val="24"/>
          <w:szCs w:val="24"/>
          <w:lang w:val="en-GB"/>
        </w:rPr>
        <w:t xml:space="preserve">) is the dominant contributor to biodiversity change for the </w:t>
      </w:r>
      <w:proofErr w:type="spellStart"/>
      <w:r>
        <w:rPr>
          <w:rFonts w:asciiTheme="minorHAnsi" w:hAnsiTheme="minorHAnsi" w:cstheme="minorHAnsi"/>
          <w:sz w:val="24"/>
          <w:szCs w:val="24"/>
          <w:lang w:val="en-GB"/>
        </w:rPr>
        <w:t>BioTime</w:t>
      </w:r>
      <w:proofErr w:type="spellEnd"/>
      <w:r>
        <w:rPr>
          <w:rFonts w:asciiTheme="minorHAnsi" w:hAnsiTheme="minorHAnsi" w:cstheme="minorHAnsi"/>
          <w:sz w:val="24"/>
          <w:szCs w:val="24"/>
          <w:lang w:val="en-GB"/>
        </w:rPr>
        <w:t xml:space="preserve"> dataset (</w:t>
      </w:r>
      <w:proofErr w:type="spellStart"/>
      <w:r>
        <w:rPr>
          <w:rFonts w:asciiTheme="minorHAnsi" w:hAnsiTheme="minorHAnsi" w:cstheme="minorHAnsi"/>
          <w:sz w:val="24"/>
          <w:szCs w:val="24"/>
          <w:lang w:val="en-GB"/>
        </w:rPr>
        <w:t>Dornelas</w:t>
      </w:r>
      <w:proofErr w:type="spellEnd"/>
      <w:r>
        <w:rPr>
          <w:rFonts w:asciiTheme="minorHAnsi" w:hAnsiTheme="minorHAnsi" w:cstheme="minorHAnsi"/>
          <w:sz w:val="24"/>
          <w:szCs w:val="24"/>
          <w:lang w:val="en-GB"/>
        </w:rPr>
        <w:t xml:space="preserve">). Species replacement can be broken down to local extinction and local immigration. </w:t>
      </w:r>
      <w:r w:rsidR="00112AF4">
        <w:rPr>
          <w:rFonts w:asciiTheme="minorHAnsi" w:hAnsiTheme="minorHAnsi" w:cstheme="minorHAnsi"/>
          <w:sz w:val="24"/>
          <w:szCs w:val="24"/>
          <w:lang w:val="en-GB"/>
        </w:rPr>
        <w:t xml:space="preserve">On the other hand, exact same human activities have been shown to increase local diversity. Success of </w:t>
      </w:r>
      <w:proofErr w:type="spellStart"/>
      <w:r w:rsidR="00112AF4">
        <w:rPr>
          <w:rFonts w:asciiTheme="minorHAnsi" w:hAnsiTheme="minorHAnsi" w:cstheme="minorHAnsi"/>
          <w:sz w:val="24"/>
          <w:szCs w:val="24"/>
          <w:lang w:val="en-GB"/>
        </w:rPr>
        <w:t>anthrophilic</w:t>
      </w:r>
      <w:proofErr w:type="spellEnd"/>
      <w:r w:rsidR="00112AF4">
        <w:rPr>
          <w:rFonts w:asciiTheme="minorHAnsi" w:hAnsiTheme="minorHAnsi" w:cstheme="minorHAnsi"/>
          <w:sz w:val="24"/>
          <w:szCs w:val="24"/>
          <w:lang w:val="en-GB"/>
        </w:rPr>
        <w:t xml:space="preserve"> species (</w:t>
      </w:r>
      <w:proofErr w:type="spellStart"/>
      <w:r w:rsidR="00112AF4">
        <w:rPr>
          <w:rFonts w:asciiTheme="minorHAnsi" w:hAnsiTheme="minorHAnsi" w:cstheme="minorHAnsi"/>
          <w:sz w:val="24"/>
          <w:szCs w:val="24"/>
          <w:lang w:val="en-GB"/>
        </w:rPr>
        <w:t>Aronsonn</w:t>
      </w:r>
      <w:proofErr w:type="spellEnd"/>
      <w:r w:rsidR="00112AF4">
        <w:rPr>
          <w:rFonts w:asciiTheme="minorHAnsi" w:hAnsiTheme="minorHAnsi" w:cstheme="minorHAnsi"/>
          <w:sz w:val="24"/>
          <w:szCs w:val="24"/>
          <w:lang w:val="en-GB"/>
        </w:rPr>
        <w:t xml:space="preserve">), increases in local diversity following disturbance and spread of exotic species. Especially through transportation and enhanced connectivity which is key to the metric of </w:t>
      </w:r>
      <w:proofErr w:type="gramStart"/>
      <w:r w:rsidR="00112AF4">
        <w:rPr>
          <w:rFonts w:asciiTheme="minorHAnsi" w:hAnsiTheme="minorHAnsi" w:cstheme="minorHAnsi"/>
          <w:sz w:val="24"/>
          <w:szCs w:val="24"/>
          <w:lang w:val="en-GB"/>
        </w:rPr>
        <w:t>accessibility ,</w:t>
      </w:r>
      <w:proofErr w:type="gramEnd"/>
      <w:r w:rsidR="00112AF4">
        <w:rPr>
          <w:rFonts w:asciiTheme="minorHAnsi" w:hAnsiTheme="minorHAnsi" w:cstheme="minorHAnsi"/>
          <w:sz w:val="24"/>
          <w:szCs w:val="24"/>
          <w:lang w:val="en-GB"/>
        </w:rPr>
        <w:t xml:space="preserve"> alien species potential and thus immigration risk increases. </w:t>
      </w:r>
      <w:r w:rsidR="000D16A0">
        <w:rPr>
          <w:rFonts w:asciiTheme="minorHAnsi" w:hAnsiTheme="minorHAnsi" w:cstheme="minorHAnsi"/>
          <w:sz w:val="24"/>
          <w:szCs w:val="24"/>
          <w:lang w:val="en-GB"/>
        </w:rPr>
        <w:t xml:space="preserve">Generally, human activities are assumed to increase rates of local extinction (Davies, 2006). Accessibility captures a range of human activities that have also been assumed to reduce rates of extinction. </w:t>
      </w:r>
      <w:r w:rsidR="000D16A0" w:rsidRPr="0052646C">
        <w:rPr>
          <w:rFonts w:asciiTheme="minorHAnsi" w:hAnsiTheme="minorHAnsi" w:cstheme="minorHAnsi"/>
          <w:sz w:val="24"/>
          <w:szCs w:val="24"/>
          <w:lang w:val="en-GB"/>
        </w:rPr>
        <w:t xml:space="preserve">Accessibility </w:t>
      </w:r>
      <w:proofErr w:type="gramStart"/>
      <w:r w:rsidR="000D16A0" w:rsidRPr="0052646C">
        <w:rPr>
          <w:rFonts w:asciiTheme="minorHAnsi" w:hAnsiTheme="minorHAnsi" w:cstheme="minorHAnsi"/>
          <w:sz w:val="24"/>
          <w:szCs w:val="24"/>
          <w:lang w:val="en-GB"/>
        </w:rPr>
        <w:t>can be seen as</w:t>
      </w:r>
      <w:proofErr w:type="gramEnd"/>
      <w:r w:rsidR="000D16A0" w:rsidRPr="0052646C">
        <w:rPr>
          <w:rFonts w:asciiTheme="minorHAnsi" w:hAnsiTheme="minorHAnsi" w:cstheme="minorHAnsi"/>
          <w:sz w:val="24"/>
          <w:szCs w:val="24"/>
          <w:lang w:val="en-GB"/>
        </w:rPr>
        <w:t xml:space="preserve"> a metric capturing influences ranging from urbanisation, roads and transport network to land-use dominated by agriculture and pollution. Such human impact alters habitat and resource availability</w:t>
      </w:r>
      <w:r w:rsidR="000D16A0">
        <w:rPr>
          <w:rFonts w:asciiTheme="minorHAnsi" w:hAnsiTheme="minorHAnsi" w:cstheme="minorHAnsi"/>
          <w:sz w:val="24"/>
          <w:szCs w:val="24"/>
          <w:lang w:val="en-GB"/>
        </w:rPr>
        <w:t xml:space="preserve"> and increases habitat fragmentation. </w:t>
      </w:r>
      <w:r w:rsidR="00112AF4">
        <w:rPr>
          <w:rFonts w:asciiTheme="minorHAnsi" w:hAnsiTheme="minorHAnsi" w:cstheme="minorHAnsi"/>
          <w:sz w:val="24"/>
          <w:szCs w:val="24"/>
          <w:lang w:val="en-GB"/>
        </w:rPr>
        <w:t xml:space="preserve">Evidence for losses mostly comes from space-for time </w:t>
      </w:r>
      <w:proofErr w:type="spellStart"/>
      <w:r w:rsidR="00112AF4">
        <w:rPr>
          <w:rFonts w:asciiTheme="minorHAnsi" w:hAnsiTheme="minorHAnsi" w:cstheme="minorHAnsi"/>
          <w:sz w:val="24"/>
          <w:szCs w:val="24"/>
          <w:lang w:val="en-GB"/>
        </w:rPr>
        <w:t>subsitutions</w:t>
      </w:r>
      <w:proofErr w:type="spellEnd"/>
      <w:r w:rsidR="00112AF4">
        <w:rPr>
          <w:rFonts w:asciiTheme="minorHAnsi" w:hAnsiTheme="minorHAnsi" w:cstheme="minorHAnsi"/>
          <w:sz w:val="24"/>
          <w:szCs w:val="24"/>
          <w:lang w:val="en-GB"/>
        </w:rPr>
        <w:t xml:space="preserve"> which have been </w:t>
      </w:r>
      <w:proofErr w:type="spellStart"/>
      <w:r w:rsidR="00112AF4">
        <w:rPr>
          <w:rFonts w:asciiTheme="minorHAnsi" w:hAnsiTheme="minorHAnsi" w:cstheme="minorHAnsi"/>
          <w:sz w:val="24"/>
          <w:szCs w:val="24"/>
          <w:lang w:val="en-GB"/>
        </w:rPr>
        <w:t>critised</w:t>
      </w:r>
      <w:proofErr w:type="spellEnd"/>
      <w:r w:rsidR="00112AF4">
        <w:rPr>
          <w:rFonts w:asciiTheme="minorHAnsi" w:hAnsiTheme="minorHAnsi" w:cstheme="minorHAnsi"/>
          <w:sz w:val="24"/>
          <w:szCs w:val="24"/>
          <w:lang w:val="en-GB"/>
        </w:rPr>
        <w:t xml:space="preserve"> for not accounting for ecological lags and community self-</w:t>
      </w:r>
      <w:proofErr w:type="spellStart"/>
      <w:r w:rsidR="00112AF4">
        <w:rPr>
          <w:rFonts w:asciiTheme="minorHAnsi" w:hAnsiTheme="minorHAnsi" w:cstheme="minorHAnsi"/>
          <w:sz w:val="24"/>
          <w:szCs w:val="24"/>
          <w:lang w:val="en-GB"/>
        </w:rPr>
        <w:t>regualtion</w:t>
      </w:r>
      <w:proofErr w:type="spellEnd"/>
      <w:r w:rsidR="00112AF4">
        <w:rPr>
          <w:rFonts w:asciiTheme="minorHAnsi" w:hAnsiTheme="minorHAnsi" w:cstheme="minorHAnsi"/>
          <w:sz w:val="24"/>
          <w:szCs w:val="24"/>
          <w:lang w:val="en-GB"/>
        </w:rPr>
        <w:t xml:space="preserve">. Potentially either immigration or extinction rates are not for highly accessible places and might therefore not be reflected in the metric of turnover. Other study looking at forest loss has also found very varied </w:t>
      </w:r>
      <w:proofErr w:type="spellStart"/>
      <w:r w:rsidR="00112AF4">
        <w:rPr>
          <w:rFonts w:asciiTheme="minorHAnsi" w:hAnsiTheme="minorHAnsi" w:cstheme="minorHAnsi"/>
          <w:sz w:val="24"/>
          <w:szCs w:val="24"/>
          <w:lang w:val="en-GB"/>
        </w:rPr>
        <w:t>reponses</w:t>
      </w:r>
      <w:proofErr w:type="spellEnd"/>
      <w:r w:rsidR="00112AF4">
        <w:rPr>
          <w:rFonts w:asciiTheme="minorHAnsi" w:hAnsiTheme="minorHAnsi" w:cstheme="minorHAnsi"/>
          <w:sz w:val="24"/>
          <w:szCs w:val="24"/>
          <w:lang w:val="en-GB"/>
        </w:rPr>
        <w:t xml:space="preserve"> of turnover. This study also used Before-after-control-impact which could then </w:t>
      </w:r>
      <w:r w:rsidR="00112AF4">
        <w:rPr>
          <w:rFonts w:asciiTheme="minorHAnsi" w:hAnsiTheme="minorHAnsi" w:cstheme="minorHAnsi"/>
          <w:sz w:val="24"/>
          <w:szCs w:val="24"/>
          <w:lang w:val="en-GB"/>
        </w:rPr>
        <w:lastRenderedPageBreak/>
        <w:t xml:space="preserve">attribute driver to change. </w:t>
      </w:r>
      <w:r w:rsidR="00D61046" w:rsidRPr="0052646C">
        <w:rPr>
          <w:rFonts w:asciiTheme="minorHAnsi" w:hAnsiTheme="minorHAnsi" w:cstheme="minorHAnsi"/>
          <w:sz w:val="24"/>
          <w:szCs w:val="24"/>
          <w:lang w:val="en-GB"/>
        </w:rPr>
        <w:t xml:space="preserve">However, there was no significant effect of magnitude of forest loss on turnover. This might indicate that a disturbance is a disturbance and changes in biodiversity can only be assessed in presence/ absence but not through magnitude. Therefore, either our current understanding of temporal turnover and its relation to environmental </w:t>
      </w:r>
      <w:proofErr w:type="spellStart"/>
      <w:r w:rsidR="00D61046" w:rsidRPr="0052646C">
        <w:rPr>
          <w:rFonts w:asciiTheme="minorHAnsi" w:hAnsiTheme="minorHAnsi" w:cstheme="minorHAnsi"/>
          <w:sz w:val="24"/>
          <w:szCs w:val="24"/>
          <w:lang w:val="en-GB"/>
        </w:rPr>
        <w:t>disturbnace</w:t>
      </w:r>
      <w:proofErr w:type="spellEnd"/>
      <w:r w:rsidR="00D61046" w:rsidRPr="0052646C">
        <w:rPr>
          <w:rFonts w:asciiTheme="minorHAnsi" w:hAnsiTheme="minorHAnsi" w:cstheme="minorHAnsi"/>
          <w:sz w:val="24"/>
          <w:szCs w:val="24"/>
          <w:lang w:val="en-GB"/>
        </w:rPr>
        <w:t xml:space="preserve"> is limited so far and more complex than thought and/ or there are inherent limitations in the methodology of temporal turnover.</w:t>
      </w:r>
      <w:r w:rsidR="00D61046">
        <w:rPr>
          <w:rFonts w:asciiTheme="minorHAnsi" w:hAnsiTheme="minorHAnsi" w:cstheme="minorHAnsi"/>
          <w:sz w:val="24"/>
          <w:szCs w:val="24"/>
          <w:lang w:val="en-GB"/>
        </w:rPr>
        <w:t xml:space="preserve"> </w:t>
      </w:r>
      <w:r w:rsidR="00112AF4">
        <w:rPr>
          <w:rFonts w:asciiTheme="minorHAnsi" w:hAnsiTheme="minorHAnsi" w:cstheme="minorHAnsi"/>
          <w:sz w:val="24"/>
          <w:szCs w:val="24"/>
          <w:lang w:val="en-GB"/>
        </w:rPr>
        <w:t xml:space="preserve">More difficult in my situation as accessibility is cumulative metric. </w:t>
      </w:r>
      <w:r w:rsidR="00C66539">
        <w:rPr>
          <w:rFonts w:asciiTheme="minorHAnsi" w:hAnsiTheme="minorHAnsi" w:cstheme="minorHAnsi"/>
          <w:sz w:val="24"/>
          <w:szCs w:val="24"/>
          <w:lang w:val="en-GB"/>
        </w:rPr>
        <w:t xml:space="preserve">I am accounting for both disturbance and recovery on top of the heterogenous effects of disturbance itself. However, it is true that it is difficult to </w:t>
      </w:r>
      <w:r w:rsidR="00D61046">
        <w:rPr>
          <w:rFonts w:asciiTheme="minorHAnsi" w:hAnsiTheme="minorHAnsi" w:cstheme="minorHAnsi"/>
          <w:sz w:val="24"/>
          <w:szCs w:val="24"/>
          <w:lang w:val="en-GB"/>
        </w:rPr>
        <w:t>match as most human activity has happened before first half of 20</w:t>
      </w:r>
      <w:r w:rsidR="00D61046" w:rsidRPr="00D61046">
        <w:rPr>
          <w:rFonts w:asciiTheme="minorHAnsi" w:hAnsiTheme="minorHAnsi" w:cstheme="minorHAnsi"/>
          <w:sz w:val="24"/>
          <w:szCs w:val="24"/>
          <w:vertAlign w:val="superscript"/>
          <w:lang w:val="en-GB"/>
        </w:rPr>
        <w:t>th</w:t>
      </w:r>
      <w:r w:rsidR="00D61046">
        <w:rPr>
          <w:rFonts w:asciiTheme="minorHAnsi" w:hAnsiTheme="minorHAnsi" w:cstheme="minorHAnsi"/>
          <w:sz w:val="24"/>
          <w:szCs w:val="24"/>
          <w:lang w:val="en-GB"/>
        </w:rPr>
        <w:t xml:space="preserve"> century but most monitoring studies after. I guess I am capturing both recovery, disturbances, lags. </w:t>
      </w:r>
    </w:p>
    <w:p w14:paraId="3CD93A90" w14:textId="74A87F53" w:rsidR="00D61046" w:rsidRDefault="00D61046" w:rsidP="00A9766E">
      <w:pPr>
        <w:autoSpaceDE w:val="0"/>
        <w:autoSpaceDN w:val="0"/>
        <w:adjustRightInd w:val="0"/>
        <w:spacing w:after="0" w:line="240" w:lineRule="auto"/>
        <w:rPr>
          <w:rFonts w:asciiTheme="minorHAnsi" w:hAnsiTheme="minorHAnsi" w:cstheme="minorHAnsi"/>
          <w:sz w:val="24"/>
          <w:szCs w:val="24"/>
          <w:lang w:val="en-GB"/>
        </w:rPr>
      </w:pPr>
    </w:p>
    <w:p w14:paraId="7F298B42" w14:textId="3D79FFF3" w:rsidR="00D61046" w:rsidRDefault="00D61046" w:rsidP="00A9766E">
      <w:pPr>
        <w:autoSpaceDE w:val="0"/>
        <w:autoSpaceDN w:val="0"/>
        <w:adjustRightInd w:val="0"/>
        <w:spacing w:after="0" w:line="240" w:lineRule="auto"/>
        <w:rPr>
          <w:rFonts w:asciiTheme="minorHAnsi" w:hAnsiTheme="minorHAnsi" w:cstheme="minorHAnsi"/>
          <w:b/>
          <w:bCs/>
          <w:sz w:val="24"/>
          <w:szCs w:val="24"/>
          <w:lang w:val="en-GB"/>
        </w:rPr>
      </w:pPr>
      <w:r>
        <w:rPr>
          <w:rFonts w:asciiTheme="minorHAnsi" w:hAnsiTheme="minorHAnsi" w:cstheme="minorHAnsi"/>
          <w:b/>
          <w:bCs/>
          <w:sz w:val="24"/>
          <w:szCs w:val="24"/>
          <w:lang w:val="en-GB"/>
        </w:rPr>
        <w:t>Interaction different effects</w:t>
      </w:r>
    </w:p>
    <w:p w14:paraId="1B932BEA" w14:textId="18BED874" w:rsidR="00395290" w:rsidRPr="00395290" w:rsidRDefault="00A550D9" w:rsidP="00A550D9">
      <w:pPr>
        <w:autoSpaceDE w:val="0"/>
        <w:autoSpaceDN w:val="0"/>
        <w:adjustRightInd w:val="0"/>
        <w:spacing w:after="0" w:line="240" w:lineRule="auto"/>
        <w:rPr>
          <w:rFonts w:asciiTheme="minorHAnsi" w:hAnsiTheme="minorHAnsi" w:cstheme="minorHAnsi"/>
          <w:sz w:val="24"/>
          <w:szCs w:val="24"/>
          <w:lang w:val="en-GB"/>
        </w:rPr>
      </w:pPr>
      <w:r w:rsidRPr="00395290">
        <w:rPr>
          <w:rFonts w:asciiTheme="minorHAnsi" w:hAnsiTheme="minorHAnsi" w:cstheme="minorHAnsi"/>
          <w:sz w:val="24"/>
          <w:szCs w:val="24"/>
          <w:lang w:val="en-GB"/>
        </w:rPr>
        <w:t xml:space="preserve">The coincidence between the presence of other drivers and/or their potential interaction with impacts captured in accessibility might explain higher turnover in less accessible sites. </w:t>
      </w:r>
      <w:r w:rsidR="00395290" w:rsidRPr="00395290">
        <w:rPr>
          <w:rFonts w:asciiTheme="minorHAnsi" w:hAnsiTheme="minorHAnsi" w:cstheme="minorHAnsi"/>
          <w:sz w:val="24"/>
          <w:szCs w:val="24"/>
          <w:lang w:val="en-GB"/>
        </w:rPr>
        <w:t xml:space="preserve">As explored above, the same impact can have different effects. But </w:t>
      </w:r>
      <w:proofErr w:type="gramStart"/>
      <w:r w:rsidR="00395290" w:rsidRPr="00395290">
        <w:rPr>
          <w:rFonts w:asciiTheme="minorHAnsi" w:hAnsiTheme="minorHAnsi" w:cstheme="minorHAnsi"/>
          <w:sz w:val="24"/>
          <w:szCs w:val="24"/>
          <w:lang w:val="en-GB"/>
        </w:rPr>
        <w:t>also</w:t>
      </w:r>
      <w:proofErr w:type="gramEnd"/>
      <w:r w:rsidR="0009434A">
        <w:rPr>
          <w:rFonts w:asciiTheme="minorHAnsi" w:hAnsiTheme="minorHAnsi" w:cstheme="minorHAnsi"/>
          <w:sz w:val="24"/>
          <w:szCs w:val="24"/>
          <w:lang w:val="en-GB"/>
        </w:rPr>
        <w:t xml:space="preserve"> relationships among</w:t>
      </w:r>
      <w:r w:rsidR="00395290" w:rsidRPr="00395290">
        <w:rPr>
          <w:rFonts w:asciiTheme="minorHAnsi" w:hAnsiTheme="minorHAnsi" w:cstheme="minorHAnsi"/>
          <w:sz w:val="24"/>
          <w:szCs w:val="24"/>
          <w:lang w:val="en-GB"/>
        </w:rPr>
        <w:t xml:space="preserve"> interaction of different effects of accessibility can create heterogenous patterns.</w:t>
      </w:r>
      <w:r w:rsidR="0009434A">
        <w:rPr>
          <w:rFonts w:asciiTheme="minorHAnsi" w:hAnsiTheme="minorHAnsi" w:cstheme="minorHAnsi"/>
          <w:sz w:val="24"/>
          <w:szCs w:val="24"/>
          <w:lang w:val="en-GB"/>
        </w:rPr>
        <w:t xml:space="preserve"> Trade-off between cumulative metric and understanding underlying patterns.</w:t>
      </w:r>
      <w:r w:rsidR="0009434A">
        <w:rPr>
          <w:rFonts w:asciiTheme="minorHAnsi" w:hAnsiTheme="minorHAnsi" w:cstheme="minorHAnsi"/>
          <w:sz w:val="24"/>
          <w:szCs w:val="24"/>
          <w:lang w:val="en-GB"/>
        </w:rPr>
        <w:br/>
      </w:r>
      <w:r w:rsidR="0009434A" w:rsidRPr="0009434A">
        <w:rPr>
          <w:rFonts w:ascii="Open Sans" w:hAnsi="Open Sans" w:cs="Open Sans"/>
          <w:color w:val="1C1D1E"/>
          <w:shd w:val="clear" w:color="auto" w:fill="FFFFFF"/>
          <w:lang w:val="en-GB"/>
        </w:rPr>
        <w:t>Multiple drivers may be associated with each other, either coincidentally (due to shared causes) or causally (when one driver affects the intensity of another) (Geary, Nimmo, Doherty, Ritchie, &amp; Tulloch, </w:t>
      </w:r>
      <w:hyperlink r:id="rId14" w:anchor="pan310071-bib-0021" w:history="1">
        <w:r w:rsidR="0009434A" w:rsidRPr="0009434A">
          <w:rPr>
            <w:rStyle w:val="Hyperlink"/>
            <w:rFonts w:ascii="Open Sans" w:hAnsi="Open Sans" w:cs="Open Sans"/>
            <w:b/>
            <w:bCs/>
            <w:color w:val="000000"/>
            <w:lang w:val="en-GB"/>
          </w:rPr>
          <w:t>2019</w:t>
        </w:r>
      </w:hyperlink>
      <w:r w:rsidR="0009434A" w:rsidRPr="0009434A">
        <w:rPr>
          <w:rFonts w:ascii="Open Sans" w:hAnsi="Open Sans" w:cs="Open Sans"/>
          <w:color w:val="1C1D1E"/>
          <w:shd w:val="clear" w:color="auto" w:fill="FFFFFF"/>
          <w:lang w:val="en-GB"/>
        </w:rPr>
        <w:t>). Moreover, when drivers co</w:t>
      </w:r>
      <w:r w:rsidR="0009434A" w:rsidRPr="0009434A">
        <w:rPr>
          <w:rFonts w:ascii="Cambria Math" w:hAnsi="Cambria Math" w:cs="Cambria Math"/>
          <w:color w:val="1C1D1E"/>
          <w:shd w:val="clear" w:color="auto" w:fill="FFFFFF"/>
          <w:lang w:val="en-GB"/>
        </w:rPr>
        <w:t>‐</w:t>
      </w:r>
      <w:r w:rsidR="0009434A" w:rsidRPr="0009434A">
        <w:rPr>
          <w:rFonts w:ascii="Open Sans" w:hAnsi="Open Sans" w:cs="Open Sans"/>
          <w:color w:val="1C1D1E"/>
          <w:shd w:val="clear" w:color="auto" w:fill="FFFFFF"/>
          <w:lang w:val="en-GB"/>
        </w:rPr>
        <w:t>occur, their impacts on communities may be additive, or interact synergistically (total impact stronger when together) or antagonistically (total impact weaker when together) (Cote, Darling, &amp; Brown, </w:t>
      </w:r>
      <w:hyperlink r:id="rId15" w:anchor="pan310071-bib-0008" w:history="1">
        <w:r w:rsidR="0009434A" w:rsidRPr="0009434A">
          <w:rPr>
            <w:rStyle w:val="Hyperlink"/>
            <w:rFonts w:ascii="Open Sans" w:hAnsi="Open Sans" w:cs="Open Sans"/>
            <w:b/>
            <w:bCs/>
            <w:color w:val="000000"/>
            <w:lang w:val="en-GB"/>
          </w:rPr>
          <w:t>2016</w:t>
        </w:r>
      </w:hyperlink>
      <w:r w:rsidR="0009434A" w:rsidRPr="0009434A">
        <w:rPr>
          <w:rFonts w:ascii="Open Sans" w:hAnsi="Open Sans" w:cs="Open Sans"/>
          <w:color w:val="1C1D1E"/>
          <w:shd w:val="clear" w:color="auto" w:fill="FFFFFF"/>
          <w:lang w:val="en-GB"/>
        </w:rPr>
        <w:t xml:space="preserve">; </w:t>
      </w:r>
      <w:proofErr w:type="spellStart"/>
      <w:r w:rsidR="0009434A" w:rsidRPr="0009434A">
        <w:rPr>
          <w:rFonts w:ascii="Open Sans" w:hAnsi="Open Sans" w:cs="Open Sans"/>
          <w:color w:val="1C1D1E"/>
          <w:shd w:val="clear" w:color="auto" w:fill="FFFFFF"/>
          <w:lang w:val="en-GB"/>
        </w:rPr>
        <w:t>Sirami</w:t>
      </w:r>
      <w:proofErr w:type="spellEnd"/>
      <w:r w:rsidR="0009434A" w:rsidRPr="0009434A">
        <w:rPr>
          <w:rFonts w:ascii="Open Sans" w:hAnsi="Open Sans" w:cs="Open Sans"/>
          <w:color w:val="1C1D1E"/>
          <w:shd w:val="clear" w:color="auto" w:fill="FFFFFF"/>
          <w:lang w:val="en-GB"/>
        </w:rPr>
        <w:t xml:space="preserve"> et al., </w:t>
      </w:r>
      <w:hyperlink r:id="rId16" w:anchor="pan310071-bib-0060" w:history="1">
        <w:r w:rsidR="0009434A" w:rsidRPr="0009434A">
          <w:rPr>
            <w:rStyle w:val="Hyperlink"/>
            <w:rFonts w:ascii="Open Sans" w:hAnsi="Open Sans" w:cs="Open Sans"/>
            <w:b/>
            <w:bCs/>
            <w:color w:val="000000"/>
            <w:lang w:val="en-GB"/>
          </w:rPr>
          <w:t>2017</w:t>
        </w:r>
      </w:hyperlink>
      <w:r w:rsidR="0009434A" w:rsidRPr="0009434A">
        <w:rPr>
          <w:rFonts w:ascii="Open Sans" w:hAnsi="Open Sans" w:cs="Open Sans"/>
          <w:color w:val="1C1D1E"/>
          <w:shd w:val="clear" w:color="auto" w:fill="FFFFFF"/>
          <w:lang w:val="en-GB"/>
        </w:rPr>
        <w:t>). Nonetheless, few studies have examined the effects of multiple drivers on biodiversity (</w:t>
      </w:r>
      <w:proofErr w:type="spellStart"/>
      <w:r w:rsidR="0009434A" w:rsidRPr="0009434A">
        <w:rPr>
          <w:rFonts w:ascii="Open Sans" w:hAnsi="Open Sans" w:cs="Open Sans"/>
          <w:color w:val="1C1D1E"/>
          <w:shd w:val="clear" w:color="auto" w:fill="FFFFFF"/>
          <w:lang w:val="en-GB"/>
        </w:rPr>
        <w:t>Mazor</w:t>
      </w:r>
      <w:proofErr w:type="spellEnd"/>
      <w:r w:rsidR="0009434A" w:rsidRPr="0009434A">
        <w:rPr>
          <w:rFonts w:ascii="Open Sans" w:hAnsi="Open Sans" w:cs="Open Sans"/>
          <w:color w:val="1C1D1E"/>
          <w:shd w:val="clear" w:color="auto" w:fill="FFFFFF"/>
          <w:lang w:val="en-GB"/>
        </w:rPr>
        <w:t xml:space="preserve"> et al., </w:t>
      </w:r>
      <w:hyperlink r:id="rId17" w:anchor="pan310071-bib-0042" w:history="1">
        <w:r w:rsidR="0009434A" w:rsidRPr="0009434A">
          <w:rPr>
            <w:rStyle w:val="Hyperlink"/>
            <w:rFonts w:ascii="Open Sans" w:hAnsi="Open Sans" w:cs="Open Sans"/>
            <w:b/>
            <w:bCs/>
            <w:color w:val="000000"/>
            <w:lang w:val="en-GB"/>
          </w:rPr>
          <w:t>2018</w:t>
        </w:r>
      </w:hyperlink>
      <w:r w:rsidR="0009434A" w:rsidRPr="0009434A">
        <w:rPr>
          <w:rFonts w:ascii="Open Sans" w:hAnsi="Open Sans" w:cs="Open Sans"/>
          <w:color w:val="1C1D1E"/>
          <w:shd w:val="clear" w:color="auto" w:fill="FFFFFF"/>
          <w:lang w:val="en-GB"/>
        </w:rPr>
        <w:t xml:space="preserve">; </w:t>
      </w:r>
      <w:proofErr w:type="spellStart"/>
      <w:r w:rsidR="0009434A" w:rsidRPr="0009434A">
        <w:rPr>
          <w:rFonts w:ascii="Open Sans" w:hAnsi="Open Sans" w:cs="Open Sans"/>
          <w:color w:val="1C1D1E"/>
          <w:shd w:val="clear" w:color="auto" w:fill="FFFFFF"/>
          <w:lang w:val="en-GB"/>
        </w:rPr>
        <w:t>Sirami</w:t>
      </w:r>
      <w:proofErr w:type="spellEnd"/>
      <w:r w:rsidR="0009434A" w:rsidRPr="0009434A">
        <w:rPr>
          <w:rFonts w:ascii="Open Sans" w:hAnsi="Open Sans" w:cs="Open Sans"/>
          <w:color w:val="1C1D1E"/>
          <w:shd w:val="clear" w:color="auto" w:fill="FFFFFF"/>
          <w:lang w:val="en-GB"/>
        </w:rPr>
        <w:t xml:space="preserve"> et al., </w:t>
      </w:r>
      <w:hyperlink r:id="rId18" w:anchor="pan310071-bib-0060" w:history="1">
        <w:r w:rsidR="0009434A" w:rsidRPr="0009434A">
          <w:rPr>
            <w:rStyle w:val="Hyperlink"/>
            <w:rFonts w:ascii="Open Sans" w:hAnsi="Open Sans" w:cs="Open Sans"/>
            <w:b/>
            <w:bCs/>
            <w:color w:val="000000"/>
            <w:lang w:val="en-GB"/>
          </w:rPr>
          <w:t>2017</w:t>
        </w:r>
      </w:hyperlink>
      <w:r w:rsidR="0009434A" w:rsidRPr="0009434A">
        <w:rPr>
          <w:rFonts w:ascii="Open Sans" w:hAnsi="Open Sans" w:cs="Open Sans"/>
          <w:color w:val="1C1D1E"/>
          <w:shd w:val="clear" w:color="auto" w:fill="FFFFFF"/>
          <w:lang w:val="en-GB"/>
        </w:rPr>
        <w:t>). Hence, unpacking the spatial patterns of exposure of different drivers, and assessing the extent to which they jointly act on communities, is a key area of research.</w:t>
      </w:r>
    </w:p>
    <w:p w14:paraId="749860D2" w14:textId="77777777" w:rsidR="00395290" w:rsidRDefault="00395290" w:rsidP="00A550D9">
      <w:pPr>
        <w:autoSpaceDE w:val="0"/>
        <w:autoSpaceDN w:val="0"/>
        <w:adjustRightInd w:val="0"/>
        <w:spacing w:after="0" w:line="240" w:lineRule="auto"/>
        <w:rPr>
          <w:rFonts w:asciiTheme="minorHAnsi" w:hAnsiTheme="minorHAnsi" w:cstheme="minorHAnsi"/>
          <w:color w:val="0070C0"/>
          <w:sz w:val="24"/>
          <w:szCs w:val="24"/>
          <w:lang w:val="en-GB"/>
        </w:rPr>
      </w:pPr>
    </w:p>
    <w:p w14:paraId="0784862B" w14:textId="7D59542E" w:rsidR="00277DA3" w:rsidRDefault="0009434A" w:rsidP="00A9766E">
      <w:pPr>
        <w:autoSpaceDE w:val="0"/>
        <w:autoSpaceDN w:val="0"/>
        <w:adjustRightInd w:val="0"/>
        <w:spacing w:after="0" w:line="240" w:lineRule="auto"/>
        <w:rPr>
          <w:rFonts w:asciiTheme="minorHAnsi" w:hAnsiTheme="minorHAnsi" w:cstheme="minorHAnsi"/>
          <w:sz w:val="24"/>
          <w:szCs w:val="24"/>
          <w:lang w:val="en-GB"/>
        </w:rPr>
      </w:pPr>
      <w:r w:rsidRPr="0001251B">
        <w:rPr>
          <w:rFonts w:asciiTheme="minorHAnsi" w:hAnsiTheme="minorHAnsi" w:cstheme="minorHAnsi"/>
          <w:sz w:val="24"/>
          <w:szCs w:val="24"/>
          <w:lang w:val="en-GB"/>
        </w:rPr>
        <w:t xml:space="preserve">On top of relationships among impacts associated with accessibility, other drivers also play important role. One very prominent is climate change; climate change second </w:t>
      </w:r>
      <w:proofErr w:type="spellStart"/>
      <w:r w:rsidRPr="0001251B">
        <w:rPr>
          <w:rFonts w:asciiTheme="minorHAnsi" w:hAnsiTheme="minorHAnsi" w:cstheme="minorHAnsi"/>
          <w:sz w:val="24"/>
          <w:szCs w:val="24"/>
          <w:lang w:val="en-GB"/>
        </w:rPr>
        <w:t>biggeset</w:t>
      </w:r>
      <w:proofErr w:type="spellEnd"/>
      <w:r w:rsidRPr="0001251B">
        <w:rPr>
          <w:rFonts w:asciiTheme="minorHAnsi" w:hAnsiTheme="minorHAnsi" w:cstheme="minorHAnsi"/>
          <w:sz w:val="24"/>
          <w:szCs w:val="24"/>
          <w:lang w:val="en-GB"/>
        </w:rPr>
        <w:t xml:space="preserve"> threat to biodiversity after land-use change?</w:t>
      </w:r>
      <w:r w:rsidR="0001251B" w:rsidRPr="0001251B">
        <w:rPr>
          <w:rFonts w:asciiTheme="minorHAnsi" w:hAnsiTheme="minorHAnsi" w:cstheme="minorHAnsi"/>
          <w:sz w:val="24"/>
          <w:szCs w:val="24"/>
          <w:lang w:val="en-GB"/>
        </w:rPr>
        <w:t xml:space="preserve"> Ongoing research for interactions anthropogenic threat complexes. But research ahs shown how climate change can lead to turnover as well. </w:t>
      </w:r>
      <w:r w:rsidR="00A550D9" w:rsidRPr="0001251B">
        <w:rPr>
          <w:rFonts w:asciiTheme="minorHAnsi" w:hAnsiTheme="minorHAnsi" w:cstheme="minorHAnsi"/>
          <w:sz w:val="24"/>
          <w:szCs w:val="24"/>
          <w:lang w:val="en-GB"/>
        </w:rPr>
        <w:t xml:space="preserve">Climate change displays geographic heterogenous patterns. Recent studies have created maps of global anthropogenic threats including climate change and other </w:t>
      </w:r>
      <w:proofErr w:type="gramStart"/>
      <w:r w:rsidR="00A550D9" w:rsidRPr="0001251B">
        <w:rPr>
          <w:rFonts w:asciiTheme="minorHAnsi" w:hAnsiTheme="minorHAnsi" w:cstheme="minorHAnsi"/>
          <w:sz w:val="24"/>
          <w:szCs w:val="24"/>
          <w:lang w:val="en-GB"/>
        </w:rPr>
        <w:t>large scale</w:t>
      </w:r>
      <w:proofErr w:type="gramEnd"/>
      <w:r w:rsidR="00A550D9" w:rsidRPr="0001251B">
        <w:rPr>
          <w:rFonts w:asciiTheme="minorHAnsi" w:hAnsiTheme="minorHAnsi" w:cstheme="minorHAnsi"/>
          <w:sz w:val="24"/>
          <w:szCs w:val="24"/>
          <w:lang w:val="en-GB"/>
        </w:rPr>
        <w:t xml:space="preserve"> human impacts, joining effects of multiple drivers. Less accessible sites might coincide with regions that are experiencing more extreme climate change, which can lead to biodiversity change (Isla paper?). </w:t>
      </w:r>
    </w:p>
    <w:p w14:paraId="66FF5953" w14:textId="6D12C5A7" w:rsidR="0001251B" w:rsidRDefault="0001251B" w:rsidP="00A9766E">
      <w:pPr>
        <w:autoSpaceDE w:val="0"/>
        <w:autoSpaceDN w:val="0"/>
        <w:adjustRightInd w:val="0"/>
        <w:spacing w:after="0" w:line="240" w:lineRule="auto"/>
        <w:rPr>
          <w:rFonts w:asciiTheme="minorHAnsi" w:hAnsiTheme="minorHAnsi" w:cstheme="minorHAnsi"/>
          <w:sz w:val="24"/>
          <w:szCs w:val="24"/>
          <w:lang w:val="en-GB"/>
        </w:rPr>
      </w:pPr>
    </w:p>
    <w:p w14:paraId="07FA874A" w14:textId="77777777" w:rsidR="006B4F99" w:rsidRDefault="0001251B" w:rsidP="0001251B">
      <w:pPr>
        <w:autoSpaceDE w:val="0"/>
        <w:autoSpaceDN w:val="0"/>
        <w:adjustRightInd w:val="0"/>
        <w:spacing w:after="0" w:line="240" w:lineRule="auto"/>
        <w:rPr>
          <w:rFonts w:asciiTheme="minorHAnsi" w:hAnsiTheme="minorHAnsi" w:cstheme="minorHAnsi"/>
          <w:b/>
          <w:bCs/>
          <w:sz w:val="24"/>
          <w:szCs w:val="24"/>
          <w:lang w:val="en-GB"/>
        </w:rPr>
      </w:pPr>
      <w:r w:rsidRPr="0001251B">
        <w:rPr>
          <w:rFonts w:asciiTheme="minorHAnsi" w:hAnsiTheme="minorHAnsi" w:cstheme="minorHAnsi"/>
          <w:b/>
          <w:bCs/>
          <w:sz w:val="24"/>
          <w:szCs w:val="24"/>
          <w:lang w:val="en-GB"/>
        </w:rPr>
        <w:t>Indirect large-scale human impact</w:t>
      </w:r>
    </w:p>
    <w:p w14:paraId="1339D038" w14:textId="3124D0F0" w:rsidR="000755C8" w:rsidRDefault="006B4F99" w:rsidP="0001251B">
      <w:pPr>
        <w:autoSpaceDE w:val="0"/>
        <w:autoSpaceDN w:val="0"/>
        <w:adjustRightInd w:val="0"/>
        <w:spacing w:after="0" w:line="240" w:lineRule="auto"/>
        <w:rPr>
          <w:rFonts w:asciiTheme="minorHAnsi" w:hAnsiTheme="minorHAnsi" w:cstheme="minorHAnsi"/>
          <w:sz w:val="24"/>
          <w:szCs w:val="24"/>
          <w:lang w:val="en-GB"/>
        </w:rPr>
      </w:pPr>
      <w:r w:rsidRPr="00406549">
        <w:rPr>
          <w:rFonts w:asciiTheme="minorHAnsi" w:hAnsiTheme="minorHAnsi" w:cstheme="minorHAnsi"/>
          <w:color w:val="0070C0"/>
          <w:sz w:val="24"/>
          <w:szCs w:val="24"/>
          <w:lang w:val="en-GB"/>
        </w:rPr>
        <w:t>Both scale of disturbance and scale of monitoring plays a role. Ultimately</w:t>
      </w:r>
      <w:r w:rsidR="0001251B" w:rsidRPr="00406549">
        <w:rPr>
          <w:rFonts w:asciiTheme="minorHAnsi" w:hAnsiTheme="minorHAnsi" w:cstheme="minorHAnsi"/>
          <w:b/>
          <w:bCs/>
          <w:color w:val="0070C0"/>
          <w:sz w:val="24"/>
          <w:szCs w:val="24"/>
          <w:lang w:val="en-GB"/>
        </w:rPr>
        <w:br/>
      </w:r>
      <w:r w:rsidR="0001251B" w:rsidRPr="000755C8">
        <w:rPr>
          <w:rFonts w:asciiTheme="minorHAnsi" w:hAnsiTheme="minorHAnsi" w:cstheme="minorHAnsi"/>
          <w:sz w:val="24"/>
          <w:szCs w:val="24"/>
          <w:lang w:val="en-GB"/>
        </w:rPr>
        <w:t xml:space="preserve">However, these findings might implicate that we do not understand temporal biodiversity dynamics at low human impact sides yet compared to better studied large scale human impacts. </w:t>
      </w:r>
    </w:p>
    <w:p w14:paraId="1444580A" w14:textId="515334FD" w:rsidR="0001251B" w:rsidRDefault="0001251B" w:rsidP="0001251B">
      <w:pPr>
        <w:autoSpaceDE w:val="0"/>
        <w:autoSpaceDN w:val="0"/>
        <w:adjustRightInd w:val="0"/>
        <w:spacing w:after="0" w:line="240" w:lineRule="auto"/>
        <w:rPr>
          <w:rFonts w:asciiTheme="minorHAnsi" w:hAnsiTheme="minorHAnsi" w:cstheme="minorHAnsi"/>
          <w:sz w:val="24"/>
          <w:szCs w:val="24"/>
          <w:lang w:val="en-GB"/>
        </w:rPr>
      </w:pPr>
      <w:r w:rsidRPr="000755C8">
        <w:rPr>
          <w:rFonts w:asciiTheme="minorHAnsi" w:hAnsiTheme="minorHAnsi" w:cstheme="minorHAnsi"/>
          <w:sz w:val="24"/>
          <w:szCs w:val="24"/>
          <w:lang w:val="en-GB"/>
        </w:rPr>
        <w:t xml:space="preserve">Other studies have focussed on more direct environmental changes (forest, land-use change) but I look at broader human impact (EXPLORED BEFORE). Studies with focus on low human impact areas, often titled wilderness, have found that such areas reduce </w:t>
      </w:r>
      <w:proofErr w:type="spellStart"/>
      <w:r w:rsidRPr="000755C8">
        <w:rPr>
          <w:rFonts w:asciiTheme="minorHAnsi" w:hAnsiTheme="minorHAnsi" w:cstheme="minorHAnsi"/>
          <w:sz w:val="24"/>
          <w:szCs w:val="24"/>
          <w:lang w:val="en-GB"/>
        </w:rPr>
        <w:t>extinciotn</w:t>
      </w:r>
      <w:proofErr w:type="spellEnd"/>
      <w:r w:rsidRPr="000755C8">
        <w:rPr>
          <w:rFonts w:asciiTheme="minorHAnsi" w:hAnsiTheme="minorHAnsi" w:cstheme="minorHAnsi"/>
          <w:sz w:val="24"/>
          <w:szCs w:val="24"/>
          <w:lang w:val="en-GB"/>
        </w:rPr>
        <w:t xml:space="preserve"> risk of species by 50%. Again, those studies were conducted with modelling approaches and did not use real-world temporal data. In order to put the most effective conservation </w:t>
      </w:r>
      <w:r w:rsidRPr="000755C8">
        <w:rPr>
          <w:rFonts w:asciiTheme="minorHAnsi" w:hAnsiTheme="minorHAnsi" w:cstheme="minorHAnsi"/>
          <w:sz w:val="24"/>
          <w:szCs w:val="24"/>
          <w:lang w:val="en-GB"/>
        </w:rPr>
        <w:lastRenderedPageBreak/>
        <w:t>measurements in place, we need to understand what is going on both in areas with low human impact and with high human impact using real-world data.</w:t>
      </w:r>
      <w:r w:rsidR="00746C78">
        <w:rPr>
          <w:rFonts w:asciiTheme="minorHAnsi" w:hAnsiTheme="minorHAnsi" w:cstheme="minorHAnsi"/>
          <w:sz w:val="24"/>
          <w:szCs w:val="24"/>
          <w:lang w:val="en-GB"/>
        </w:rPr>
        <w:t xml:space="preserve"> </w:t>
      </w:r>
    </w:p>
    <w:p w14:paraId="0024A1E9" w14:textId="18640C83" w:rsidR="00746C78" w:rsidRDefault="00746C78" w:rsidP="0001251B">
      <w:pPr>
        <w:autoSpaceDE w:val="0"/>
        <w:autoSpaceDN w:val="0"/>
        <w:adjustRightInd w:val="0"/>
        <w:spacing w:after="0" w:line="240" w:lineRule="auto"/>
        <w:rPr>
          <w:rFonts w:asciiTheme="minorHAnsi" w:hAnsiTheme="minorHAnsi" w:cstheme="minorHAnsi"/>
          <w:sz w:val="24"/>
          <w:szCs w:val="24"/>
          <w:lang w:val="en-GB"/>
        </w:rPr>
      </w:pPr>
    </w:p>
    <w:p w14:paraId="3BF220E7" w14:textId="77777777" w:rsidR="00746C78" w:rsidRDefault="00746C78" w:rsidP="00746C78">
      <w:pPr>
        <w:autoSpaceDE w:val="0"/>
        <w:autoSpaceDN w:val="0"/>
        <w:adjustRightInd w:val="0"/>
        <w:spacing w:after="0" w:line="240" w:lineRule="auto"/>
        <w:rPr>
          <w:rFonts w:ascii="Open Sans" w:hAnsi="Open Sans" w:cs="Open Sans"/>
          <w:color w:val="1C1D1E"/>
          <w:shd w:val="clear" w:color="auto" w:fill="FFFFFF"/>
          <w:lang w:val="en-GB"/>
        </w:rPr>
      </w:pPr>
      <w:r w:rsidRPr="00B827A1">
        <w:rPr>
          <w:rFonts w:ascii="Open Sans" w:hAnsi="Open Sans" w:cs="Open Sans"/>
          <w:color w:val="1C1D1E"/>
          <w:shd w:val="clear" w:color="auto" w:fill="FFFFFF"/>
          <w:lang w:val="en-GB"/>
        </w:rPr>
        <w:t xml:space="preserve">Many landscapes are mosaics of habitats that have been subjected to both direct and indirect human influences. Farm fields or urban areas have experienced direct human influence where much plant and animal life have been destroyed and replaced with lower diversity land cover. While such areas can </w:t>
      </w:r>
      <w:proofErr w:type="spellStart"/>
      <w:r w:rsidRPr="00B827A1">
        <w:rPr>
          <w:rFonts w:ascii="Open Sans" w:hAnsi="Open Sans" w:cs="Open Sans"/>
          <w:color w:val="1C1D1E"/>
          <w:shd w:val="clear" w:color="auto" w:fill="FFFFFF"/>
          <w:lang w:val="en-GB"/>
        </w:rPr>
        <w:t>harbor</w:t>
      </w:r>
      <w:proofErr w:type="spellEnd"/>
      <w:r w:rsidRPr="00B827A1">
        <w:rPr>
          <w:rFonts w:ascii="Open Sans" w:hAnsi="Open Sans" w:cs="Open Sans"/>
          <w:color w:val="1C1D1E"/>
          <w:shd w:val="clear" w:color="auto" w:fill="FFFFFF"/>
          <w:lang w:val="en-GB"/>
        </w:rPr>
        <w:t xml:space="preserve"> populations of functionally important species (Wolters et al. </w:t>
      </w:r>
      <w:hyperlink r:id="rId19" w:anchor="ecy1427-bib-0061" w:history="1">
        <w:r w:rsidRPr="00B827A1">
          <w:rPr>
            <w:rStyle w:val="Hyperlink"/>
            <w:rFonts w:ascii="Open Sans" w:hAnsi="Open Sans" w:cs="Open Sans"/>
            <w:b/>
            <w:bCs/>
            <w:color w:val="000000"/>
            <w:lang w:val="en-GB"/>
          </w:rPr>
          <w:t>2000</w:t>
        </w:r>
      </w:hyperlink>
      <w:r w:rsidRPr="00B827A1">
        <w:rPr>
          <w:rFonts w:ascii="Open Sans" w:hAnsi="Open Sans" w:cs="Open Sans"/>
          <w:color w:val="1C1D1E"/>
          <w:shd w:val="clear" w:color="auto" w:fill="FFFFFF"/>
          <w:lang w:val="en-GB"/>
        </w:rPr>
        <w:t>), the direct effects that people have on local biodiversity through habitat destruction or conversion are typically negative. In contrast, adjacent habitat fragments have not been destroyed, and represent areas where humans may increase species richness (e.g., species introductions) or decrease richness (e.g., fragmentation, pollution; see Haddad et al. </w:t>
      </w:r>
      <w:hyperlink r:id="rId20" w:anchor="ecy1427-bib-0025" w:history="1">
        <w:r w:rsidRPr="00B827A1">
          <w:rPr>
            <w:rStyle w:val="Hyperlink"/>
            <w:rFonts w:ascii="Open Sans" w:hAnsi="Open Sans" w:cs="Open Sans"/>
            <w:b/>
            <w:bCs/>
            <w:color w:val="000000"/>
            <w:lang w:val="en-GB"/>
          </w:rPr>
          <w:t>2015</w:t>
        </w:r>
      </w:hyperlink>
      <w:r w:rsidRPr="00B827A1">
        <w:rPr>
          <w:rFonts w:ascii="Open Sans" w:hAnsi="Open Sans" w:cs="Open Sans"/>
          <w:color w:val="1C1D1E"/>
          <w:shd w:val="clear" w:color="auto" w:fill="FFFFFF"/>
          <w:lang w:val="en-GB"/>
        </w:rPr>
        <w:t>) and alter community composition (Wardle et al. </w:t>
      </w:r>
      <w:hyperlink r:id="rId21" w:anchor="ecy1427-bib-0059" w:history="1">
        <w:r w:rsidRPr="00B827A1">
          <w:rPr>
            <w:rStyle w:val="Hyperlink"/>
            <w:rFonts w:ascii="Open Sans" w:hAnsi="Open Sans" w:cs="Open Sans"/>
            <w:b/>
            <w:bCs/>
            <w:color w:val="000000"/>
            <w:lang w:val="en-GB"/>
          </w:rPr>
          <w:t>2011</w:t>
        </w:r>
      </w:hyperlink>
      <w:r w:rsidRPr="00B827A1">
        <w:rPr>
          <w:rFonts w:ascii="Open Sans" w:hAnsi="Open Sans" w:cs="Open Sans"/>
          <w:color w:val="1C1D1E"/>
          <w:shd w:val="clear" w:color="auto" w:fill="FFFFFF"/>
          <w:lang w:val="en-GB"/>
        </w:rPr>
        <w:t>). Future efforts to quantify changes in local biodiversity must simultaneously account for the direct effects that people have on biodiversity through habitat destruction, or conversion, and the indirect effects (both positive and negative) humans have on remaining or recovering habitats. Only by simultaneously considering both the direct and indirect causes of biodiversity change on a landscape will we be able to provide accurate estimates of local biodiversity change.</w:t>
      </w:r>
    </w:p>
    <w:p w14:paraId="5140BF27" w14:textId="121B8B4E" w:rsidR="00746C78" w:rsidRDefault="00746C78" w:rsidP="0001251B">
      <w:pPr>
        <w:autoSpaceDE w:val="0"/>
        <w:autoSpaceDN w:val="0"/>
        <w:adjustRightInd w:val="0"/>
        <w:spacing w:after="0" w:line="240" w:lineRule="auto"/>
        <w:rPr>
          <w:rFonts w:asciiTheme="minorHAnsi" w:hAnsiTheme="minorHAnsi" w:cstheme="minorHAnsi"/>
          <w:sz w:val="24"/>
          <w:szCs w:val="24"/>
          <w:lang w:val="en-GB"/>
        </w:rPr>
      </w:pPr>
    </w:p>
    <w:p w14:paraId="45BBE536" w14:textId="6792C26A" w:rsidR="00746C78" w:rsidRDefault="00746C78" w:rsidP="0001251B">
      <w:pPr>
        <w:autoSpaceDE w:val="0"/>
        <w:autoSpaceDN w:val="0"/>
        <w:adjustRightInd w:val="0"/>
        <w:spacing w:after="0" w:line="240" w:lineRule="auto"/>
        <w:rPr>
          <w:rFonts w:asciiTheme="minorHAnsi" w:hAnsiTheme="minorHAnsi" w:cstheme="minorHAnsi"/>
          <w:sz w:val="24"/>
          <w:szCs w:val="24"/>
          <w:lang w:val="en-GB"/>
        </w:rPr>
      </w:pPr>
      <w:r>
        <w:rPr>
          <w:rFonts w:asciiTheme="minorHAnsi" w:hAnsiTheme="minorHAnsi" w:cstheme="minorHAnsi"/>
          <w:sz w:val="24"/>
          <w:szCs w:val="24"/>
          <w:lang w:val="en-GB"/>
        </w:rPr>
        <w:t>Relation accessibility and wilderness?</w:t>
      </w:r>
      <w:r>
        <w:rPr>
          <w:rFonts w:asciiTheme="minorHAnsi" w:hAnsiTheme="minorHAnsi" w:cstheme="minorHAnsi"/>
          <w:sz w:val="24"/>
          <w:szCs w:val="24"/>
          <w:lang w:val="en-GB"/>
        </w:rPr>
        <w:br/>
      </w:r>
    </w:p>
    <w:p w14:paraId="043958D1" w14:textId="5047972B" w:rsidR="00746C78" w:rsidRDefault="00746C78" w:rsidP="0001251B">
      <w:pPr>
        <w:autoSpaceDE w:val="0"/>
        <w:autoSpaceDN w:val="0"/>
        <w:adjustRightInd w:val="0"/>
        <w:spacing w:after="0" w:line="240" w:lineRule="auto"/>
        <w:rPr>
          <w:rFonts w:asciiTheme="minorHAnsi" w:hAnsiTheme="minorHAnsi" w:cstheme="minorHAnsi"/>
          <w:sz w:val="24"/>
          <w:szCs w:val="24"/>
          <w:lang w:val="en-GB"/>
        </w:rPr>
      </w:pPr>
      <w:r>
        <w:rPr>
          <w:rFonts w:asciiTheme="minorHAnsi" w:hAnsiTheme="minorHAnsi" w:cstheme="minorHAnsi"/>
          <w:sz w:val="24"/>
          <w:szCs w:val="24"/>
          <w:lang w:val="en-GB"/>
        </w:rPr>
        <w:t>Exploration accessibility as a metric to capture human impact</w:t>
      </w:r>
      <w:r>
        <w:rPr>
          <w:rFonts w:asciiTheme="minorHAnsi" w:hAnsiTheme="minorHAnsi" w:cstheme="minorHAnsi"/>
          <w:sz w:val="24"/>
          <w:szCs w:val="24"/>
          <w:lang w:val="en-GB"/>
        </w:rPr>
        <w:br/>
        <w:t>Cumulative vs single driver</w:t>
      </w:r>
      <w:r>
        <w:rPr>
          <w:rFonts w:asciiTheme="minorHAnsi" w:hAnsiTheme="minorHAnsi" w:cstheme="minorHAnsi"/>
          <w:sz w:val="24"/>
          <w:szCs w:val="24"/>
          <w:lang w:val="en-GB"/>
        </w:rPr>
        <w:br/>
      </w:r>
      <w:r w:rsidR="00A70E0A">
        <w:rPr>
          <w:rFonts w:asciiTheme="minorHAnsi" w:hAnsiTheme="minorHAnsi" w:cstheme="minorHAnsi"/>
          <w:sz w:val="24"/>
          <w:szCs w:val="24"/>
          <w:lang w:val="en-GB"/>
        </w:rPr>
        <w:t>Most places seem highly accessible, despite being often in protected areas -&gt; challenges what we define as protected and to what scale</w:t>
      </w:r>
      <w:r w:rsidR="00A70E0A">
        <w:rPr>
          <w:rFonts w:asciiTheme="minorHAnsi" w:hAnsiTheme="minorHAnsi" w:cstheme="minorHAnsi"/>
          <w:sz w:val="24"/>
          <w:szCs w:val="24"/>
          <w:lang w:val="en-GB"/>
        </w:rPr>
        <w:br/>
        <w:t>Proxy after all</w:t>
      </w:r>
      <w:r w:rsidR="00A70E0A">
        <w:rPr>
          <w:rFonts w:asciiTheme="minorHAnsi" w:hAnsiTheme="minorHAnsi" w:cstheme="minorHAnsi"/>
          <w:sz w:val="24"/>
          <w:szCs w:val="24"/>
          <w:lang w:val="en-GB"/>
        </w:rPr>
        <w:br/>
        <w:t>It cannot capture direct impact and consequences of direct impact</w:t>
      </w:r>
      <w:r w:rsidR="00A70E0A">
        <w:rPr>
          <w:rFonts w:asciiTheme="minorHAnsi" w:hAnsiTheme="minorHAnsi" w:cstheme="minorHAnsi"/>
          <w:sz w:val="24"/>
          <w:szCs w:val="24"/>
          <w:lang w:val="en-GB"/>
        </w:rPr>
        <w:br/>
        <w:t xml:space="preserve">human population density </w:t>
      </w:r>
      <w:proofErr w:type="spellStart"/>
      <w:r w:rsidR="00A70E0A">
        <w:rPr>
          <w:rFonts w:asciiTheme="minorHAnsi" w:hAnsiTheme="minorHAnsi" w:cstheme="minorHAnsi"/>
          <w:sz w:val="24"/>
          <w:szCs w:val="24"/>
          <w:lang w:val="en-GB"/>
        </w:rPr>
        <w:t>didne</w:t>
      </w:r>
      <w:proofErr w:type="spellEnd"/>
      <w:r w:rsidR="00A70E0A">
        <w:rPr>
          <w:rFonts w:asciiTheme="minorHAnsi" w:hAnsiTheme="minorHAnsi" w:cstheme="minorHAnsi"/>
          <w:sz w:val="24"/>
          <w:szCs w:val="24"/>
          <w:lang w:val="en-GB"/>
        </w:rPr>
        <w:t xml:space="preserve"> seem to have positive relationship with turnover either (but most places with quite low human population density)</w:t>
      </w:r>
      <w:r w:rsidR="006844E8">
        <w:rPr>
          <w:rFonts w:asciiTheme="minorHAnsi" w:hAnsiTheme="minorHAnsi" w:cstheme="minorHAnsi"/>
          <w:sz w:val="24"/>
          <w:szCs w:val="24"/>
          <w:lang w:val="en-GB"/>
        </w:rPr>
        <w:t xml:space="preserve"> -&gt; shows relevance of accessibility ( as it seems to matter somehow), but more interesting to see high accessibility and low human population density coinciding? -&gt; is this metric better for capturing indirect impact than direct impact? </w:t>
      </w:r>
      <w:r w:rsidR="006844E8">
        <w:rPr>
          <w:rFonts w:asciiTheme="minorHAnsi" w:hAnsiTheme="minorHAnsi" w:cstheme="minorHAnsi"/>
          <w:sz w:val="24"/>
          <w:szCs w:val="24"/>
          <w:lang w:val="en-GB"/>
        </w:rPr>
        <w:br/>
        <w:t xml:space="preserve">limited in representation of full spectrum of accessibility and </w:t>
      </w:r>
      <w:proofErr w:type="spellStart"/>
      <w:r w:rsidR="006844E8">
        <w:rPr>
          <w:rFonts w:asciiTheme="minorHAnsi" w:hAnsiTheme="minorHAnsi" w:cstheme="minorHAnsi"/>
          <w:sz w:val="24"/>
          <w:szCs w:val="24"/>
          <w:lang w:val="en-GB"/>
        </w:rPr>
        <w:t>hpd</w:t>
      </w:r>
      <w:proofErr w:type="spellEnd"/>
      <w:r w:rsidR="00851FDA">
        <w:rPr>
          <w:rFonts w:asciiTheme="minorHAnsi" w:hAnsiTheme="minorHAnsi" w:cstheme="minorHAnsi"/>
          <w:sz w:val="24"/>
          <w:szCs w:val="24"/>
          <w:lang w:val="en-GB"/>
        </w:rPr>
        <w:br/>
      </w:r>
    </w:p>
    <w:p w14:paraId="02FF3AEB" w14:textId="63CC3C1E" w:rsidR="00277DA3" w:rsidRDefault="008D0597" w:rsidP="00A9766E">
      <w:pPr>
        <w:autoSpaceDE w:val="0"/>
        <w:autoSpaceDN w:val="0"/>
        <w:adjustRightInd w:val="0"/>
        <w:spacing w:after="0" w:line="240" w:lineRule="auto"/>
        <w:rPr>
          <w:rFonts w:asciiTheme="minorHAnsi" w:hAnsiTheme="minorHAnsi" w:cstheme="minorHAnsi"/>
          <w:sz w:val="24"/>
          <w:szCs w:val="24"/>
          <w:lang w:val="en-GB"/>
        </w:rPr>
      </w:pPr>
      <w:r w:rsidRPr="007C2BB4">
        <w:rPr>
          <w:rFonts w:asciiTheme="minorHAnsi" w:hAnsiTheme="minorHAnsi" w:cstheme="minorHAnsi"/>
          <w:b/>
          <w:bCs/>
          <w:sz w:val="24"/>
          <w:szCs w:val="24"/>
          <w:lang w:val="en-GB"/>
        </w:rPr>
        <w:t>Complex interactions of species vulnerability to environmental change (TAXA)</w:t>
      </w:r>
    </w:p>
    <w:p w14:paraId="7543DB88" w14:textId="3C40FD31" w:rsidR="00406549" w:rsidRDefault="00406549" w:rsidP="00A9766E">
      <w:pPr>
        <w:autoSpaceDE w:val="0"/>
        <w:autoSpaceDN w:val="0"/>
        <w:adjustRightInd w:val="0"/>
        <w:spacing w:after="0" w:line="240" w:lineRule="auto"/>
        <w:rPr>
          <w:rFonts w:asciiTheme="minorHAnsi" w:hAnsiTheme="minorHAnsi" w:cstheme="minorHAnsi"/>
          <w:sz w:val="24"/>
          <w:szCs w:val="24"/>
          <w:lang w:val="en-GB"/>
        </w:rPr>
      </w:pPr>
    </w:p>
    <w:p w14:paraId="243E1060" w14:textId="6A342671" w:rsidR="008D0597" w:rsidRDefault="008D0597" w:rsidP="00A9766E">
      <w:pPr>
        <w:autoSpaceDE w:val="0"/>
        <w:autoSpaceDN w:val="0"/>
        <w:adjustRightInd w:val="0"/>
        <w:spacing w:after="0" w:line="240" w:lineRule="auto"/>
        <w:rPr>
          <w:rFonts w:asciiTheme="minorHAnsi" w:hAnsiTheme="minorHAnsi" w:cstheme="minorHAnsi"/>
          <w:sz w:val="24"/>
          <w:szCs w:val="24"/>
          <w:lang w:val="en-GB"/>
        </w:rPr>
      </w:pPr>
      <w:r>
        <w:rPr>
          <w:rFonts w:asciiTheme="minorHAnsi" w:hAnsiTheme="minorHAnsi" w:cstheme="minorHAnsi"/>
          <w:sz w:val="24"/>
          <w:szCs w:val="24"/>
          <w:lang w:val="en-GB"/>
        </w:rPr>
        <w:t>INTRO?</w:t>
      </w:r>
    </w:p>
    <w:p w14:paraId="7A967AA2" w14:textId="77777777" w:rsidR="008D0597" w:rsidRDefault="008D0597" w:rsidP="008D0597">
      <w:pPr>
        <w:autoSpaceDE w:val="0"/>
        <w:autoSpaceDN w:val="0"/>
        <w:adjustRightInd w:val="0"/>
        <w:spacing w:after="0" w:line="240" w:lineRule="auto"/>
        <w:rPr>
          <w:rFonts w:asciiTheme="minorHAnsi" w:hAnsiTheme="minorHAnsi" w:cstheme="minorHAnsi"/>
          <w:sz w:val="24"/>
          <w:szCs w:val="24"/>
          <w:lang w:val="en-GB"/>
        </w:rPr>
      </w:pPr>
      <w:r>
        <w:rPr>
          <w:rFonts w:asciiTheme="minorHAnsi" w:hAnsiTheme="minorHAnsi" w:cstheme="minorHAnsi"/>
          <w:sz w:val="24"/>
          <w:szCs w:val="24"/>
          <w:lang w:val="en-GB"/>
        </w:rPr>
        <w:t xml:space="preserve">Temporal turnover is also influenced by population dynamics which is </w:t>
      </w:r>
      <w:proofErr w:type="spellStart"/>
      <w:r>
        <w:rPr>
          <w:rFonts w:asciiTheme="minorHAnsi" w:hAnsiTheme="minorHAnsi" w:cstheme="minorHAnsi"/>
          <w:sz w:val="24"/>
          <w:szCs w:val="24"/>
          <w:lang w:val="en-GB"/>
        </w:rPr>
        <w:t>dependant</w:t>
      </w:r>
      <w:proofErr w:type="spellEnd"/>
      <w:r>
        <w:rPr>
          <w:rFonts w:asciiTheme="minorHAnsi" w:hAnsiTheme="minorHAnsi" w:cstheme="minorHAnsi"/>
          <w:sz w:val="24"/>
          <w:szCs w:val="24"/>
          <w:lang w:val="en-GB"/>
        </w:rPr>
        <w:t xml:space="preserve"> on species vulnerability. Species vulnerability varies with species traits as the reaction to anthropogenic and environmental change differs. Species traits shared across a taxon makes certain taxa more vulnerable to declines and extinctions. </w:t>
      </w:r>
    </w:p>
    <w:p w14:paraId="79EBA2CB" w14:textId="35BFBF72" w:rsidR="008D0597" w:rsidRDefault="008D0597" w:rsidP="008D0597">
      <w:pPr>
        <w:autoSpaceDE w:val="0"/>
        <w:autoSpaceDN w:val="0"/>
        <w:adjustRightInd w:val="0"/>
        <w:spacing w:after="0" w:line="240" w:lineRule="auto"/>
        <w:rPr>
          <w:rFonts w:asciiTheme="minorHAnsi" w:hAnsiTheme="minorHAnsi" w:cstheme="minorHAnsi"/>
          <w:sz w:val="24"/>
          <w:szCs w:val="24"/>
          <w:lang w:val="en-GB"/>
        </w:rPr>
      </w:pPr>
    </w:p>
    <w:p w14:paraId="18203C60" w14:textId="6DE9B37D" w:rsidR="006652F4" w:rsidRDefault="006652F4" w:rsidP="008D0597">
      <w:pPr>
        <w:autoSpaceDE w:val="0"/>
        <w:autoSpaceDN w:val="0"/>
        <w:adjustRightInd w:val="0"/>
        <w:spacing w:after="0" w:line="240" w:lineRule="auto"/>
        <w:rPr>
          <w:rFonts w:asciiTheme="minorHAnsi" w:hAnsiTheme="minorHAnsi" w:cstheme="minorHAnsi"/>
          <w:sz w:val="24"/>
          <w:szCs w:val="24"/>
          <w:lang w:val="en-GB"/>
        </w:rPr>
      </w:pPr>
      <w:r>
        <w:rPr>
          <w:rFonts w:asciiTheme="minorHAnsi" w:hAnsiTheme="minorHAnsi" w:cstheme="minorHAnsi"/>
          <w:sz w:val="24"/>
          <w:szCs w:val="24"/>
          <w:lang w:val="en-GB"/>
        </w:rPr>
        <w:t>INTRO?</w:t>
      </w:r>
    </w:p>
    <w:p w14:paraId="5FD12F05" w14:textId="61CC925A" w:rsidR="008D0597" w:rsidRDefault="008D0597" w:rsidP="008D0597">
      <w:pPr>
        <w:autoSpaceDE w:val="0"/>
        <w:autoSpaceDN w:val="0"/>
        <w:adjustRightInd w:val="0"/>
        <w:spacing w:after="0" w:line="240" w:lineRule="auto"/>
        <w:rPr>
          <w:rFonts w:asciiTheme="minorHAnsi" w:hAnsiTheme="minorHAnsi" w:cstheme="minorHAnsi"/>
          <w:sz w:val="24"/>
          <w:szCs w:val="24"/>
          <w:lang w:val="en-GB"/>
        </w:rPr>
      </w:pPr>
      <w:r>
        <w:rPr>
          <w:rFonts w:asciiTheme="minorHAnsi" w:hAnsiTheme="minorHAnsi" w:cstheme="minorHAnsi"/>
          <w:sz w:val="24"/>
          <w:szCs w:val="24"/>
          <w:lang w:val="en-GB"/>
        </w:rPr>
        <w:t xml:space="preserve">Species with small population sizes, high habitat specificity and restricted geographic extent are more likely to locally go extinct, thus increase the likelihood of turnover. Less mobile species might struggle more to disperse and find a suitable refuge as there is more concentrated exposure to environmental change. Small population sizes are more prone to </w:t>
      </w:r>
      <w:r>
        <w:rPr>
          <w:rFonts w:asciiTheme="minorHAnsi" w:hAnsiTheme="minorHAnsi" w:cstheme="minorHAnsi"/>
          <w:sz w:val="24"/>
          <w:szCs w:val="24"/>
          <w:lang w:val="en-GB"/>
        </w:rPr>
        <w:lastRenderedPageBreak/>
        <w:t>undergo stochastic fluctuations (Taylor’s power law) as well as increased inbreeding with resulting reduced fitness. Thirdly, high habitat specificity means that colonization of new areas is restricted by limited habitat preferences.</w:t>
      </w:r>
    </w:p>
    <w:p w14:paraId="00176509" w14:textId="1C8BB1AF" w:rsidR="005961D4" w:rsidRDefault="005961D4" w:rsidP="008D0597">
      <w:pPr>
        <w:autoSpaceDE w:val="0"/>
        <w:autoSpaceDN w:val="0"/>
        <w:adjustRightInd w:val="0"/>
        <w:spacing w:after="0" w:line="240" w:lineRule="auto"/>
        <w:rPr>
          <w:rFonts w:asciiTheme="minorHAnsi" w:hAnsiTheme="minorHAnsi" w:cstheme="minorHAnsi"/>
          <w:sz w:val="24"/>
          <w:szCs w:val="24"/>
          <w:lang w:val="en-GB"/>
        </w:rPr>
      </w:pPr>
    </w:p>
    <w:p w14:paraId="362C4EE2" w14:textId="2073D4F0" w:rsidR="005961D4" w:rsidRDefault="005961D4" w:rsidP="008D0597">
      <w:pPr>
        <w:autoSpaceDE w:val="0"/>
        <w:autoSpaceDN w:val="0"/>
        <w:adjustRightInd w:val="0"/>
        <w:spacing w:after="0" w:line="240" w:lineRule="auto"/>
        <w:rPr>
          <w:rFonts w:asciiTheme="minorHAnsi" w:hAnsiTheme="minorHAnsi" w:cstheme="minorHAnsi"/>
          <w:sz w:val="24"/>
          <w:szCs w:val="24"/>
          <w:lang w:val="en-GB"/>
        </w:rPr>
      </w:pPr>
      <w:r>
        <w:rPr>
          <w:rFonts w:asciiTheme="minorHAnsi" w:hAnsiTheme="minorHAnsi" w:cstheme="minorHAnsi"/>
          <w:sz w:val="24"/>
          <w:szCs w:val="24"/>
          <w:lang w:val="en-GB"/>
        </w:rPr>
        <w:t xml:space="preserve">Heterogeneity of effects of mobility as highlighted by ongoing habitat fragmentation discussion. </w:t>
      </w:r>
      <w:r w:rsidRPr="006B4F99">
        <w:rPr>
          <w:rFonts w:asciiTheme="minorHAnsi" w:hAnsiTheme="minorHAnsi" w:cstheme="minorHAnsi"/>
          <w:sz w:val="24"/>
          <w:szCs w:val="24"/>
          <w:lang w:val="en-GB"/>
        </w:rPr>
        <w:t xml:space="preserve">In general, for habitat loss and fragmentation caused by land-use changes more mobile species are better able to move among distant habitat fragments, than less mobile species. Contrary research suggests that more mobile species, having larger home ranges rely on larger habitat patches and therefore might be more sensitive to habitat fragmentation. Additionally, the impact at larger scale is more important for mobile organisms. Interactions between these two processes further play a role as with increased specialisation (narrow niche width) rely more on mobility to succeed than generalist species. </w:t>
      </w:r>
    </w:p>
    <w:p w14:paraId="1EC74DF5" w14:textId="5F06795B" w:rsidR="008D0597" w:rsidRDefault="008D0597" w:rsidP="008D0597">
      <w:pPr>
        <w:autoSpaceDE w:val="0"/>
        <w:autoSpaceDN w:val="0"/>
        <w:adjustRightInd w:val="0"/>
        <w:spacing w:after="0" w:line="240" w:lineRule="auto"/>
        <w:rPr>
          <w:rFonts w:asciiTheme="minorHAnsi" w:hAnsiTheme="minorHAnsi" w:cstheme="minorHAnsi"/>
          <w:sz w:val="24"/>
          <w:szCs w:val="24"/>
          <w:lang w:val="en-GB"/>
        </w:rPr>
      </w:pPr>
    </w:p>
    <w:p w14:paraId="0D683A57" w14:textId="01E0C07E" w:rsidR="006652F4" w:rsidRDefault="006652F4" w:rsidP="006652F4">
      <w:pPr>
        <w:autoSpaceDE w:val="0"/>
        <w:autoSpaceDN w:val="0"/>
        <w:adjustRightInd w:val="0"/>
        <w:spacing w:after="0" w:line="240" w:lineRule="auto"/>
        <w:rPr>
          <w:rFonts w:asciiTheme="minorHAnsi" w:hAnsiTheme="minorHAnsi" w:cstheme="minorHAnsi"/>
          <w:sz w:val="24"/>
          <w:szCs w:val="24"/>
          <w:lang w:val="en-GB"/>
        </w:rPr>
      </w:pPr>
      <w:r>
        <w:rPr>
          <w:rFonts w:asciiTheme="minorHAnsi" w:hAnsiTheme="minorHAnsi" w:cstheme="minorHAnsi"/>
          <w:sz w:val="24"/>
          <w:szCs w:val="24"/>
          <w:lang w:val="en-GB"/>
        </w:rPr>
        <w:t xml:space="preserve">Although I found differences in the relationship between turnover and different taxa, </w:t>
      </w:r>
      <w:r>
        <w:rPr>
          <w:rFonts w:asciiTheme="minorHAnsi" w:hAnsiTheme="minorHAnsi" w:cstheme="minorHAnsi"/>
          <w:sz w:val="24"/>
          <w:szCs w:val="24"/>
          <w:lang w:val="en-GB"/>
        </w:rPr>
        <w:t xml:space="preserve">I found no distinct taxonomic signal differing between </w:t>
      </w:r>
      <w:proofErr w:type="gramStart"/>
      <w:r>
        <w:rPr>
          <w:rFonts w:asciiTheme="minorHAnsi" w:hAnsiTheme="minorHAnsi" w:cstheme="minorHAnsi"/>
          <w:sz w:val="24"/>
          <w:szCs w:val="24"/>
          <w:lang w:val="en-GB"/>
        </w:rPr>
        <w:t>more or less mobile</w:t>
      </w:r>
      <w:proofErr w:type="gramEnd"/>
      <w:r>
        <w:rPr>
          <w:rFonts w:asciiTheme="minorHAnsi" w:hAnsiTheme="minorHAnsi" w:cstheme="minorHAnsi"/>
          <w:sz w:val="24"/>
          <w:szCs w:val="24"/>
          <w:lang w:val="en-GB"/>
        </w:rPr>
        <w:t xml:space="preserve"> species. Generally, plants </w:t>
      </w:r>
      <w:proofErr w:type="gramStart"/>
      <w:r>
        <w:rPr>
          <w:rFonts w:asciiTheme="minorHAnsi" w:hAnsiTheme="minorHAnsi" w:cstheme="minorHAnsi"/>
          <w:sz w:val="24"/>
          <w:szCs w:val="24"/>
          <w:lang w:val="en-GB"/>
        </w:rPr>
        <w:t>can be seen as</w:t>
      </w:r>
      <w:proofErr w:type="gramEnd"/>
      <w:r>
        <w:rPr>
          <w:rFonts w:asciiTheme="minorHAnsi" w:hAnsiTheme="minorHAnsi" w:cstheme="minorHAnsi"/>
          <w:sz w:val="24"/>
          <w:szCs w:val="24"/>
          <w:lang w:val="en-GB"/>
        </w:rPr>
        <w:t xml:space="preserve"> less mobile and birds as more mobile. However, both taxa experiences similar rates of turnover. </w:t>
      </w:r>
      <w:r>
        <w:rPr>
          <w:rFonts w:asciiTheme="minorHAnsi" w:hAnsiTheme="minorHAnsi" w:cstheme="minorHAnsi"/>
          <w:sz w:val="24"/>
          <w:szCs w:val="24"/>
          <w:lang w:val="en-GB"/>
        </w:rPr>
        <w:br/>
        <w:t xml:space="preserve">Study using space-for-time method again, found general decline of specialist and narrow range species compared to generalist and wide-range species pronounced in more urban areas. Difficult to compare because I have </w:t>
      </w:r>
      <w:proofErr w:type="gramStart"/>
      <w:r>
        <w:rPr>
          <w:rFonts w:asciiTheme="minorHAnsi" w:hAnsiTheme="minorHAnsi" w:cstheme="minorHAnsi"/>
          <w:sz w:val="24"/>
          <w:szCs w:val="24"/>
          <w:lang w:val="en-GB"/>
        </w:rPr>
        <w:t>full-range</w:t>
      </w:r>
      <w:proofErr w:type="gramEnd"/>
      <w:r>
        <w:rPr>
          <w:rFonts w:asciiTheme="minorHAnsi" w:hAnsiTheme="minorHAnsi" w:cstheme="minorHAnsi"/>
          <w:sz w:val="24"/>
          <w:szCs w:val="24"/>
          <w:lang w:val="en-GB"/>
        </w:rPr>
        <w:t xml:space="preserve"> of impacts (although most at high accessibility). </w:t>
      </w:r>
      <w:r>
        <w:rPr>
          <w:rFonts w:asciiTheme="minorHAnsi" w:hAnsiTheme="minorHAnsi" w:cstheme="minorHAnsi"/>
          <w:sz w:val="24"/>
          <w:szCs w:val="24"/>
          <w:lang w:val="en-GB"/>
        </w:rPr>
        <w:br/>
        <w:t>Especially, birds are vulnerable to urban environments, mammals show mixed responses with high sensitivity to high population density but then intermediate disturbance up. Could explain high turnover?</w:t>
      </w:r>
      <w:r>
        <w:rPr>
          <w:rFonts w:asciiTheme="minorHAnsi" w:hAnsiTheme="minorHAnsi" w:cstheme="minorHAnsi"/>
          <w:sz w:val="24"/>
          <w:szCs w:val="24"/>
          <w:lang w:val="en-GB"/>
        </w:rPr>
        <w:br/>
        <w:t xml:space="preserve">Invertebrates highly sensitive to human pressures; could explain high </w:t>
      </w:r>
      <w:proofErr w:type="gramStart"/>
      <w:r>
        <w:rPr>
          <w:rFonts w:asciiTheme="minorHAnsi" w:hAnsiTheme="minorHAnsi" w:cstheme="minorHAnsi"/>
          <w:sz w:val="24"/>
          <w:szCs w:val="24"/>
          <w:lang w:val="en-GB"/>
        </w:rPr>
        <w:t>turnover?.</w:t>
      </w:r>
      <w:proofErr w:type="gramEnd"/>
      <w:r>
        <w:rPr>
          <w:rFonts w:asciiTheme="minorHAnsi" w:hAnsiTheme="minorHAnsi" w:cstheme="minorHAnsi"/>
          <w:sz w:val="24"/>
          <w:szCs w:val="24"/>
          <w:lang w:val="en-GB"/>
        </w:rPr>
        <w:t xml:space="preserve"> </w:t>
      </w:r>
      <w:r w:rsidR="005961D4">
        <w:rPr>
          <w:rFonts w:asciiTheme="minorHAnsi" w:hAnsiTheme="minorHAnsi" w:cstheme="minorHAnsi"/>
          <w:sz w:val="24"/>
          <w:szCs w:val="24"/>
          <w:lang w:val="en-GB"/>
        </w:rPr>
        <w:br/>
        <w:t xml:space="preserve">plants showed no local richness change but not </w:t>
      </w:r>
      <w:proofErr w:type="gramStart"/>
      <w:r w:rsidR="005961D4">
        <w:rPr>
          <w:rFonts w:asciiTheme="minorHAnsi" w:hAnsiTheme="minorHAnsi" w:cstheme="minorHAnsi"/>
          <w:sz w:val="24"/>
          <w:szCs w:val="24"/>
          <w:lang w:val="en-GB"/>
        </w:rPr>
        <w:t>sufficient</w:t>
      </w:r>
      <w:proofErr w:type="gramEnd"/>
      <w:r w:rsidR="005961D4">
        <w:rPr>
          <w:rFonts w:asciiTheme="minorHAnsi" w:hAnsiTheme="minorHAnsi" w:cstheme="minorHAnsi"/>
          <w:sz w:val="24"/>
          <w:szCs w:val="24"/>
          <w:lang w:val="en-GB"/>
        </w:rPr>
        <w:t xml:space="preserve"> to link to temporal turnover?</w:t>
      </w:r>
    </w:p>
    <w:p w14:paraId="06FF34B5" w14:textId="77777777" w:rsidR="006652F4" w:rsidRDefault="006652F4" w:rsidP="006652F4">
      <w:pPr>
        <w:autoSpaceDE w:val="0"/>
        <w:autoSpaceDN w:val="0"/>
        <w:adjustRightInd w:val="0"/>
        <w:spacing w:after="0" w:line="240" w:lineRule="auto"/>
        <w:rPr>
          <w:rFonts w:asciiTheme="minorHAnsi" w:hAnsiTheme="minorHAnsi" w:cstheme="minorHAnsi"/>
          <w:sz w:val="24"/>
          <w:szCs w:val="24"/>
          <w:lang w:val="en-GB"/>
        </w:rPr>
      </w:pPr>
    </w:p>
    <w:p w14:paraId="06E38913" w14:textId="77777777" w:rsidR="005961D4" w:rsidRDefault="006652F4" w:rsidP="006652F4">
      <w:pPr>
        <w:autoSpaceDE w:val="0"/>
        <w:autoSpaceDN w:val="0"/>
        <w:adjustRightInd w:val="0"/>
        <w:spacing w:after="0" w:line="240" w:lineRule="auto"/>
        <w:rPr>
          <w:rFonts w:asciiTheme="minorHAnsi" w:hAnsiTheme="minorHAnsi" w:cstheme="minorHAnsi"/>
          <w:sz w:val="24"/>
          <w:szCs w:val="24"/>
          <w:lang w:val="en-GB"/>
        </w:rPr>
      </w:pPr>
      <w:r>
        <w:rPr>
          <w:rFonts w:asciiTheme="minorHAnsi" w:hAnsiTheme="minorHAnsi" w:cstheme="minorHAnsi"/>
          <w:sz w:val="24"/>
          <w:szCs w:val="24"/>
          <w:lang w:val="en-GB"/>
        </w:rPr>
        <w:t xml:space="preserve">Study looking at population trends and fluctuations rather than temporal turnover (but it is related anyways) found that mammals and birds population increased making them less likely to go extinct as per having larger population sizes (Gergana). However, when looking at specific traits such as the range size, population size and habitat specificity, all populations monitored experienced increases, declines and fluctuations (common vs rare). That goes along with my results that there are very heterogenous responses to environmental change caused by anthropogenic activity. Population size was most associated with fluctuations (which would be reflected in turnover), but that cannot be matched with one </w:t>
      </w:r>
      <w:proofErr w:type="gramStart"/>
      <w:r>
        <w:rPr>
          <w:rFonts w:asciiTheme="minorHAnsi" w:hAnsiTheme="minorHAnsi" w:cstheme="minorHAnsi"/>
          <w:sz w:val="24"/>
          <w:szCs w:val="24"/>
          <w:lang w:val="en-GB"/>
        </w:rPr>
        <w:t>taxa</w:t>
      </w:r>
      <w:proofErr w:type="gramEnd"/>
      <w:r>
        <w:rPr>
          <w:rFonts w:asciiTheme="minorHAnsi" w:hAnsiTheme="minorHAnsi" w:cstheme="minorHAnsi"/>
          <w:sz w:val="24"/>
          <w:szCs w:val="24"/>
          <w:lang w:val="en-GB"/>
        </w:rPr>
        <w:t>?</w:t>
      </w:r>
      <w:r>
        <w:rPr>
          <w:rFonts w:asciiTheme="minorHAnsi" w:hAnsiTheme="minorHAnsi" w:cstheme="minorHAnsi"/>
          <w:sz w:val="24"/>
          <w:szCs w:val="24"/>
          <w:lang w:val="en-GB"/>
        </w:rPr>
        <w:t xml:space="preserve"> </w:t>
      </w:r>
    </w:p>
    <w:p w14:paraId="57B7060B" w14:textId="6F6DC933" w:rsidR="005961D4" w:rsidRDefault="006652F4" w:rsidP="006652F4">
      <w:pPr>
        <w:autoSpaceDE w:val="0"/>
        <w:autoSpaceDN w:val="0"/>
        <w:adjustRightInd w:val="0"/>
        <w:spacing w:after="0" w:line="240" w:lineRule="auto"/>
        <w:rPr>
          <w:rFonts w:asciiTheme="minorHAnsi" w:hAnsiTheme="minorHAnsi" w:cstheme="minorHAnsi"/>
          <w:sz w:val="24"/>
          <w:szCs w:val="24"/>
          <w:lang w:val="en-GB"/>
        </w:rPr>
      </w:pPr>
      <w:r>
        <w:rPr>
          <w:rFonts w:asciiTheme="minorHAnsi" w:hAnsiTheme="minorHAnsi" w:cstheme="minorHAnsi"/>
          <w:sz w:val="24"/>
          <w:szCs w:val="24"/>
          <w:lang w:val="en-GB"/>
        </w:rPr>
        <w:t>Ecological lags</w:t>
      </w:r>
      <w:r w:rsidR="005961D4">
        <w:rPr>
          <w:rFonts w:asciiTheme="minorHAnsi" w:hAnsiTheme="minorHAnsi" w:cstheme="minorHAnsi"/>
          <w:sz w:val="24"/>
          <w:szCs w:val="24"/>
          <w:lang w:val="en-GB"/>
        </w:rPr>
        <w:t xml:space="preserve"> and </w:t>
      </w:r>
      <w:proofErr w:type="spellStart"/>
      <w:r w:rsidR="005961D4">
        <w:rPr>
          <w:rFonts w:asciiTheme="minorHAnsi" w:hAnsiTheme="minorHAnsi" w:cstheme="minorHAnsi"/>
          <w:sz w:val="24"/>
          <w:szCs w:val="24"/>
          <w:lang w:val="en-GB"/>
        </w:rPr>
        <w:t>interacitons</w:t>
      </w:r>
      <w:proofErr w:type="spellEnd"/>
      <w:r w:rsidR="005961D4">
        <w:rPr>
          <w:rFonts w:asciiTheme="minorHAnsi" w:hAnsiTheme="minorHAnsi" w:cstheme="minorHAnsi"/>
          <w:sz w:val="24"/>
          <w:szCs w:val="24"/>
          <w:lang w:val="en-GB"/>
        </w:rPr>
        <w:t xml:space="preserve"> different effects.</w:t>
      </w:r>
    </w:p>
    <w:p w14:paraId="0C1854AC" w14:textId="620E3FEB" w:rsidR="006652F4" w:rsidRDefault="006652F4" w:rsidP="006652F4">
      <w:pPr>
        <w:autoSpaceDE w:val="0"/>
        <w:autoSpaceDN w:val="0"/>
        <w:adjustRightInd w:val="0"/>
        <w:spacing w:after="0" w:line="240" w:lineRule="auto"/>
        <w:rPr>
          <w:rFonts w:asciiTheme="minorHAnsi" w:hAnsiTheme="minorHAnsi" w:cstheme="minorHAnsi"/>
          <w:sz w:val="24"/>
          <w:szCs w:val="24"/>
          <w:lang w:val="en-GB"/>
        </w:rPr>
      </w:pPr>
      <w:r>
        <w:rPr>
          <w:rFonts w:asciiTheme="minorHAnsi" w:hAnsiTheme="minorHAnsi" w:cstheme="minorHAnsi"/>
          <w:sz w:val="24"/>
          <w:szCs w:val="24"/>
          <w:lang w:val="en-GB"/>
        </w:rPr>
        <w:t xml:space="preserve"> </w:t>
      </w:r>
      <w:proofErr w:type="gramStart"/>
      <w:r>
        <w:rPr>
          <w:rFonts w:asciiTheme="minorHAnsi" w:hAnsiTheme="minorHAnsi" w:cstheme="minorHAnsi"/>
          <w:sz w:val="24"/>
          <w:szCs w:val="24"/>
          <w:lang w:val="en-GB"/>
        </w:rPr>
        <w:t>Again</w:t>
      </w:r>
      <w:proofErr w:type="gramEnd"/>
      <w:r>
        <w:rPr>
          <w:rFonts w:asciiTheme="minorHAnsi" w:hAnsiTheme="minorHAnsi" w:cstheme="minorHAnsi"/>
          <w:sz w:val="24"/>
          <w:szCs w:val="24"/>
          <w:lang w:val="en-GB"/>
        </w:rPr>
        <w:t xml:space="preserve"> importance of looking at real-world temporal data and responses are not as simple as thought. </w:t>
      </w:r>
    </w:p>
    <w:p w14:paraId="166A9198" w14:textId="1C750169" w:rsidR="008D0597" w:rsidRDefault="008D0597" w:rsidP="008D0597">
      <w:pPr>
        <w:autoSpaceDE w:val="0"/>
        <w:autoSpaceDN w:val="0"/>
        <w:adjustRightInd w:val="0"/>
        <w:spacing w:after="0" w:line="240" w:lineRule="auto"/>
        <w:rPr>
          <w:rFonts w:asciiTheme="minorHAnsi" w:hAnsiTheme="minorHAnsi" w:cstheme="minorHAnsi"/>
          <w:sz w:val="24"/>
          <w:szCs w:val="24"/>
          <w:lang w:val="en-GB"/>
        </w:rPr>
      </w:pPr>
    </w:p>
    <w:p w14:paraId="77140B48" w14:textId="559DDB0D" w:rsidR="00406549" w:rsidRPr="00406549" w:rsidRDefault="00406549" w:rsidP="0084559D">
      <w:pPr>
        <w:spacing w:line="259" w:lineRule="auto"/>
        <w:rPr>
          <w:rFonts w:asciiTheme="minorHAnsi" w:hAnsiTheme="minorHAnsi" w:cstheme="minorHAnsi"/>
          <w:color w:val="0070C0"/>
          <w:sz w:val="24"/>
          <w:szCs w:val="24"/>
          <w:lang w:val="en-GB"/>
        </w:rPr>
      </w:pPr>
      <w:r w:rsidRPr="00406549">
        <w:rPr>
          <w:rFonts w:asciiTheme="minorHAnsi" w:hAnsiTheme="minorHAnsi" w:cstheme="minorHAnsi"/>
          <w:color w:val="0070C0"/>
          <w:sz w:val="24"/>
          <w:szCs w:val="24"/>
          <w:lang w:val="en-GB"/>
        </w:rPr>
        <w:t>OLD PART</w:t>
      </w:r>
    </w:p>
    <w:p w14:paraId="60994342" w14:textId="63BC6D7E" w:rsidR="009A66AF" w:rsidRPr="00406549" w:rsidRDefault="009A66AF" w:rsidP="00A9766E">
      <w:pPr>
        <w:autoSpaceDE w:val="0"/>
        <w:autoSpaceDN w:val="0"/>
        <w:adjustRightInd w:val="0"/>
        <w:spacing w:after="0" w:line="240" w:lineRule="auto"/>
        <w:rPr>
          <w:rFonts w:asciiTheme="minorHAnsi" w:hAnsiTheme="minorHAnsi" w:cstheme="minorHAnsi"/>
          <w:color w:val="0070C0"/>
          <w:sz w:val="24"/>
          <w:szCs w:val="24"/>
          <w:lang w:val="en-GB"/>
        </w:rPr>
      </w:pPr>
      <w:r w:rsidRPr="00406549">
        <w:rPr>
          <w:rFonts w:asciiTheme="minorHAnsi" w:hAnsiTheme="minorHAnsi" w:cstheme="minorHAnsi"/>
          <w:color w:val="0070C0"/>
          <w:sz w:val="24"/>
          <w:szCs w:val="24"/>
          <w:lang w:val="en-GB"/>
        </w:rPr>
        <w:t xml:space="preserve">Recent advances in our understanding of biodiversity started to question the narrative of universal declines in biodiversity measured through richness and abundance caused by human impact. Global assessments which have found diversity declines with land-use changes to more human dominated landscapes (Newbold), have been criticised for using space-for-time approaches (Gergana) which don’t account for ecological lags and community self-regulation (Temporal baselines). Instead the use of temporal trends was </w:t>
      </w:r>
      <w:r w:rsidRPr="00406549">
        <w:rPr>
          <w:rFonts w:asciiTheme="minorHAnsi" w:hAnsiTheme="minorHAnsi" w:cstheme="minorHAnsi"/>
          <w:color w:val="0070C0"/>
          <w:sz w:val="24"/>
          <w:szCs w:val="24"/>
          <w:lang w:val="en-GB"/>
        </w:rPr>
        <w:lastRenderedPageBreak/>
        <w:t xml:space="preserve">suggested, ideally with a before-impact-after-control approach as this has been suggested to better reveal complexity of real-world changes. </w:t>
      </w:r>
    </w:p>
    <w:p w14:paraId="4A01A0C9" w14:textId="77777777" w:rsidR="009A66AF" w:rsidRPr="00406549" w:rsidRDefault="009A66AF" w:rsidP="00A9766E">
      <w:pPr>
        <w:autoSpaceDE w:val="0"/>
        <w:autoSpaceDN w:val="0"/>
        <w:adjustRightInd w:val="0"/>
        <w:spacing w:after="0" w:line="240" w:lineRule="auto"/>
        <w:rPr>
          <w:rFonts w:asciiTheme="minorHAnsi" w:hAnsiTheme="minorHAnsi" w:cstheme="minorHAnsi"/>
          <w:color w:val="0070C0"/>
          <w:sz w:val="24"/>
          <w:szCs w:val="24"/>
          <w:lang w:val="en-GB"/>
        </w:rPr>
      </w:pPr>
    </w:p>
    <w:p w14:paraId="715603A3" w14:textId="5AAE5C80" w:rsidR="00C77A79" w:rsidRPr="00406549" w:rsidRDefault="009A66AF" w:rsidP="00A9766E">
      <w:pPr>
        <w:autoSpaceDE w:val="0"/>
        <w:autoSpaceDN w:val="0"/>
        <w:adjustRightInd w:val="0"/>
        <w:spacing w:after="0" w:line="240" w:lineRule="auto"/>
        <w:rPr>
          <w:rFonts w:asciiTheme="minorHAnsi" w:hAnsiTheme="minorHAnsi" w:cstheme="minorHAnsi"/>
          <w:color w:val="0070C0"/>
          <w:sz w:val="24"/>
          <w:szCs w:val="24"/>
          <w:lang w:val="en-GB"/>
        </w:rPr>
      </w:pPr>
      <w:r w:rsidRPr="00406549">
        <w:rPr>
          <w:rFonts w:asciiTheme="minorHAnsi" w:hAnsiTheme="minorHAnsi" w:cstheme="minorHAnsi"/>
          <w:color w:val="0070C0"/>
          <w:sz w:val="24"/>
          <w:szCs w:val="24"/>
          <w:lang w:val="en-GB"/>
        </w:rPr>
        <w:t>As richness and abundance cannot capture complex biodiversity changes, the question remains how large</w:t>
      </w:r>
      <w:r w:rsidR="00B5422A" w:rsidRPr="00406549">
        <w:rPr>
          <w:rFonts w:asciiTheme="minorHAnsi" w:hAnsiTheme="minorHAnsi" w:cstheme="minorHAnsi"/>
          <w:color w:val="0070C0"/>
          <w:sz w:val="24"/>
          <w:szCs w:val="24"/>
          <w:lang w:val="en-GB"/>
        </w:rPr>
        <w:t>-</w:t>
      </w:r>
      <w:r w:rsidRPr="00406549">
        <w:rPr>
          <w:rFonts w:asciiTheme="minorHAnsi" w:hAnsiTheme="minorHAnsi" w:cstheme="minorHAnsi"/>
          <w:color w:val="0070C0"/>
          <w:sz w:val="24"/>
          <w:szCs w:val="24"/>
          <w:lang w:val="en-GB"/>
        </w:rPr>
        <w:t xml:space="preserve">scale human impact captured in the metric accessibility </w:t>
      </w:r>
      <w:r w:rsidR="00C77A79" w:rsidRPr="00406549">
        <w:rPr>
          <w:rFonts w:asciiTheme="minorHAnsi" w:hAnsiTheme="minorHAnsi" w:cstheme="minorHAnsi"/>
          <w:color w:val="0070C0"/>
          <w:sz w:val="24"/>
          <w:szCs w:val="24"/>
          <w:lang w:val="en-GB"/>
        </w:rPr>
        <w:t xml:space="preserve">relates to temporal turnover. Accessibility </w:t>
      </w:r>
      <w:proofErr w:type="gramStart"/>
      <w:r w:rsidR="00C77A79" w:rsidRPr="00406549">
        <w:rPr>
          <w:rFonts w:asciiTheme="minorHAnsi" w:hAnsiTheme="minorHAnsi" w:cstheme="minorHAnsi"/>
          <w:color w:val="0070C0"/>
          <w:sz w:val="24"/>
          <w:szCs w:val="24"/>
          <w:lang w:val="en-GB"/>
        </w:rPr>
        <w:t>can be seen as</w:t>
      </w:r>
      <w:proofErr w:type="gramEnd"/>
      <w:r w:rsidR="00C77A79" w:rsidRPr="00406549">
        <w:rPr>
          <w:rFonts w:asciiTheme="minorHAnsi" w:hAnsiTheme="minorHAnsi" w:cstheme="minorHAnsi"/>
          <w:color w:val="0070C0"/>
          <w:sz w:val="24"/>
          <w:szCs w:val="24"/>
          <w:lang w:val="en-GB"/>
        </w:rPr>
        <w:t xml:space="preserve"> a metric capturing influences ranging from urbanisation, roads and transport network to land-use dominated by agriculture and pollution. Such human impact alters habitat and resource availability and increases alien species potential and habitat fragmentation, all indicating to an expected higher turnover, as extinction and immigration risks increase accordingly.</w:t>
      </w:r>
    </w:p>
    <w:p w14:paraId="3E21B6E0" w14:textId="2E718ED6" w:rsidR="00C77A79" w:rsidRPr="00406549" w:rsidRDefault="00C77A79" w:rsidP="00A9766E">
      <w:pPr>
        <w:autoSpaceDE w:val="0"/>
        <w:autoSpaceDN w:val="0"/>
        <w:adjustRightInd w:val="0"/>
        <w:spacing w:after="0" w:line="240" w:lineRule="auto"/>
        <w:rPr>
          <w:rFonts w:asciiTheme="minorHAnsi" w:hAnsiTheme="minorHAnsi" w:cstheme="minorHAnsi"/>
          <w:color w:val="0070C0"/>
          <w:sz w:val="24"/>
          <w:szCs w:val="24"/>
          <w:lang w:val="en-GB"/>
        </w:rPr>
      </w:pPr>
    </w:p>
    <w:p w14:paraId="76944F04" w14:textId="79E57311" w:rsidR="00072BB3" w:rsidRPr="00406549" w:rsidRDefault="003F168F" w:rsidP="00A9766E">
      <w:pPr>
        <w:autoSpaceDE w:val="0"/>
        <w:autoSpaceDN w:val="0"/>
        <w:adjustRightInd w:val="0"/>
        <w:spacing w:after="0" w:line="240" w:lineRule="auto"/>
        <w:rPr>
          <w:rFonts w:asciiTheme="minorHAnsi" w:hAnsiTheme="minorHAnsi" w:cstheme="minorHAnsi"/>
          <w:color w:val="0070C0"/>
          <w:sz w:val="24"/>
          <w:szCs w:val="24"/>
          <w:lang w:val="en-GB"/>
        </w:rPr>
      </w:pPr>
      <w:r w:rsidRPr="00406549">
        <w:rPr>
          <w:rFonts w:asciiTheme="minorHAnsi" w:hAnsiTheme="minorHAnsi" w:cstheme="minorHAnsi"/>
          <w:color w:val="0070C0"/>
          <w:sz w:val="24"/>
          <w:szCs w:val="24"/>
          <w:lang w:val="en-GB"/>
        </w:rPr>
        <w:t xml:space="preserve">Temporal turnover seems to be even more complex than that as changes in the environment do not always respond to higher temporal turnover. </w:t>
      </w:r>
      <w:r w:rsidR="00C77A79" w:rsidRPr="00406549">
        <w:rPr>
          <w:rFonts w:asciiTheme="minorHAnsi" w:hAnsiTheme="minorHAnsi" w:cstheme="minorHAnsi"/>
          <w:color w:val="0070C0"/>
          <w:sz w:val="24"/>
          <w:szCs w:val="24"/>
          <w:lang w:val="en-GB"/>
        </w:rPr>
        <w:t xml:space="preserve">Recent studies (Gergana and human impacts one?) that also assessed temporal turnover also found highly complex changing biodiversity. </w:t>
      </w:r>
      <w:r w:rsidRPr="00406549">
        <w:rPr>
          <w:rFonts w:asciiTheme="minorHAnsi" w:hAnsiTheme="minorHAnsi" w:cstheme="minorHAnsi"/>
          <w:color w:val="0070C0"/>
          <w:sz w:val="24"/>
          <w:szCs w:val="24"/>
          <w:lang w:val="en-GB"/>
        </w:rPr>
        <w:t xml:space="preserve">In line with the narrative of increasing environmental change causing increasing turnover, </w:t>
      </w:r>
      <w:proofErr w:type="spellStart"/>
      <w:r w:rsidRPr="00406549">
        <w:rPr>
          <w:rFonts w:asciiTheme="minorHAnsi" w:hAnsiTheme="minorHAnsi" w:cstheme="minorHAnsi"/>
          <w:color w:val="0070C0"/>
          <w:sz w:val="24"/>
          <w:szCs w:val="24"/>
          <w:lang w:val="en-GB"/>
        </w:rPr>
        <w:t>Daskalova</w:t>
      </w:r>
      <w:proofErr w:type="spellEnd"/>
      <w:r w:rsidRPr="00406549">
        <w:rPr>
          <w:rFonts w:asciiTheme="minorHAnsi" w:hAnsiTheme="minorHAnsi" w:cstheme="minorHAnsi"/>
          <w:color w:val="0070C0"/>
          <w:sz w:val="24"/>
          <w:szCs w:val="24"/>
          <w:lang w:val="en-GB"/>
        </w:rPr>
        <w:t xml:space="preserve"> et al found increase of temporal turnover after forest loss and the turnover of habitat conversions were highest when converted to agriculture and urban areas. However, there was no significant effect of magnitude of forest loss on turnover. This might indicate that a disturbance is a disturbance and changes in biodiversity can only be assessed in presence/ absence but not through magnitude</w:t>
      </w:r>
      <w:r w:rsidR="001044A8" w:rsidRPr="00406549">
        <w:rPr>
          <w:rFonts w:asciiTheme="minorHAnsi" w:hAnsiTheme="minorHAnsi" w:cstheme="minorHAnsi"/>
          <w:color w:val="0070C0"/>
          <w:sz w:val="24"/>
          <w:szCs w:val="24"/>
          <w:lang w:val="en-GB"/>
        </w:rPr>
        <w:t xml:space="preserve">. Therefore, either our current understanding of temporal turnover and its relation to environmental </w:t>
      </w:r>
      <w:proofErr w:type="spellStart"/>
      <w:r w:rsidR="001044A8" w:rsidRPr="00406549">
        <w:rPr>
          <w:rFonts w:asciiTheme="minorHAnsi" w:hAnsiTheme="minorHAnsi" w:cstheme="minorHAnsi"/>
          <w:color w:val="0070C0"/>
          <w:sz w:val="24"/>
          <w:szCs w:val="24"/>
          <w:lang w:val="en-GB"/>
        </w:rPr>
        <w:t>disturbnace</w:t>
      </w:r>
      <w:proofErr w:type="spellEnd"/>
      <w:r w:rsidR="001044A8" w:rsidRPr="00406549">
        <w:rPr>
          <w:rFonts w:asciiTheme="minorHAnsi" w:hAnsiTheme="minorHAnsi" w:cstheme="minorHAnsi"/>
          <w:color w:val="0070C0"/>
          <w:sz w:val="24"/>
          <w:szCs w:val="24"/>
          <w:lang w:val="en-GB"/>
        </w:rPr>
        <w:t xml:space="preserve"> is limited so far and more complex than thought and/ or there are inherent limitations in the methodology of temporal turnover.</w:t>
      </w:r>
    </w:p>
    <w:p w14:paraId="727C485C" w14:textId="24F0F4EC" w:rsidR="001044A8" w:rsidRPr="00406549" w:rsidRDefault="001044A8" w:rsidP="00A9766E">
      <w:pPr>
        <w:autoSpaceDE w:val="0"/>
        <w:autoSpaceDN w:val="0"/>
        <w:adjustRightInd w:val="0"/>
        <w:spacing w:after="0" w:line="240" w:lineRule="auto"/>
        <w:rPr>
          <w:rFonts w:asciiTheme="minorHAnsi" w:hAnsiTheme="minorHAnsi" w:cstheme="minorHAnsi"/>
          <w:color w:val="0070C0"/>
          <w:sz w:val="24"/>
          <w:szCs w:val="24"/>
          <w:lang w:val="en-GB"/>
        </w:rPr>
      </w:pPr>
    </w:p>
    <w:p w14:paraId="3A9480DD" w14:textId="77777777" w:rsidR="001044A8" w:rsidRPr="00406549" w:rsidRDefault="001044A8" w:rsidP="00A9766E">
      <w:pPr>
        <w:autoSpaceDE w:val="0"/>
        <w:autoSpaceDN w:val="0"/>
        <w:adjustRightInd w:val="0"/>
        <w:spacing w:after="0" w:line="240" w:lineRule="auto"/>
        <w:rPr>
          <w:rFonts w:asciiTheme="minorHAnsi" w:hAnsiTheme="minorHAnsi" w:cstheme="minorHAnsi"/>
          <w:b/>
          <w:bCs/>
          <w:color w:val="0070C0"/>
          <w:sz w:val="24"/>
          <w:szCs w:val="24"/>
          <w:lang w:val="en-GB"/>
        </w:rPr>
      </w:pPr>
      <w:r w:rsidRPr="00406549">
        <w:rPr>
          <w:rFonts w:asciiTheme="minorHAnsi" w:hAnsiTheme="minorHAnsi" w:cstheme="minorHAnsi"/>
          <w:b/>
          <w:bCs/>
          <w:color w:val="0070C0"/>
          <w:sz w:val="24"/>
          <w:szCs w:val="24"/>
          <w:lang w:val="en-GB"/>
        </w:rPr>
        <w:t>Potential shortcomings of temporal turnover</w:t>
      </w:r>
    </w:p>
    <w:p w14:paraId="5E49A5CC" w14:textId="51E63361" w:rsidR="001373E8" w:rsidRPr="00406549" w:rsidRDefault="001044A8" w:rsidP="00A9766E">
      <w:pPr>
        <w:autoSpaceDE w:val="0"/>
        <w:autoSpaceDN w:val="0"/>
        <w:adjustRightInd w:val="0"/>
        <w:spacing w:after="0" w:line="240" w:lineRule="auto"/>
        <w:rPr>
          <w:rFonts w:asciiTheme="minorHAnsi" w:hAnsiTheme="minorHAnsi" w:cstheme="minorHAnsi"/>
          <w:color w:val="0070C0"/>
          <w:sz w:val="24"/>
          <w:szCs w:val="24"/>
          <w:lang w:val="en-GB"/>
        </w:rPr>
      </w:pPr>
      <w:r w:rsidRPr="00406549">
        <w:rPr>
          <w:rFonts w:asciiTheme="minorHAnsi" w:hAnsiTheme="minorHAnsi" w:cstheme="minorHAnsi"/>
          <w:color w:val="0070C0"/>
          <w:sz w:val="24"/>
          <w:szCs w:val="24"/>
          <w:lang w:val="en-GB"/>
        </w:rPr>
        <w:t xml:space="preserve">Shortcomings of using time-series (Gonzalez, de </w:t>
      </w:r>
      <w:proofErr w:type="spellStart"/>
      <w:r w:rsidRPr="00406549">
        <w:rPr>
          <w:rFonts w:asciiTheme="minorHAnsi" w:hAnsiTheme="minorHAnsi" w:cstheme="minorHAnsi"/>
          <w:color w:val="0070C0"/>
          <w:sz w:val="24"/>
          <w:szCs w:val="24"/>
          <w:lang w:val="en-GB"/>
        </w:rPr>
        <w:t>palma</w:t>
      </w:r>
      <w:proofErr w:type="spellEnd"/>
      <w:r w:rsidRPr="00406549">
        <w:rPr>
          <w:rFonts w:asciiTheme="minorHAnsi" w:hAnsiTheme="minorHAnsi" w:cstheme="minorHAnsi"/>
          <w:color w:val="0070C0"/>
          <w:sz w:val="24"/>
          <w:szCs w:val="24"/>
          <w:lang w:val="en-GB"/>
        </w:rPr>
        <w:t>) could be due to mismatches between the record of the potential negative impact of human activity and the response of the ecological community.</w:t>
      </w:r>
      <w:r w:rsidR="001373E8" w:rsidRPr="00406549">
        <w:rPr>
          <w:rFonts w:asciiTheme="minorHAnsi" w:hAnsiTheme="minorHAnsi" w:cstheme="minorHAnsi"/>
          <w:color w:val="0070C0"/>
          <w:sz w:val="24"/>
          <w:szCs w:val="24"/>
          <w:lang w:val="en-GB"/>
        </w:rPr>
        <w:t xml:space="preserve"> Large-scale human impact such as land-conversion, road building etc could have occurred outside of biodiversity monitoring period. This is further enhanced by accessibility being an accumulated variable. Most human impacts related to accessibility such as roads and urban centres have been present before the monitoring period of the time-series (early 20</w:t>
      </w:r>
      <w:r w:rsidR="001373E8" w:rsidRPr="00406549">
        <w:rPr>
          <w:rFonts w:asciiTheme="minorHAnsi" w:hAnsiTheme="minorHAnsi" w:cstheme="minorHAnsi"/>
          <w:color w:val="0070C0"/>
          <w:sz w:val="24"/>
          <w:szCs w:val="24"/>
          <w:vertAlign w:val="superscript"/>
          <w:lang w:val="en-GB"/>
        </w:rPr>
        <w:t>th</w:t>
      </w:r>
      <w:r w:rsidR="001373E8" w:rsidRPr="00406549">
        <w:rPr>
          <w:rFonts w:asciiTheme="minorHAnsi" w:hAnsiTheme="minorHAnsi" w:cstheme="minorHAnsi"/>
          <w:color w:val="0070C0"/>
          <w:sz w:val="24"/>
          <w:szCs w:val="24"/>
          <w:lang w:val="en-GB"/>
        </w:rPr>
        <w:t xml:space="preserve"> century) as time-series span an average duration of 12 years only. Forest cover change has been found to peak biodiversity change 6-13 years after. Further complicating </w:t>
      </w:r>
      <w:r w:rsidR="00941A1B" w:rsidRPr="00406549">
        <w:rPr>
          <w:rFonts w:asciiTheme="minorHAnsi" w:hAnsiTheme="minorHAnsi" w:cstheme="minorHAnsi"/>
          <w:color w:val="0070C0"/>
          <w:sz w:val="24"/>
          <w:szCs w:val="24"/>
          <w:lang w:val="en-GB"/>
        </w:rPr>
        <w:t>is</w:t>
      </w:r>
      <w:r w:rsidR="001373E8" w:rsidRPr="00406549">
        <w:rPr>
          <w:rFonts w:asciiTheme="minorHAnsi" w:hAnsiTheme="minorHAnsi" w:cstheme="minorHAnsi"/>
          <w:color w:val="0070C0"/>
          <w:sz w:val="24"/>
          <w:szCs w:val="24"/>
          <w:lang w:val="en-GB"/>
        </w:rPr>
        <w:t xml:space="preserve"> the presence of ecological lags which can last up to 50 years (Gergana), making it even more difficult to record and evaluate biodiversity change in relation to human impact.</w:t>
      </w:r>
    </w:p>
    <w:p w14:paraId="5785EE7C" w14:textId="074DE00A" w:rsidR="001373E8" w:rsidRPr="00406549" w:rsidRDefault="001373E8" w:rsidP="00A9766E">
      <w:pPr>
        <w:autoSpaceDE w:val="0"/>
        <w:autoSpaceDN w:val="0"/>
        <w:adjustRightInd w:val="0"/>
        <w:spacing w:after="0" w:line="240" w:lineRule="auto"/>
        <w:rPr>
          <w:rFonts w:asciiTheme="minorHAnsi" w:hAnsiTheme="minorHAnsi" w:cstheme="minorHAnsi"/>
          <w:color w:val="0070C0"/>
          <w:sz w:val="24"/>
          <w:szCs w:val="24"/>
          <w:lang w:val="en-GB"/>
        </w:rPr>
      </w:pPr>
    </w:p>
    <w:p w14:paraId="79818DA3" w14:textId="6EFC9CED" w:rsidR="00B21D78" w:rsidRPr="00406549" w:rsidRDefault="00425DAB" w:rsidP="00A9766E">
      <w:pPr>
        <w:autoSpaceDE w:val="0"/>
        <w:autoSpaceDN w:val="0"/>
        <w:adjustRightInd w:val="0"/>
        <w:spacing w:after="0" w:line="240" w:lineRule="auto"/>
        <w:rPr>
          <w:rFonts w:asciiTheme="minorHAnsi" w:hAnsiTheme="minorHAnsi" w:cstheme="minorHAnsi"/>
          <w:color w:val="0070C0"/>
          <w:sz w:val="24"/>
          <w:szCs w:val="24"/>
          <w:lang w:val="en-GB"/>
        </w:rPr>
      </w:pPr>
      <w:r w:rsidRPr="00406549">
        <w:rPr>
          <w:rFonts w:asciiTheme="minorHAnsi" w:hAnsiTheme="minorHAnsi" w:cstheme="minorHAnsi"/>
          <w:color w:val="0070C0"/>
          <w:sz w:val="24"/>
          <w:szCs w:val="24"/>
          <w:lang w:val="en-GB"/>
        </w:rPr>
        <w:t>Mismatch assemblages monitored and localised impacts of accessibility; but I want to capture large scale changes?</w:t>
      </w:r>
    </w:p>
    <w:p w14:paraId="6C1D35EB" w14:textId="37AA7906" w:rsidR="00B21D78" w:rsidRPr="00406549" w:rsidRDefault="00B21D78" w:rsidP="00A9766E">
      <w:pPr>
        <w:autoSpaceDE w:val="0"/>
        <w:autoSpaceDN w:val="0"/>
        <w:adjustRightInd w:val="0"/>
        <w:spacing w:after="0" w:line="240" w:lineRule="auto"/>
        <w:rPr>
          <w:rFonts w:asciiTheme="minorHAnsi" w:hAnsiTheme="minorHAnsi" w:cstheme="minorHAnsi"/>
          <w:color w:val="0070C0"/>
          <w:sz w:val="24"/>
          <w:szCs w:val="24"/>
          <w:lang w:val="en-GB"/>
        </w:rPr>
      </w:pPr>
    </w:p>
    <w:p w14:paraId="4BD018CA" w14:textId="0953D654" w:rsidR="00A96440" w:rsidRPr="0052646C" w:rsidRDefault="00A96440" w:rsidP="00A9766E">
      <w:pPr>
        <w:autoSpaceDE w:val="0"/>
        <w:autoSpaceDN w:val="0"/>
        <w:adjustRightInd w:val="0"/>
        <w:spacing w:after="0" w:line="240" w:lineRule="auto"/>
        <w:rPr>
          <w:rFonts w:asciiTheme="minorHAnsi" w:hAnsiTheme="minorHAnsi" w:cstheme="minorHAnsi"/>
          <w:sz w:val="24"/>
          <w:szCs w:val="24"/>
          <w:lang w:val="en-GB"/>
        </w:rPr>
      </w:pPr>
    </w:p>
    <w:p w14:paraId="7051F8EE" w14:textId="13C7A6F1" w:rsidR="00A96440" w:rsidRPr="0052646C" w:rsidRDefault="00A96440" w:rsidP="00A9766E">
      <w:pPr>
        <w:autoSpaceDE w:val="0"/>
        <w:autoSpaceDN w:val="0"/>
        <w:adjustRightInd w:val="0"/>
        <w:spacing w:after="0" w:line="240" w:lineRule="auto"/>
        <w:rPr>
          <w:rFonts w:asciiTheme="minorHAnsi" w:hAnsiTheme="minorHAnsi" w:cstheme="minorHAnsi"/>
          <w:sz w:val="24"/>
          <w:szCs w:val="24"/>
          <w:lang w:val="en-GB"/>
        </w:rPr>
      </w:pPr>
    </w:p>
    <w:p w14:paraId="6FD8B91B" w14:textId="77777777" w:rsidR="00F65802" w:rsidRDefault="00F65802" w:rsidP="00A9766E">
      <w:pPr>
        <w:autoSpaceDE w:val="0"/>
        <w:autoSpaceDN w:val="0"/>
        <w:adjustRightInd w:val="0"/>
        <w:spacing w:after="0" w:line="240" w:lineRule="auto"/>
        <w:rPr>
          <w:rFonts w:asciiTheme="minorHAnsi" w:hAnsiTheme="minorHAnsi" w:cstheme="minorHAnsi"/>
          <w:b/>
          <w:bCs/>
          <w:sz w:val="24"/>
          <w:szCs w:val="24"/>
          <w:lang w:val="en-GB"/>
        </w:rPr>
      </w:pPr>
    </w:p>
    <w:p w14:paraId="6D5C355A" w14:textId="11DD3F79" w:rsidR="00A96440" w:rsidRPr="0052646C" w:rsidRDefault="00A96440" w:rsidP="00A9766E">
      <w:pPr>
        <w:autoSpaceDE w:val="0"/>
        <w:autoSpaceDN w:val="0"/>
        <w:adjustRightInd w:val="0"/>
        <w:spacing w:after="0" w:line="240" w:lineRule="auto"/>
        <w:rPr>
          <w:rFonts w:asciiTheme="minorHAnsi" w:hAnsiTheme="minorHAnsi" w:cstheme="minorHAnsi"/>
          <w:b/>
          <w:bCs/>
          <w:sz w:val="24"/>
          <w:szCs w:val="24"/>
          <w:lang w:val="en-GB"/>
        </w:rPr>
      </w:pPr>
      <w:r w:rsidRPr="0052646C">
        <w:rPr>
          <w:rFonts w:asciiTheme="minorHAnsi" w:hAnsiTheme="minorHAnsi" w:cstheme="minorHAnsi"/>
          <w:b/>
          <w:bCs/>
          <w:sz w:val="24"/>
          <w:szCs w:val="24"/>
          <w:lang w:val="en-GB"/>
        </w:rPr>
        <w:t>Limitations</w:t>
      </w:r>
    </w:p>
    <w:p w14:paraId="2DF3E4FB" w14:textId="53B5DEFE" w:rsidR="00A96440" w:rsidRPr="0052646C" w:rsidRDefault="00A96440" w:rsidP="00A9766E">
      <w:pPr>
        <w:autoSpaceDE w:val="0"/>
        <w:autoSpaceDN w:val="0"/>
        <w:adjustRightInd w:val="0"/>
        <w:spacing w:after="0" w:line="240" w:lineRule="auto"/>
        <w:rPr>
          <w:rFonts w:asciiTheme="minorHAnsi" w:hAnsiTheme="minorHAnsi" w:cstheme="minorHAnsi"/>
          <w:b/>
          <w:bCs/>
          <w:sz w:val="24"/>
          <w:szCs w:val="24"/>
          <w:lang w:val="en-GB"/>
        </w:rPr>
      </w:pPr>
      <w:r w:rsidRPr="0052646C">
        <w:rPr>
          <w:rFonts w:asciiTheme="minorHAnsi" w:hAnsiTheme="minorHAnsi" w:cstheme="minorHAnsi"/>
          <w:b/>
          <w:bCs/>
          <w:sz w:val="24"/>
          <w:szCs w:val="24"/>
          <w:lang w:val="en-GB"/>
        </w:rPr>
        <w:t>Data availability and methodology</w:t>
      </w:r>
    </w:p>
    <w:p w14:paraId="4906D89D" w14:textId="77777777" w:rsidR="00336B7C" w:rsidRDefault="00A268B2" w:rsidP="00A9766E">
      <w:pPr>
        <w:autoSpaceDE w:val="0"/>
        <w:autoSpaceDN w:val="0"/>
        <w:adjustRightInd w:val="0"/>
        <w:spacing w:after="0"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Taxonomic, spatial and temporal imbalances</w:t>
      </w:r>
      <w:r w:rsidRPr="0052646C">
        <w:rPr>
          <w:rFonts w:asciiTheme="minorHAnsi" w:hAnsiTheme="minorHAnsi" w:cstheme="minorHAnsi"/>
          <w:sz w:val="24"/>
          <w:szCs w:val="24"/>
          <w:lang w:val="en-GB"/>
        </w:rPr>
        <w:br/>
        <w:t>results sensitivity analysis here?</w:t>
      </w:r>
      <w:r w:rsidRPr="0052646C">
        <w:rPr>
          <w:rFonts w:asciiTheme="minorHAnsi" w:hAnsiTheme="minorHAnsi" w:cstheme="minorHAnsi"/>
          <w:sz w:val="24"/>
          <w:szCs w:val="24"/>
          <w:lang w:val="en-GB"/>
        </w:rPr>
        <w:br/>
      </w:r>
      <w:r w:rsidRPr="0052646C">
        <w:rPr>
          <w:rFonts w:asciiTheme="minorHAnsi" w:hAnsiTheme="minorHAnsi" w:cstheme="minorHAnsi"/>
          <w:sz w:val="24"/>
          <w:szCs w:val="24"/>
          <w:lang w:val="en-GB"/>
        </w:rPr>
        <w:lastRenderedPageBreak/>
        <w:t>spatial under/overrepresentation of sites modified by human activities? No points at low accessib</w:t>
      </w:r>
      <w:r w:rsidR="006202A8" w:rsidRPr="0052646C">
        <w:rPr>
          <w:rFonts w:asciiTheme="minorHAnsi" w:hAnsiTheme="minorHAnsi" w:cstheme="minorHAnsi"/>
          <w:sz w:val="24"/>
          <w:szCs w:val="24"/>
          <w:lang w:val="en-GB"/>
        </w:rPr>
        <w:t>i</w:t>
      </w:r>
      <w:r w:rsidRPr="0052646C">
        <w:rPr>
          <w:rFonts w:asciiTheme="minorHAnsi" w:hAnsiTheme="minorHAnsi" w:cstheme="minorHAnsi"/>
          <w:sz w:val="24"/>
          <w:szCs w:val="24"/>
          <w:lang w:val="en-GB"/>
        </w:rPr>
        <w:t>lity</w:t>
      </w:r>
    </w:p>
    <w:p w14:paraId="6A79CFAA" w14:textId="77777777" w:rsidR="00336B7C" w:rsidRDefault="00336B7C" w:rsidP="00A9766E">
      <w:pPr>
        <w:autoSpaceDE w:val="0"/>
        <w:autoSpaceDN w:val="0"/>
        <w:adjustRightInd w:val="0"/>
        <w:spacing w:after="0" w:line="240" w:lineRule="auto"/>
        <w:rPr>
          <w:rFonts w:asciiTheme="minorHAnsi" w:hAnsiTheme="minorHAnsi" w:cstheme="minorHAnsi"/>
          <w:sz w:val="24"/>
          <w:szCs w:val="24"/>
          <w:lang w:val="en-GB"/>
        </w:rPr>
      </w:pPr>
    </w:p>
    <w:p w14:paraId="51DA8D0C" w14:textId="77777777" w:rsidR="00117C5A" w:rsidRDefault="00336B7C" w:rsidP="00A9766E">
      <w:pPr>
        <w:autoSpaceDE w:val="0"/>
        <w:autoSpaceDN w:val="0"/>
        <w:adjustRightInd w:val="0"/>
        <w:spacing w:after="0" w:line="240" w:lineRule="auto"/>
        <w:rPr>
          <w:rFonts w:ascii="Lucida Sans" w:hAnsi="Lucida Sans"/>
          <w:color w:val="191919"/>
          <w:shd w:val="clear" w:color="auto" w:fill="FFFFFF"/>
          <w:lang w:val="en-GB"/>
        </w:rPr>
      </w:pPr>
      <w:r w:rsidRPr="00336B7C">
        <w:rPr>
          <w:rFonts w:ascii="Lucida Sans" w:hAnsi="Lucida Sans"/>
          <w:color w:val="191919"/>
          <w:shd w:val="clear" w:color="auto" w:fill="FFFFFF"/>
          <w:lang w:val="en-GB"/>
        </w:rPr>
        <w:t>The strength of documented relationships between population alterations and global change could be influenced by how well-monitored populations capture the full range of variation in driver intensity as well as whether monitoring began during a population peak or a population trough</w:t>
      </w:r>
      <w:hyperlink r:id="rId22" w:anchor="ref-63" w:history="1">
        <w:r w:rsidRPr="00336B7C">
          <w:rPr>
            <w:rStyle w:val="Hyperlink"/>
            <w:rFonts w:ascii="inherit" w:hAnsi="inherit"/>
            <w:b/>
            <w:bCs/>
            <w:color w:val="808080"/>
            <w:sz w:val="18"/>
            <w:szCs w:val="18"/>
            <w:bdr w:val="none" w:sz="0" w:space="0" w:color="auto" w:frame="1"/>
            <w:shd w:val="clear" w:color="auto" w:fill="FFFFFF"/>
            <w:lang w:val="en-GB"/>
          </w:rPr>
          <w:t>63</w:t>
        </w:r>
      </w:hyperlink>
      <w:r w:rsidRPr="00336B7C">
        <w:rPr>
          <w:rFonts w:ascii="Lucida Sans" w:hAnsi="Lucida Sans"/>
          <w:color w:val="191919"/>
          <w:shd w:val="clear" w:color="auto" w:fill="FFFFFF"/>
          <w:lang w:val="en-GB"/>
        </w:rPr>
        <w:t>.</w:t>
      </w:r>
    </w:p>
    <w:p w14:paraId="6E661191" w14:textId="77777777" w:rsidR="00117C5A" w:rsidRDefault="00117C5A" w:rsidP="00A9766E">
      <w:pPr>
        <w:autoSpaceDE w:val="0"/>
        <w:autoSpaceDN w:val="0"/>
        <w:adjustRightInd w:val="0"/>
        <w:spacing w:after="0" w:line="240" w:lineRule="auto"/>
        <w:rPr>
          <w:rFonts w:ascii="Lucida Sans" w:hAnsi="Lucida Sans"/>
          <w:color w:val="191919"/>
          <w:shd w:val="clear" w:color="auto" w:fill="FFFFFF"/>
          <w:lang w:val="en-GB"/>
        </w:rPr>
      </w:pPr>
    </w:p>
    <w:p w14:paraId="03388F5E" w14:textId="6B0F2191" w:rsidR="00A268B2" w:rsidRPr="0052646C" w:rsidRDefault="00117C5A" w:rsidP="00A9766E">
      <w:pPr>
        <w:autoSpaceDE w:val="0"/>
        <w:autoSpaceDN w:val="0"/>
        <w:adjustRightInd w:val="0"/>
        <w:spacing w:after="0" w:line="240" w:lineRule="auto"/>
        <w:rPr>
          <w:rFonts w:asciiTheme="minorHAnsi" w:hAnsiTheme="minorHAnsi" w:cstheme="minorHAnsi"/>
          <w:sz w:val="24"/>
          <w:szCs w:val="24"/>
          <w:lang w:val="en-GB"/>
        </w:rPr>
      </w:pPr>
      <w:r w:rsidRPr="00117C5A">
        <w:rPr>
          <w:rFonts w:ascii="Open Sans" w:hAnsi="Open Sans" w:cs="Open Sans"/>
          <w:color w:val="333132"/>
          <w:shd w:val="clear" w:color="auto" w:fill="FFFFFF"/>
          <w:lang w:val="en-GB"/>
        </w:rPr>
        <w:t>he vast majority of the papers considered implied that the authors attempted to sample all species found within specified taxonomic groups. As with any meta-analysis or synthetic analysis of this kind, not all species will have been sampled during the original surveys. It is likely that undetected species tended to be the rarer species; if the rarer species are also the most sensitive to land-use change, our results will be conservative. </w:t>
      </w:r>
      <w:r w:rsidR="00A268B2" w:rsidRPr="0052646C">
        <w:rPr>
          <w:rFonts w:asciiTheme="minorHAnsi" w:hAnsiTheme="minorHAnsi" w:cstheme="minorHAnsi"/>
          <w:sz w:val="24"/>
          <w:szCs w:val="24"/>
          <w:lang w:val="en-GB"/>
        </w:rPr>
        <w:br/>
      </w:r>
    </w:p>
    <w:p w14:paraId="66E52697" w14:textId="00066AB7" w:rsidR="00A96440" w:rsidRPr="0052646C" w:rsidRDefault="00A96440" w:rsidP="00A9766E">
      <w:pPr>
        <w:autoSpaceDE w:val="0"/>
        <w:autoSpaceDN w:val="0"/>
        <w:adjustRightInd w:val="0"/>
        <w:spacing w:after="0" w:line="240" w:lineRule="auto"/>
        <w:rPr>
          <w:rFonts w:asciiTheme="minorHAnsi" w:hAnsiTheme="minorHAnsi" w:cstheme="minorHAnsi"/>
          <w:b/>
          <w:bCs/>
          <w:sz w:val="24"/>
          <w:szCs w:val="24"/>
          <w:lang w:val="en-GB"/>
        </w:rPr>
      </w:pPr>
    </w:p>
    <w:p w14:paraId="1138ABA0" w14:textId="5E1F6C59" w:rsidR="00A96440" w:rsidRPr="0052646C" w:rsidRDefault="00A96440" w:rsidP="00A9766E">
      <w:pPr>
        <w:autoSpaceDE w:val="0"/>
        <w:autoSpaceDN w:val="0"/>
        <w:adjustRightInd w:val="0"/>
        <w:spacing w:after="0" w:line="240" w:lineRule="auto"/>
        <w:rPr>
          <w:rFonts w:asciiTheme="minorHAnsi" w:hAnsiTheme="minorHAnsi" w:cstheme="minorHAnsi"/>
          <w:b/>
          <w:bCs/>
          <w:sz w:val="24"/>
          <w:szCs w:val="24"/>
          <w:lang w:val="en-GB"/>
        </w:rPr>
      </w:pPr>
      <w:r w:rsidRPr="0052646C">
        <w:rPr>
          <w:rFonts w:asciiTheme="minorHAnsi" w:hAnsiTheme="minorHAnsi" w:cstheme="minorHAnsi"/>
          <w:b/>
          <w:bCs/>
          <w:sz w:val="24"/>
          <w:szCs w:val="24"/>
          <w:lang w:val="en-GB"/>
        </w:rPr>
        <w:t>Statistical analysis</w:t>
      </w:r>
    </w:p>
    <w:p w14:paraId="7FFA6806" w14:textId="77777777" w:rsidR="00A268B2" w:rsidRPr="0052646C" w:rsidRDefault="00A268B2"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The </w:t>
      </w:r>
      <w:proofErr w:type="spellStart"/>
      <w:r w:rsidRPr="0052646C">
        <w:rPr>
          <w:rFonts w:asciiTheme="minorHAnsi" w:hAnsiTheme="minorHAnsi" w:cstheme="minorHAnsi"/>
          <w:sz w:val="24"/>
          <w:szCs w:val="24"/>
          <w:lang w:val="en-GB"/>
        </w:rPr>
        <w:t>BioTime</w:t>
      </w:r>
      <w:proofErr w:type="spellEnd"/>
      <w:r w:rsidRPr="0052646C">
        <w:rPr>
          <w:rFonts w:asciiTheme="minorHAnsi" w:hAnsiTheme="minorHAnsi" w:cstheme="minorHAnsi"/>
          <w:sz w:val="24"/>
          <w:szCs w:val="24"/>
          <w:lang w:val="en-GB"/>
        </w:rPr>
        <w:t xml:space="preserve"> data compilation was not big enough (yet) to allow for an interaction effect between accessibility and human population density neither to include random slopes and intercepts for taxa as model convergence was not achieved. Talk about priors? </w:t>
      </w:r>
    </w:p>
    <w:p w14:paraId="71E0AC26" w14:textId="77777777" w:rsidR="00A268B2" w:rsidRPr="0052646C" w:rsidRDefault="00A268B2" w:rsidP="00A9766E">
      <w:pPr>
        <w:spacing w:line="240" w:lineRule="auto"/>
        <w:rPr>
          <w:rFonts w:asciiTheme="minorHAnsi" w:hAnsiTheme="minorHAnsi" w:cstheme="minorHAnsi"/>
          <w:sz w:val="24"/>
          <w:szCs w:val="24"/>
          <w:lang w:val="en-GB"/>
        </w:rPr>
      </w:pPr>
    </w:p>
    <w:p w14:paraId="2316C9DE" w14:textId="06C6A770" w:rsidR="005A2AA0" w:rsidRPr="0052646C" w:rsidRDefault="00A268B2" w:rsidP="00A9766E">
      <w:pPr>
        <w:spacing w:line="240" w:lineRule="auto"/>
        <w:rPr>
          <w:rFonts w:asciiTheme="minorHAnsi" w:hAnsiTheme="minorHAnsi" w:cstheme="minorHAnsi"/>
          <w:sz w:val="24"/>
          <w:szCs w:val="24"/>
          <w:lang w:val="en-GB"/>
        </w:rPr>
      </w:pPr>
      <w:r w:rsidRPr="0052646C">
        <w:rPr>
          <w:rFonts w:asciiTheme="minorHAnsi" w:hAnsiTheme="minorHAnsi" w:cstheme="minorHAnsi"/>
          <w:b/>
          <w:bCs/>
          <w:sz w:val="24"/>
          <w:szCs w:val="24"/>
          <w:lang w:val="en-GB"/>
        </w:rPr>
        <w:t>Direction for future studies</w:t>
      </w:r>
      <w:r w:rsidRPr="0052646C">
        <w:rPr>
          <w:rFonts w:asciiTheme="minorHAnsi" w:hAnsiTheme="minorHAnsi" w:cstheme="minorHAnsi"/>
          <w:b/>
          <w:bCs/>
          <w:sz w:val="24"/>
          <w:szCs w:val="24"/>
          <w:lang w:val="en-GB"/>
        </w:rPr>
        <w:br/>
      </w:r>
      <w:r w:rsidR="00F03BF6" w:rsidRPr="0052646C">
        <w:rPr>
          <w:rFonts w:asciiTheme="minorHAnsi" w:hAnsiTheme="minorHAnsi" w:cstheme="minorHAnsi"/>
          <w:sz w:val="24"/>
          <w:szCs w:val="24"/>
          <w:lang w:val="en-GB"/>
        </w:rPr>
        <w:t xml:space="preserve">Interesting further studies include the interaction effects between different global drivers. More temporal studies in less accessible areas. Biotic homogenisation. </w:t>
      </w:r>
    </w:p>
    <w:p w14:paraId="0061A321" w14:textId="2F779571" w:rsidR="00C5548D" w:rsidRPr="0052646C" w:rsidRDefault="00C5548D" w:rsidP="00AF0907">
      <w:pPr>
        <w:pStyle w:val="Heading1"/>
      </w:pPr>
      <w:bookmarkStart w:id="17" w:name="_Toc38970991"/>
      <w:r w:rsidRPr="0052646C">
        <w:t>Conclusions</w:t>
      </w:r>
      <w:bookmarkEnd w:id="17"/>
    </w:p>
    <w:p w14:paraId="7CED56B3" w14:textId="4395079A" w:rsidR="00755EFD" w:rsidRDefault="00755EFD" w:rsidP="00A9766E">
      <w:pPr>
        <w:autoSpaceDE w:val="0"/>
        <w:autoSpaceDN w:val="0"/>
        <w:adjustRightInd w:val="0"/>
        <w:spacing w:after="0" w:line="240" w:lineRule="auto"/>
        <w:rPr>
          <w:rFonts w:asciiTheme="minorHAnsi" w:hAnsiTheme="minorHAnsi" w:cstheme="minorHAnsi"/>
          <w:sz w:val="24"/>
          <w:szCs w:val="24"/>
          <w:lang w:val="en-GB"/>
        </w:rPr>
      </w:pPr>
      <w:r>
        <w:rPr>
          <w:rFonts w:asciiTheme="minorHAnsi" w:hAnsiTheme="minorHAnsi" w:cstheme="minorHAnsi"/>
          <w:sz w:val="24"/>
          <w:szCs w:val="24"/>
          <w:lang w:val="en-GB"/>
        </w:rPr>
        <w:t xml:space="preserve">This study advances our understanding of how local biodiversity patterns respond to global change drivers, such as large-scale human activity across taxa. </w:t>
      </w:r>
      <w:r w:rsidR="00AF5875">
        <w:rPr>
          <w:rFonts w:asciiTheme="minorHAnsi" w:hAnsiTheme="minorHAnsi" w:cstheme="minorHAnsi"/>
          <w:sz w:val="24"/>
          <w:szCs w:val="24"/>
          <w:lang w:val="en-GB"/>
        </w:rPr>
        <w:t>First, I demonstrated that large-scale human activity captured in the metric accessibility has not led to increases in temporal turnover across the 5787 time-series surveyed. Second, I demonstrated that human population density did not have a significant effect on turnover. Thirdly, I provided evidence for individualistic</w:t>
      </w:r>
      <w:r w:rsidR="005C7396">
        <w:rPr>
          <w:rFonts w:asciiTheme="minorHAnsi" w:hAnsiTheme="minorHAnsi" w:cstheme="minorHAnsi"/>
          <w:sz w:val="24"/>
          <w:szCs w:val="24"/>
          <w:lang w:val="en-GB"/>
        </w:rPr>
        <w:t>, yet complex</w:t>
      </w:r>
      <w:r w:rsidR="00AF5875">
        <w:rPr>
          <w:rFonts w:asciiTheme="minorHAnsi" w:hAnsiTheme="minorHAnsi" w:cstheme="minorHAnsi"/>
          <w:sz w:val="24"/>
          <w:szCs w:val="24"/>
          <w:lang w:val="en-GB"/>
        </w:rPr>
        <w:t xml:space="preserve"> turnover-taxa relationships.</w:t>
      </w:r>
      <w:r w:rsidR="00947F5C">
        <w:rPr>
          <w:rFonts w:asciiTheme="minorHAnsi" w:hAnsiTheme="minorHAnsi" w:cstheme="minorHAnsi"/>
          <w:sz w:val="24"/>
          <w:szCs w:val="24"/>
          <w:lang w:val="en-GB"/>
        </w:rPr>
        <w:t xml:space="preserve"> Lack of effect could be due to </w:t>
      </w:r>
      <w:proofErr w:type="spellStart"/>
      <w:r w:rsidR="00947F5C">
        <w:rPr>
          <w:rFonts w:asciiTheme="minorHAnsi" w:hAnsiTheme="minorHAnsi" w:cstheme="minorHAnsi"/>
          <w:sz w:val="24"/>
          <w:szCs w:val="24"/>
          <w:lang w:val="en-GB"/>
        </w:rPr>
        <w:t>blabla</w:t>
      </w:r>
      <w:proofErr w:type="spellEnd"/>
      <w:r w:rsidR="00947F5C">
        <w:rPr>
          <w:rFonts w:asciiTheme="minorHAnsi" w:hAnsiTheme="minorHAnsi" w:cstheme="minorHAnsi"/>
          <w:sz w:val="24"/>
          <w:szCs w:val="24"/>
          <w:lang w:val="en-GB"/>
        </w:rPr>
        <w:t xml:space="preserve">. </w:t>
      </w:r>
    </w:p>
    <w:p w14:paraId="1471F2A1" w14:textId="7275D26B" w:rsidR="00947F5C" w:rsidRDefault="00947F5C" w:rsidP="00A9766E">
      <w:pPr>
        <w:autoSpaceDE w:val="0"/>
        <w:autoSpaceDN w:val="0"/>
        <w:adjustRightInd w:val="0"/>
        <w:spacing w:after="0" w:line="240" w:lineRule="auto"/>
        <w:rPr>
          <w:rFonts w:asciiTheme="minorHAnsi" w:hAnsiTheme="minorHAnsi" w:cstheme="minorHAnsi"/>
          <w:sz w:val="24"/>
          <w:szCs w:val="24"/>
          <w:lang w:val="en-GB"/>
        </w:rPr>
      </w:pPr>
    </w:p>
    <w:p w14:paraId="2D163B19" w14:textId="5DF4A082" w:rsidR="00947F5C" w:rsidRDefault="00947F5C" w:rsidP="00A9766E">
      <w:pPr>
        <w:autoSpaceDE w:val="0"/>
        <w:autoSpaceDN w:val="0"/>
        <w:adjustRightInd w:val="0"/>
        <w:spacing w:after="0" w:line="240" w:lineRule="auto"/>
        <w:rPr>
          <w:rFonts w:asciiTheme="minorHAnsi" w:hAnsiTheme="minorHAnsi" w:cstheme="minorHAnsi"/>
          <w:sz w:val="24"/>
          <w:szCs w:val="24"/>
          <w:lang w:val="en-GB"/>
        </w:rPr>
      </w:pPr>
      <w:r>
        <w:rPr>
          <w:rFonts w:asciiTheme="minorHAnsi" w:hAnsiTheme="minorHAnsi" w:cstheme="minorHAnsi"/>
          <w:sz w:val="24"/>
          <w:szCs w:val="24"/>
          <w:lang w:val="en-GB"/>
        </w:rPr>
        <w:t>My findings indicate th</w:t>
      </w:r>
      <w:r w:rsidR="001873F2">
        <w:rPr>
          <w:rFonts w:asciiTheme="minorHAnsi" w:hAnsiTheme="minorHAnsi" w:cstheme="minorHAnsi"/>
          <w:sz w:val="24"/>
          <w:szCs w:val="24"/>
          <w:lang w:val="en-GB"/>
        </w:rPr>
        <w:t xml:space="preserve">e importance of using real-world data complementary to space-for-time and model study designs as biodiversity is complex. Higher turnover associated with lower accessibility challenges the assumption that wilderness is </w:t>
      </w:r>
      <w:proofErr w:type="gramStart"/>
      <w:r w:rsidR="001873F2">
        <w:rPr>
          <w:rFonts w:asciiTheme="minorHAnsi" w:hAnsiTheme="minorHAnsi" w:cstheme="minorHAnsi"/>
          <w:sz w:val="24"/>
          <w:szCs w:val="24"/>
          <w:lang w:val="en-GB"/>
        </w:rPr>
        <w:t>sufficient</w:t>
      </w:r>
      <w:proofErr w:type="gramEnd"/>
      <w:r w:rsidR="001873F2">
        <w:rPr>
          <w:rFonts w:asciiTheme="minorHAnsi" w:hAnsiTheme="minorHAnsi" w:cstheme="minorHAnsi"/>
          <w:sz w:val="24"/>
          <w:szCs w:val="24"/>
          <w:lang w:val="en-GB"/>
        </w:rPr>
        <w:t xml:space="preserve"> to achieve conservation goals. Incorporating a more complex spectrum of biodiversity change in response to large-scale human impact will improve our understanding of future impacts of global change drivers and thus can inform the most effective conservation strategies during this time of accelerating human impact.</w:t>
      </w:r>
    </w:p>
    <w:p w14:paraId="20BBCE7D" w14:textId="5FED5A04" w:rsidR="00131A50" w:rsidRDefault="00131A50" w:rsidP="00A9766E">
      <w:pPr>
        <w:autoSpaceDE w:val="0"/>
        <w:autoSpaceDN w:val="0"/>
        <w:adjustRightInd w:val="0"/>
        <w:spacing w:after="0" w:line="240" w:lineRule="auto"/>
        <w:rPr>
          <w:rFonts w:asciiTheme="minorHAnsi" w:hAnsiTheme="minorHAnsi" w:cstheme="minorHAnsi"/>
          <w:sz w:val="24"/>
          <w:szCs w:val="24"/>
          <w:lang w:val="en-GB"/>
        </w:rPr>
      </w:pPr>
    </w:p>
    <w:p w14:paraId="2FA325AB" w14:textId="6C6D5D57" w:rsidR="00131A50" w:rsidRDefault="00131A50" w:rsidP="00A9766E">
      <w:pPr>
        <w:autoSpaceDE w:val="0"/>
        <w:autoSpaceDN w:val="0"/>
        <w:adjustRightInd w:val="0"/>
        <w:spacing w:after="0" w:line="240" w:lineRule="auto"/>
        <w:rPr>
          <w:rFonts w:asciiTheme="minorHAnsi" w:hAnsiTheme="minorHAnsi" w:cstheme="minorHAnsi"/>
          <w:sz w:val="24"/>
          <w:szCs w:val="24"/>
          <w:lang w:val="en-GB"/>
        </w:rPr>
      </w:pPr>
      <w:r w:rsidRPr="00AF5875">
        <w:rPr>
          <w:rFonts w:ascii="Lucida Sans" w:hAnsi="Lucida Sans"/>
          <w:color w:val="191919"/>
          <w:shd w:val="clear" w:color="auto" w:fill="FFFFFF"/>
          <w:lang w:val="en-GB"/>
        </w:rPr>
        <w:t>In summary, our analysis reveals an intensification of both increases and decreases of populations and biodiversity by up to 48% at local scales after forest loss at sites around the planet. This finding challenges the widely-held assumption that land-use change universally leads to population declines and species richness loss (</w:t>
      </w:r>
      <w:hyperlink r:id="rId23" w:anchor="ref-11" w:history="1">
        <w:r w:rsidRPr="00AF5875">
          <w:rPr>
            <w:rStyle w:val="Hyperlink"/>
            <w:rFonts w:ascii="inherit" w:hAnsi="inherit"/>
            <w:b/>
            <w:bCs/>
            <w:i/>
            <w:iCs/>
            <w:color w:val="808080"/>
            <w:bdr w:val="none" w:sz="0" w:space="0" w:color="auto" w:frame="1"/>
            <w:shd w:val="clear" w:color="auto" w:fill="FFFFFF"/>
            <w:lang w:val="en-GB"/>
          </w:rPr>
          <w:t>11</w:t>
        </w:r>
      </w:hyperlink>
      <w:r w:rsidRPr="00AF5875">
        <w:rPr>
          <w:rStyle w:val="Emphasis"/>
          <w:rFonts w:ascii="Lucida Sans" w:hAnsi="Lucida Sans"/>
          <w:color w:val="191919"/>
          <w:bdr w:val="none" w:sz="0" w:space="0" w:color="auto" w:frame="1"/>
          <w:shd w:val="clear" w:color="auto" w:fill="FFFFFF"/>
          <w:lang w:val="en-GB"/>
        </w:rPr>
        <w:t>, </w:t>
      </w:r>
      <w:hyperlink r:id="rId24" w:anchor="ref-13" w:history="1">
        <w:r w:rsidRPr="00AF5875">
          <w:rPr>
            <w:rStyle w:val="Hyperlink"/>
            <w:rFonts w:ascii="inherit" w:hAnsi="inherit"/>
            <w:b/>
            <w:bCs/>
            <w:i/>
            <w:iCs/>
            <w:color w:val="808080"/>
            <w:bdr w:val="none" w:sz="0" w:space="0" w:color="auto" w:frame="1"/>
            <w:shd w:val="clear" w:color="auto" w:fill="FFFFFF"/>
            <w:lang w:val="en-GB"/>
          </w:rPr>
          <w:t>13</w:t>
        </w:r>
      </w:hyperlink>
      <w:r w:rsidRPr="00AF5875">
        <w:rPr>
          <w:rStyle w:val="Emphasis"/>
          <w:rFonts w:ascii="Lucida Sans" w:hAnsi="Lucida Sans"/>
          <w:color w:val="191919"/>
          <w:bdr w:val="none" w:sz="0" w:space="0" w:color="auto" w:frame="1"/>
          <w:shd w:val="clear" w:color="auto" w:fill="FFFFFF"/>
          <w:lang w:val="en-GB"/>
        </w:rPr>
        <w:t>, </w:t>
      </w:r>
      <w:hyperlink r:id="rId25" w:anchor="ref-39" w:history="1">
        <w:r w:rsidRPr="00AF5875">
          <w:rPr>
            <w:rStyle w:val="Hyperlink"/>
            <w:rFonts w:ascii="inherit" w:hAnsi="inherit"/>
            <w:b/>
            <w:bCs/>
            <w:i/>
            <w:iCs/>
            <w:color w:val="808080"/>
            <w:bdr w:val="none" w:sz="0" w:space="0" w:color="auto" w:frame="1"/>
            <w:shd w:val="clear" w:color="auto" w:fill="FFFFFF"/>
            <w:lang w:val="en-GB"/>
          </w:rPr>
          <w:t>39</w:t>
        </w:r>
      </w:hyperlink>
      <w:r w:rsidRPr="00AF5875">
        <w:rPr>
          <w:rFonts w:ascii="Lucida Sans" w:hAnsi="Lucida Sans"/>
          <w:color w:val="191919"/>
          <w:shd w:val="clear" w:color="auto" w:fill="FFFFFF"/>
          <w:lang w:val="en-GB"/>
        </w:rPr>
        <w:t>). A current assumption underlying existing projections of biodiversity responses to land-use change (</w:t>
      </w:r>
      <w:hyperlink r:id="rId26" w:anchor="ref-11" w:history="1">
        <w:r w:rsidRPr="00AF5875">
          <w:rPr>
            <w:rStyle w:val="Hyperlink"/>
            <w:rFonts w:ascii="inherit" w:hAnsi="inherit"/>
            <w:b/>
            <w:bCs/>
            <w:i/>
            <w:iCs/>
            <w:color w:val="808080"/>
            <w:bdr w:val="none" w:sz="0" w:space="0" w:color="auto" w:frame="1"/>
            <w:shd w:val="clear" w:color="auto" w:fill="FFFFFF"/>
            <w:lang w:val="en-GB"/>
          </w:rPr>
          <w:t>11</w:t>
        </w:r>
      </w:hyperlink>
      <w:r w:rsidRPr="00AF5875">
        <w:rPr>
          <w:rStyle w:val="Emphasis"/>
          <w:rFonts w:ascii="Lucida Sans" w:hAnsi="Lucida Sans"/>
          <w:color w:val="191919"/>
          <w:bdr w:val="none" w:sz="0" w:space="0" w:color="auto" w:frame="1"/>
          <w:shd w:val="clear" w:color="auto" w:fill="FFFFFF"/>
          <w:lang w:val="en-GB"/>
        </w:rPr>
        <w:t>, </w:t>
      </w:r>
      <w:hyperlink r:id="rId27" w:anchor="ref-13" w:history="1">
        <w:r w:rsidRPr="00AF5875">
          <w:rPr>
            <w:rStyle w:val="Hyperlink"/>
            <w:rFonts w:ascii="inherit" w:hAnsi="inherit"/>
            <w:b/>
            <w:bCs/>
            <w:i/>
            <w:iCs/>
            <w:color w:val="808080"/>
            <w:bdr w:val="none" w:sz="0" w:space="0" w:color="auto" w:frame="1"/>
            <w:shd w:val="clear" w:color="auto" w:fill="FFFFFF"/>
            <w:lang w:val="en-GB"/>
          </w:rPr>
          <w:t>13</w:t>
        </w:r>
      </w:hyperlink>
      <w:r w:rsidRPr="00AF5875">
        <w:rPr>
          <w:rFonts w:ascii="Lucida Sans" w:hAnsi="Lucida Sans"/>
          <w:color w:val="191919"/>
          <w:shd w:val="clear" w:color="auto" w:fill="FFFFFF"/>
          <w:lang w:val="en-GB"/>
        </w:rPr>
        <w:t xml:space="preserve">) is that space-for-time approaches accurately </w:t>
      </w:r>
      <w:r w:rsidRPr="00AF5875">
        <w:rPr>
          <w:rFonts w:ascii="Lucida Sans" w:hAnsi="Lucida Sans"/>
          <w:color w:val="191919"/>
          <w:shd w:val="clear" w:color="auto" w:fill="FFFFFF"/>
          <w:lang w:val="en-GB"/>
        </w:rPr>
        <w:lastRenderedPageBreak/>
        <w:t>reflect longer-term population and biodiversity dynamics (</w:t>
      </w:r>
      <w:hyperlink r:id="rId28" w:anchor="ref-45" w:history="1">
        <w:r w:rsidRPr="00AF5875">
          <w:rPr>
            <w:rStyle w:val="Hyperlink"/>
            <w:rFonts w:ascii="inherit" w:hAnsi="inherit"/>
            <w:b/>
            <w:bCs/>
            <w:i/>
            <w:iCs/>
            <w:color w:val="808080"/>
            <w:bdr w:val="none" w:sz="0" w:space="0" w:color="auto" w:frame="1"/>
            <w:shd w:val="clear" w:color="auto" w:fill="FFFFFF"/>
            <w:lang w:val="en-GB"/>
          </w:rPr>
          <w:t>45</w:t>
        </w:r>
      </w:hyperlink>
      <w:r w:rsidRPr="00AF5875">
        <w:rPr>
          <w:rFonts w:ascii="Lucida Sans" w:hAnsi="Lucida Sans"/>
          <w:color w:val="191919"/>
          <w:shd w:val="clear" w:color="auto" w:fill="FFFFFF"/>
          <w:lang w:val="en-GB"/>
        </w:rPr>
        <w:t>). In contrast, we found up to half of a century of temporal lags in population and biodiversity change following forest loss that varied by taxon and generation time. Our analyses highlight that real-world responses of population and assemblage to forest cover loss and gain are complex and variable over time. Forest loss was concurrent with both declines and increases in populations and ecological assemblages, similarly to the varied and often positive effects of habitat fragmentation on biodiversity metrics such as species richness (</w:t>
      </w:r>
      <w:hyperlink r:id="rId29" w:anchor="ref-18" w:history="1">
        <w:r w:rsidRPr="00AF5875">
          <w:rPr>
            <w:rStyle w:val="Hyperlink"/>
            <w:rFonts w:ascii="inherit" w:hAnsi="inherit"/>
            <w:b/>
            <w:bCs/>
            <w:i/>
            <w:iCs/>
            <w:color w:val="808080"/>
            <w:bdr w:val="none" w:sz="0" w:space="0" w:color="auto" w:frame="1"/>
            <w:shd w:val="clear" w:color="auto" w:fill="FFFFFF"/>
            <w:lang w:val="en-GB"/>
          </w:rPr>
          <w:t>18</w:t>
        </w:r>
      </w:hyperlink>
      <w:r w:rsidRPr="00AF5875">
        <w:rPr>
          <w:rFonts w:ascii="Lucida Sans" w:hAnsi="Lucida Sans"/>
          <w:color w:val="191919"/>
          <w:shd w:val="clear" w:color="auto" w:fill="FFFFFF"/>
          <w:lang w:val="en-GB"/>
        </w:rPr>
        <w:t>). Our finding that forest cover gain does not correspond to gains in population abundance and species richness contribute to a growing body of literature indicating that afforestation efforts might have unintended biodiversity consequences (</w:t>
      </w:r>
      <w:hyperlink r:id="rId30" w:anchor="ref-47" w:history="1">
        <w:r w:rsidRPr="00AF5875">
          <w:rPr>
            <w:rStyle w:val="Hyperlink"/>
            <w:rFonts w:ascii="inherit" w:hAnsi="inherit"/>
            <w:b/>
            <w:bCs/>
            <w:i/>
            <w:iCs/>
            <w:color w:val="808080"/>
            <w:bdr w:val="none" w:sz="0" w:space="0" w:color="auto" w:frame="1"/>
            <w:shd w:val="clear" w:color="auto" w:fill="FFFFFF"/>
            <w:lang w:val="en-GB"/>
          </w:rPr>
          <w:t>47</w:t>
        </w:r>
      </w:hyperlink>
      <w:r w:rsidRPr="00AF5875">
        <w:rPr>
          <w:rFonts w:ascii="Lucida Sans" w:hAnsi="Lucida Sans"/>
          <w:color w:val="191919"/>
          <w:shd w:val="clear" w:color="auto" w:fill="FFFFFF"/>
          <w:lang w:val="en-GB"/>
        </w:rPr>
        <w:t>), warranting caution with recent calls for global afforestation as a climate change mitigation tool (</w:t>
      </w:r>
      <w:hyperlink r:id="rId31" w:anchor="ref-21" w:history="1">
        <w:r w:rsidRPr="00AF5875">
          <w:rPr>
            <w:rStyle w:val="Hyperlink"/>
            <w:rFonts w:ascii="inherit" w:hAnsi="inherit"/>
            <w:b/>
            <w:bCs/>
            <w:i/>
            <w:iCs/>
            <w:color w:val="808080"/>
            <w:bdr w:val="none" w:sz="0" w:space="0" w:color="auto" w:frame="1"/>
            <w:shd w:val="clear" w:color="auto" w:fill="FFFFFF"/>
            <w:lang w:val="en-GB"/>
          </w:rPr>
          <w:t>21</w:t>
        </w:r>
      </w:hyperlink>
      <w:r w:rsidRPr="00AF5875">
        <w:rPr>
          <w:rFonts w:ascii="Lucida Sans" w:hAnsi="Lucida Sans"/>
          <w:color w:val="191919"/>
          <w:shd w:val="clear" w:color="auto" w:fill="FFFFFF"/>
          <w:lang w:val="en-GB"/>
        </w:rPr>
        <w:t>). Incorporating the full spectrum of population and biodiversity change in response to land-use change will improve projections of future impacts of global change on biodiversity and thus contribute to the conservation of the world’s biota during the Anthropocene.</w:t>
      </w:r>
    </w:p>
    <w:p w14:paraId="65F309BB" w14:textId="37C93914" w:rsidR="00755EFD" w:rsidRDefault="00755EFD" w:rsidP="00A9766E">
      <w:pPr>
        <w:autoSpaceDE w:val="0"/>
        <w:autoSpaceDN w:val="0"/>
        <w:adjustRightInd w:val="0"/>
        <w:spacing w:after="0" w:line="240" w:lineRule="auto"/>
        <w:rPr>
          <w:rFonts w:asciiTheme="minorHAnsi" w:hAnsiTheme="minorHAnsi" w:cstheme="minorHAnsi"/>
          <w:sz w:val="24"/>
          <w:szCs w:val="24"/>
          <w:lang w:val="en-GB"/>
        </w:rPr>
      </w:pPr>
    </w:p>
    <w:p w14:paraId="4AB98562" w14:textId="0C685071" w:rsidR="00C5548D" w:rsidRPr="0052646C" w:rsidRDefault="00C5548D" w:rsidP="00AF0907">
      <w:pPr>
        <w:pStyle w:val="Heading1"/>
      </w:pPr>
      <w:bookmarkStart w:id="18" w:name="_Toc38970992"/>
      <w:r w:rsidRPr="0052646C">
        <w:t>References</w:t>
      </w:r>
      <w:bookmarkEnd w:id="18"/>
    </w:p>
    <w:p w14:paraId="18E2C137" w14:textId="6F63A542" w:rsidR="00C5548D" w:rsidRPr="0052646C" w:rsidRDefault="00C5548D" w:rsidP="00A9766E">
      <w:pPr>
        <w:spacing w:line="240" w:lineRule="auto"/>
        <w:rPr>
          <w:rFonts w:asciiTheme="minorHAnsi" w:hAnsiTheme="minorHAnsi" w:cstheme="minorHAnsi"/>
          <w:sz w:val="24"/>
          <w:szCs w:val="24"/>
          <w:lang w:val="en-GB"/>
        </w:rPr>
      </w:pPr>
    </w:p>
    <w:p w14:paraId="18662471" w14:textId="481D8F37" w:rsidR="00BD226E" w:rsidRPr="0052646C" w:rsidRDefault="00C5548D" w:rsidP="00AF0907">
      <w:pPr>
        <w:pStyle w:val="Heading1"/>
      </w:pPr>
      <w:bookmarkStart w:id="19" w:name="_Toc38970993"/>
      <w:r w:rsidRPr="0052646C">
        <w:t>Appendices</w:t>
      </w:r>
      <w:bookmarkEnd w:id="19"/>
    </w:p>
    <w:sectPr w:rsidR="00BD226E" w:rsidRPr="0052646C" w:rsidSect="006C1630">
      <w:headerReference w:type="default" r:id="rId32"/>
      <w:foot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8D79A9" w14:textId="77777777" w:rsidR="003A51F7" w:rsidRDefault="003A51F7" w:rsidP="00BD226E">
      <w:pPr>
        <w:spacing w:after="0" w:line="240" w:lineRule="auto"/>
      </w:pPr>
      <w:r>
        <w:separator/>
      </w:r>
    </w:p>
  </w:endnote>
  <w:endnote w:type="continuationSeparator" w:id="0">
    <w:p w14:paraId="75C98EF8" w14:textId="77777777" w:rsidR="003A51F7" w:rsidRDefault="003A51F7" w:rsidP="00BD2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5970368"/>
      <w:docPartObj>
        <w:docPartGallery w:val="Page Numbers (Bottom of Page)"/>
        <w:docPartUnique/>
      </w:docPartObj>
    </w:sdtPr>
    <w:sdtEndPr>
      <w:rPr>
        <w:noProof/>
      </w:rPr>
    </w:sdtEndPr>
    <w:sdtContent>
      <w:p w14:paraId="42493B33" w14:textId="1E0F9828" w:rsidR="0009434A" w:rsidRDefault="000943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37F164" w14:textId="77777777" w:rsidR="0009434A" w:rsidRDefault="000943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EEC603" w14:textId="77777777" w:rsidR="003A51F7" w:rsidRDefault="003A51F7" w:rsidP="00BD226E">
      <w:pPr>
        <w:spacing w:after="0" w:line="240" w:lineRule="auto"/>
      </w:pPr>
      <w:r>
        <w:separator/>
      </w:r>
    </w:p>
  </w:footnote>
  <w:footnote w:type="continuationSeparator" w:id="0">
    <w:p w14:paraId="689B9DA6" w14:textId="77777777" w:rsidR="003A51F7" w:rsidRDefault="003A51F7" w:rsidP="00BD22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C5858" w14:textId="77777777" w:rsidR="0009434A" w:rsidRPr="00BD226E" w:rsidRDefault="0009434A">
    <w:pPr>
      <w:pStyle w:val="Header"/>
      <w:rPr>
        <w:lang w:val="de-DE"/>
      </w:rPr>
    </w:pPr>
    <w:r>
      <w:rPr>
        <w:lang w:val="de-DE"/>
      </w:rPr>
      <w:t xml:space="preserve">Daniela </w:t>
    </w:r>
    <w:proofErr w:type="spellStart"/>
    <w:r>
      <w:rPr>
        <w:lang w:val="de-DE"/>
      </w:rPr>
      <w:t>Gargya</w:t>
    </w:r>
    <w:proofErr w:type="spellEnd"/>
    <w:r>
      <w:rPr>
        <w:lang w:val="de-DE"/>
      </w:rPr>
      <w:tab/>
      <w:t>Dissertation draft</w:t>
    </w:r>
    <w:r>
      <w:rPr>
        <w:lang w:val="de-DE"/>
      </w:rPr>
      <w:tab/>
      <w:t>March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14503"/>
    <w:multiLevelType w:val="hybridMultilevel"/>
    <w:tmpl w:val="9104E2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C82E9F"/>
    <w:multiLevelType w:val="hybridMultilevel"/>
    <w:tmpl w:val="9C46D654"/>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BD514DB"/>
    <w:multiLevelType w:val="hybridMultilevel"/>
    <w:tmpl w:val="CF42BFE6"/>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0DB477E"/>
    <w:multiLevelType w:val="hybridMultilevel"/>
    <w:tmpl w:val="D0A00B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44505C"/>
    <w:multiLevelType w:val="hybridMultilevel"/>
    <w:tmpl w:val="3DC06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BA285C"/>
    <w:multiLevelType w:val="hybridMultilevel"/>
    <w:tmpl w:val="251C2A1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4F0377D"/>
    <w:multiLevelType w:val="hybridMultilevel"/>
    <w:tmpl w:val="E3720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6F76F1"/>
    <w:multiLevelType w:val="hybridMultilevel"/>
    <w:tmpl w:val="9BCA3B4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B441D71"/>
    <w:multiLevelType w:val="hybridMultilevel"/>
    <w:tmpl w:val="A3161B2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AF33353"/>
    <w:multiLevelType w:val="hybridMultilevel"/>
    <w:tmpl w:val="1C38FE8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6B5A86"/>
    <w:multiLevelType w:val="hybridMultilevel"/>
    <w:tmpl w:val="D0A00B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3B1559"/>
    <w:multiLevelType w:val="hybridMultilevel"/>
    <w:tmpl w:val="7DA6F0A8"/>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03547AA"/>
    <w:multiLevelType w:val="hybridMultilevel"/>
    <w:tmpl w:val="00FC045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CD114EE"/>
    <w:multiLevelType w:val="hybridMultilevel"/>
    <w:tmpl w:val="17465A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E7B67F9"/>
    <w:multiLevelType w:val="hybridMultilevel"/>
    <w:tmpl w:val="178E2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2B6A46"/>
    <w:multiLevelType w:val="hybridMultilevel"/>
    <w:tmpl w:val="D0A00B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20864DA"/>
    <w:multiLevelType w:val="hybridMultilevel"/>
    <w:tmpl w:val="7870D7A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60025F3"/>
    <w:multiLevelType w:val="hybridMultilevel"/>
    <w:tmpl w:val="76CAA0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7345E9"/>
    <w:multiLevelType w:val="hybridMultilevel"/>
    <w:tmpl w:val="6D86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9E04C48"/>
    <w:multiLevelType w:val="hybridMultilevel"/>
    <w:tmpl w:val="ED461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A1F37DC"/>
    <w:multiLevelType w:val="hybridMultilevel"/>
    <w:tmpl w:val="7D4E869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7A3E00B2"/>
    <w:multiLevelType w:val="hybridMultilevel"/>
    <w:tmpl w:val="D8A6DFB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7C26032C"/>
    <w:multiLevelType w:val="hybridMultilevel"/>
    <w:tmpl w:val="DA1885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13"/>
  </w:num>
  <w:num w:numId="3">
    <w:abstractNumId w:val="22"/>
  </w:num>
  <w:num w:numId="4">
    <w:abstractNumId w:val="10"/>
  </w:num>
  <w:num w:numId="5">
    <w:abstractNumId w:val="18"/>
  </w:num>
  <w:num w:numId="6">
    <w:abstractNumId w:val="19"/>
  </w:num>
  <w:num w:numId="7">
    <w:abstractNumId w:val="6"/>
  </w:num>
  <w:num w:numId="8">
    <w:abstractNumId w:val="4"/>
  </w:num>
  <w:num w:numId="9">
    <w:abstractNumId w:val="15"/>
  </w:num>
  <w:num w:numId="10">
    <w:abstractNumId w:val="14"/>
  </w:num>
  <w:num w:numId="11">
    <w:abstractNumId w:val="0"/>
  </w:num>
  <w:num w:numId="12">
    <w:abstractNumId w:val="9"/>
  </w:num>
  <w:num w:numId="13">
    <w:abstractNumId w:val="12"/>
  </w:num>
  <w:num w:numId="14">
    <w:abstractNumId w:val="2"/>
  </w:num>
  <w:num w:numId="15">
    <w:abstractNumId w:val="21"/>
  </w:num>
  <w:num w:numId="16">
    <w:abstractNumId w:val="8"/>
  </w:num>
  <w:num w:numId="17">
    <w:abstractNumId w:val="3"/>
  </w:num>
  <w:num w:numId="18">
    <w:abstractNumId w:val="7"/>
  </w:num>
  <w:num w:numId="19">
    <w:abstractNumId w:val="5"/>
  </w:num>
  <w:num w:numId="20">
    <w:abstractNumId w:val="1"/>
  </w:num>
  <w:num w:numId="21">
    <w:abstractNumId w:val="16"/>
  </w:num>
  <w:num w:numId="22">
    <w:abstractNumId w:val="1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26E"/>
    <w:rsid w:val="000003FF"/>
    <w:rsid w:val="0001251B"/>
    <w:rsid w:val="00012939"/>
    <w:rsid w:val="00015144"/>
    <w:rsid w:val="00016016"/>
    <w:rsid w:val="0001635F"/>
    <w:rsid w:val="00023031"/>
    <w:rsid w:val="00023C58"/>
    <w:rsid w:val="00034150"/>
    <w:rsid w:val="0004038B"/>
    <w:rsid w:val="000428B0"/>
    <w:rsid w:val="0005508E"/>
    <w:rsid w:val="00057E94"/>
    <w:rsid w:val="00067301"/>
    <w:rsid w:val="00072BB3"/>
    <w:rsid w:val="000755C8"/>
    <w:rsid w:val="00081C04"/>
    <w:rsid w:val="00083F79"/>
    <w:rsid w:val="00084757"/>
    <w:rsid w:val="000878F4"/>
    <w:rsid w:val="000921C5"/>
    <w:rsid w:val="0009434A"/>
    <w:rsid w:val="0009532F"/>
    <w:rsid w:val="00095D68"/>
    <w:rsid w:val="000A11C2"/>
    <w:rsid w:val="000A127B"/>
    <w:rsid w:val="000A2AAF"/>
    <w:rsid w:val="000A6A76"/>
    <w:rsid w:val="000C2453"/>
    <w:rsid w:val="000C5000"/>
    <w:rsid w:val="000C5717"/>
    <w:rsid w:val="000D16A0"/>
    <w:rsid w:val="000D32D4"/>
    <w:rsid w:val="000D75B8"/>
    <w:rsid w:val="000D786F"/>
    <w:rsid w:val="000E0AB9"/>
    <w:rsid w:val="000E6B88"/>
    <w:rsid w:val="000E71A9"/>
    <w:rsid w:val="000F7B7B"/>
    <w:rsid w:val="000F7F91"/>
    <w:rsid w:val="0010099E"/>
    <w:rsid w:val="001044A8"/>
    <w:rsid w:val="0010735D"/>
    <w:rsid w:val="00110B61"/>
    <w:rsid w:val="001111B4"/>
    <w:rsid w:val="0011197A"/>
    <w:rsid w:val="00112AF4"/>
    <w:rsid w:val="0011770F"/>
    <w:rsid w:val="00117C5A"/>
    <w:rsid w:val="00125A16"/>
    <w:rsid w:val="00131A50"/>
    <w:rsid w:val="00132E2E"/>
    <w:rsid w:val="001331B8"/>
    <w:rsid w:val="001373E8"/>
    <w:rsid w:val="00141BB8"/>
    <w:rsid w:val="00142D0D"/>
    <w:rsid w:val="0014699F"/>
    <w:rsid w:val="00147F80"/>
    <w:rsid w:val="00151B39"/>
    <w:rsid w:val="00152241"/>
    <w:rsid w:val="00153039"/>
    <w:rsid w:val="00160891"/>
    <w:rsid w:val="00162326"/>
    <w:rsid w:val="00162FB3"/>
    <w:rsid w:val="00172399"/>
    <w:rsid w:val="00174044"/>
    <w:rsid w:val="00174DD7"/>
    <w:rsid w:val="0018044F"/>
    <w:rsid w:val="001873F2"/>
    <w:rsid w:val="00187F5A"/>
    <w:rsid w:val="00194E63"/>
    <w:rsid w:val="001A78A0"/>
    <w:rsid w:val="001B07EE"/>
    <w:rsid w:val="001C141C"/>
    <w:rsid w:val="001C2789"/>
    <w:rsid w:val="001C47C7"/>
    <w:rsid w:val="001C57AF"/>
    <w:rsid w:val="001C642C"/>
    <w:rsid w:val="001C6FD6"/>
    <w:rsid w:val="001F06B4"/>
    <w:rsid w:val="001F26A5"/>
    <w:rsid w:val="001F6689"/>
    <w:rsid w:val="00202E62"/>
    <w:rsid w:val="00203593"/>
    <w:rsid w:val="00205D88"/>
    <w:rsid w:val="00205F35"/>
    <w:rsid w:val="002130E2"/>
    <w:rsid w:val="00220290"/>
    <w:rsid w:val="00233BB9"/>
    <w:rsid w:val="00234853"/>
    <w:rsid w:val="0023623A"/>
    <w:rsid w:val="00237564"/>
    <w:rsid w:val="00251B74"/>
    <w:rsid w:val="002603FF"/>
    <w:rsid w:val="0026139C"/>
    <w:rsid w:val="0026344A"/>
    <w:rsid w:val="00264E0D"/>
    <w:rsid w:val="00270AC2"/>
    <w:rsid w:val="00273112"/>
    <w:rsid w:val="0027444F"/>
    <w:rsid w:val="00277C63"/>
    <w:rsid w:val="00277DA3"/>
    <w:rsid w:val="00284696"/>
    <w:rsid w:val="00291FEC"/>
    <w:rsid w:val="00293252"/>
    <w:rsid w:val="00293ABF"/>
    <w:rsid w:val="002947B4"/>
    <w:rsid w:val="002971EA"/>
    <w:rsid w:val="002B7A6D"/>
    <w:rsid w:val="002C20CF"/>
    <w:rsid w:val="002C2109"/>
    <w:rsid w:val="002C2D20"/>
    <w:rsid w:val="002C61BF"/>
    <w:rsid w:val="002E55D9"/>
    <w:rsid w:val="002F0901"/>
    <w:rsid w:val="002F2347"/>
    <w:rsid w:val="002F4372"/>
    <w:rsid w:val="00303BA5"/>
    <w:rsid w:val="00310B04"/>
    <w:rsid w:val="0032655D"/>
    <w:rsid w:val="00326E28"/>
    <w:rsid w:val="00336B7C"/>
    <w:rsid w:val="003464C3"/>
    <w:rsid w:val="00355276"/>
    <w:rsid w:val="00360955"/>
    <w:rsid w:val="0036699A"/>
    <w:rsid w:val="0037194B"/>
    <w:rsid w:val="00372FC6"/>
    <w:rsid w:val="00380594"/>
    <w:rsid w:val="003942BF"/>
    <w:rsid w:val="0039470F"/>
    <w:rsid w:val="00395290"/>
    <w:rsid w:val="00397DAC"/>
    <w:rsid w:val="003A10A7"/>
    <w:rsid w:val="003A1ECD"/>
    <w:rsid w:val="003A44C5"/>
    <w:rsid w:val="003A51F7"/>
    <w:rsid w:val="003A7690"/>
    <w:rsid w:val="003D3D23"/>
    <w:rsid w:val="003E612E"/>
    <w:rsid w:val="003F168F"/>
    <w:rsid w:val="003F29B9"/>
    <w:rsid w:val="00400FFB"/>
    <w:rsid w:val="00403952"/>
    <w:rsid w:val="00406549"/>
    <w:rsid w:val="004106A3"/>
    <w:rsid w:val="00417467"/>
    <w:rsid w:val="00425DAB"/>
    <w:rsid w:val="0042611B"/>
    <w:rsid w:val="00426BE9"/>
    <w:rsid w:val="00427358"/>
    <w:rsid w:val="00433204"/>
    <w:rsid w:val="00437974"/>
    <w:rsid w:val="00441B4D"/>
    <w:rsid w:val="00442944"/>
    <w:rsid w:val="00447A65"/>
    <w:rsid w:val="004519DE"/>
    <w:rsid w:val="00466AF0"/>
    <w:rsid w:val="00470864"/>
    <w:rsid w:val="004771F2"/>
    <w:rsid w:val="00482D46"/>
    <w:rsid w:val="004864B3"/>
    <w:rsid w:val="00494BA4"/>
    <w:rsid w:val="00496B1A"/>
    <w:rsid w:val="004A46DE"/>
    <w:rsid w:val="004C7146"/>
    <w:rsid w:val="004D257C"/>
    <w:rsid w:val="004D413E"/>
    <w:rsid w:val="004D7993"/>
    <w:rsid w:val="004E692D"/>
    <w:rsid w:val="004E76D7"/>
    <w:rsid w:val="00515FDF"/>
    <w:rsid w:val="0052646C"/>
    <w:rsid w:val="0052749F"/>
    <w:rsid w:val="00527E09"/>
    <w:rsid w:val="00532A9A"/>
    <w:rsid w:val="0055154C"/>
    <w:rsid w:val="00551608"/>
    <w:rsid w:val="005530CE"/>
    <w:rsid w:val="00564C4E"/>
    <w:rsid w:val="00567705"/>
    <w:rsid w:val="00573EFD"/>
    <w:rsid w:val="00574868"/>
    <w:rsid w:val="00575CA1"/>
    <w:rsid w:val="00577581"/>
    <w:rsid w:val="00592C5D"/>
    <w:rsid w:val="005961D4"/>
    <w:rsid w:val="005A1550"/>
    <w:rsid w:val="005A2AA0"/>
    <w:rsid w:val="005A4BA6"/>
    <w:rsid w:val="005A7DB8"/>
    <w:rsid w:val="005B6FB2"/>
    <w:rsid w:val="005C14A4"/>
    <w:rsid w:val="005C3DF8"/>
    <w:rsid w:val="005C4AF3"/>
    <w:rsid w:val="005C616A"/>
    <w:rsid w:val="005C7396"/>
    <w:rsid w:val="005C775C"/>
    <w:rsid w:val="005D3B63"/>
    <w:rsid w:val="005D509E"/>
    <w:rsid w:val="005E3AE0"/>
    <w:rsid w:val="005E5D82"/>
    <w:rsid w:val="005F2761"/>
    <w:rsid w:val="00605BA4"/>
    <w:rsid w:val="00607FBB"/>
    <w:rsid w:val="00611048"/>
    <w:rsid w:val="006202A8"/>
    <w:rsid w:val="00626675"/>
    <w:rsid w:val="00627DCC"/>
    <w:rsid w:val="006303AA"/>
    <w:rsid w:val="006317C0"/>
    <w:rsid w:val="0063469D"/>
    <w:rsid w:val="006408B1"/>
    <w:rsid w:val="00643FCC"/>
    <w:rsid w:val="006600E5"/>
    <w:rsid w:val="006624F1"/>
    <w:rsid w:val="006652F4"/>
    <w:rsid w:val="00665BBF"/>
    <w:rsid w:val="006821D2"/>
    <w:rsid w:val="006844E8"/>
    <w:rsid w:val="00691D47"/>
    <w:rsid w:val="00694834"/>
    <w:rsid w:val="006969E7"/>
    <w:rsid w:val="006A23C4"/>
    <w:rsid w:val="006B16A8"/>
    <w:rsid w:val="006B4F99"/>
    <w:rsid w:val="006B56D0"/>
    <w:rsid w:val="006C055F"/>
    <w:rsid w:val="006C1630"/>
    <w:rsid w:val="006D28AA"/>
    <w:rsid w:val="006D507A"/>
    <w:rsid w:val="006E3BE1"/>
    <w:rsid w:val="006E552A"/>
    <w:rsid w:val="006E5738"/>
    <w:rsid w:val="007060D1"/>
    <w:rsid w:val="007118FF"/>
    <w:rsid w:val="007268AA"/>
    <w:rsid w:val="00736874"/>
    <w:rsid w:val="0073718C"/>
    <w:rsid w:val="0074056E"/>
    <w:rsid w:val="00744AB2"/>
    <w:rsid w:val="00746C78"/>
    <w:rsid w:val="00755EFD"/>
    <w:rsid w:val="007608A6"/>
    <w:rsid w:val="00766A87"/>
    <w:rsid w:val="0077333C"/>
    <w:rsid w:val="00774D48"/>
    <w:rsid w:val="00776554"/>
    <w:rsid w:val="00777178"/>
    <w:rsid w:val="00782190"/>
    <w:rsid w:val="00787719"/>
    <w:rsid w:val="00794901"/>
    <w:rsid w:val="00797CDA"/>
    <w:rsid w:val="007A7D73"/>
    <w:rsid w:val="007B452F"/>
    <w:rsid w:val="007C2BB4"/>
    <w:rsid w:val="007C3448"/>
    <w:rsid w:val="007D2645"/>
    <w:rsid w:val="007F2F9B"/>
    <w:rsid w:val="007F3D2F"/>
    <w:rsid w:val="008014F2"/>
    <w:rsid w:val="00807182"/>
    <w:rsid w:val="0081700F"/>
    <w:rsid w:val="00821D31"/>
    <w:rsid w:val="00822521"/>
    <w:rsid w:val="008242D8"/>
    <w:rsid w:val="00827B14"/>
    <w:rsid w:val="00837204"/>
    <w:rsid w:val="00840FEB"/>
    <w:rsid w:val="0084559D"/>
    <w:rsid w:val="00851FDA"/>
    <w:rsid w:val="008625B3"/>
    <w:rsid w:val="00863187"/>
    <w:rsid w:val="00865A79"/>
    <w:rsid w:val="00893FD8"/>
    <w:rsid w:val="008A1494"/>
    <w:rsid w:val="008D0597"/>
    <w:rsid w:val="008D4038"/>
    <w:rsid w:val="008E2F8E"/>
    <w:rsid w:val="008E4ED5"/>
    <w:rsid w:val="008E75FD"/>
    <w:rsid w:val="009057CC"/>
    <w:rsid w:val="00907736"/>
    <w:rsid w:val="00914312"/>
    <w:rsid w:val="009219DF"/>
    <w:rsid w:val="00930A2C"/>
    <w:rsid w:val="00931DD5"/>
    <w:rsid w:val="00941A1B"/>
    <w:rsid w:val="00946E7F"/>
    <w:rsid w:val="00947F5C"/>
    <w:rsid w:val="00953BDE"/>
    <w:rsid w:val="009627CB"/>
    <w:rsid w:val="00965348"/>
    <w:rsid w:val="00966A9A"/>
    <w:rsid w:val="00967F98"/>
    <w:rsid w:val="0097733C"/>
    <w:rsid w:val="00982FC2"/>
    <w:rsid w:val="00986495"/>
    <w:rsid w:val="0099567A"/>
    <w:rsid w:val="00997C96"/>
    <w:rsid w:val="009A2A05"/>
    <w:rsid w:val="009A30D3"/>
    <w:rsid w:val="009A66AF"/>
    <w:rsid w:val="009A6BB9"/>
    <w:rsid w:val="009B377B"/>
    <w:rsid w:val="009B4B7B"/>
    <w:rsid w:val="009B6EFD"/>
    <w:rsid w:val="009D0141"/>
    <w:rsid w:val="009D0830"/>
    <w:rsid w:val="009D0E3F"/>
    <w:rsid w:val="009D3C94"/>
    <w:rsid w:val="009E0A36"/>
    <w:rsid w:val="009E4400"/>
    <w:rsid w:val="009E6298"/>
    <w:rsid w:val="009F2D82"/>
    <w:rsid w:val="00A16412"/>
    <w:rsid w:val="00A268B2"/>
    <w:rsid w:val="00A312D0"/>
    <w:rsid w:val="00A320A3"/>
    <w:rsid w:val="00A34AFD"/>
    <w:rsid w:val="00A422B0"/>
    <w:rsid w:val="00A45FCA"/>
    <w:rsid w:val="00A479E0"/>
    <w:rsid w:val="00A50BFE"/>
    <w:rsid w:val="00A550D9"/>
    <w:rsid w:val="00A55B9E"/>
    <w:rsid w:val="00A56473"/>
    <w:rsid w:val="00A57CB2"/>
    <w:rsid w:val="00A57CE1"/>
    <w:rsid w:val="00A62557"/>
    <w:rsid w:val="00A70BFE"/>
    <w:rsid w:val="00A70E0A"/>
    <w:rsid w:val="00A80E30"/>
    <w:rsid w:val="00A86B6B"/>
    <w:rsid w:val="00A90D12"/>
    <w:rsid w:val="00A90D96"/>
    <w:rsid w:val="00A926D6"/>
    <w:rsid w:val="00A9343C"/>
    <w:rsid w:val="00A958C1"/>
    <w:rsid w:val="00A96440"/>
    <w:rsid w:val="00A9766E"/>
    <w:rsid w:val="00AA06DA"/>
    <w:rsid w:val="00AA4323"/>
    <w:rsid w:val="00AA7B60"/>
    <w:rsid w:val="00AB0369"/>
    <w:rsid w:val="00AB39B8"/>
    <w:rsid w:val="00AB6060"/>
    <w:rsid w:val="00AC0044"/>
    <w:rsid w:val="00AC185F"/>
    <w:rsid w:val="00AC24D4"/>
    <w:rsid w:val="00AC41C5"/>
    <w:rsid w:val="00AD1EEA"/>
    <w:rsid w:val="00AD4804"/>
    <w:rsid w:val="00AF0907"/>
    <w:rsid w:val="00AF1F41"/>
    <w:rsid w:val="00AF5875"/>
    <w:rsid w:val="00B2094B"/>
    <w:rsid w:val="00B21D78"/>
    <w:rsid w:val="00B22DD2"/>
    <w:rsid w:val="00B25096"/>
    <w:rsid w:val="00B33781"/>
    <w:rsid w:val="00B34500"/>
    <w:rsid w:val="00B34B75"/>
    <w:rsid w:val="00B350FA"/>
    <w:rsid w:val="00B41913"/>
    <w:rsid w:val="00B4658E"/>
    <w:rsid w:val="00B46C56"/>
    <w:rsid w:val="00B5004F"/>
    <w:rsid w:val="00B5422A"/>
    <w:rsid w:val="00B54A8D"/>
    <w:rsid w:val="00B674A4"/>
    <w:rsid w:val="00B83C77"/>
    <w:rsid w:val="00B860C5"/>
    <w:rsid w:val="00B928D1"/>
    <w:rsid w:val="00B93679"/>
    <w:rsid w:val="00BB0D3F"/>
    <w:rsid w:val="00BB3F65"/>
    <w:rsid w:val="00BB748F"/>
    <w:rsid w:val="00BC49DB"/>
    <w:rsid w:val="00BD226E"/>
    <w:rsid w:val="00BD3689"/>
    <w:rsid w:val="00BD5229"/>
    <w:rsid w:val="00BD64F6"/>
    <w:rsid w:val="00BF60C4"/>
    <w:rsid w:val="00C2428D"/>
    <w:rsid w:val="00C26D9C"/>
    <w:rsid w:val="00C32E00"/>
    <w:rsid w:val="00C42D01"/>
    <w:rsid w:val="00C47CD1"/>
    <w:rsid w:val="00C50CAD"/>
    <w:rsid w:val="00C510DC"/>
    <w:rsid w:val="00C53D48"/>
    <w:rsid w:val="00C549B7"/>
    <w:rsid w:val="00C5548D"/>
    <w:rsid w:val="00C55E9C"/>
    <w:rsid w:val="00C6025A"/>
    <w:rsid w:val="00C63AF7"/>
    <w:rsid w:val="00C65903"/>
    <w:rsid w:val="00C66539"/>
    <w:rsid w:val="00C76056"/>
    <w:rsid w:val="00C763DB"/>
    <w:rsid w:val="00C77A79"/>
    <w:rsid w:val="00C85EE0"/>
    <w:rsid w:val="00C8673C"/>
    <w:rsid w:val="00C96B72"/>
    <w:rsid w:val="00C9730F"/>
    <w:rsid w:val="00CA525B"/>
    <w:rsid w:val="00CA7BE2"/>
    <w:rsid w:val="00CC1AED"/>
    <w:rsid w:val="00CC267D"/>
    <w:rsid w:val="00CC4977"/>
    <w:rsid w:val="00CC6656"/>
    <w:rsid w:val="00CD00E6"/>
    <w:rsid w:val="00CD203E"/>
    <w:rsid w:val="00CD3EAC"/>
    <w:rsid w:val="00CE47EA"/>
    <w:rsid w:val="00CF58C1"/>
    <w:rsid w:val="00D00EF4"/>
    <w:rsid w:val="00D0464F"/>
    <w:rsid w:val="00D0694B"/>
    <w:rsid w:val="00D073AB"/>
    <w:rsid w:val="00D119FF"/>
    <w:rsid w:val="00D1292D"/>
    <w:rsid w:val="00D17262"/>
    <w:rsid w:val="00D2430B"/>
    <w:rsid w:val="00D31223"/>
    <w:rsid w:val="00D32679"/>
    <w:rsid w:val="00D3421C"/>
    <w:rsid w:val="00D35CEA"/>
    <w:rsid w:val="00D404B5"/>
    <w:rsid w:val="00D55924"/>
    <w:rsid w:val="00D61046"/>
    <w:rsid w:val="00D63C02"/>
    <w:rsid w:val="00D6411B"/>
    <w:rsid w:val="00D711E8"/>
    <w:rsid w:val="00D77ECA"/>
    <w:rsid w:val="00D8422E"/>
    <w:rsid w:val="00D87BA3"/>
    <w:rsid w:val="00D9043A"/>
    <w:rsid w:val="00D9355F"/>
    <w:rsid w:val="00D93D94"/>
    <w:rsid w:val="00DA5562"/>
    <w:rsid w:val="00DC3C71"/>
    <w:rsid w:val="00DD77BD"/>
    <w:rsid w:val="00DE47B2"/>
    <w:rsid w:val="00DF1317"/>
    <w:rsid w:val="00DF367B"/>
    <w:rsid w:val="00DF5AB6"/>
    <w:rsid w:val="00E027D5"/>
    <w:rsid w:val="00E10169"/>
    <w:rsid w:val="00E14B3F"/>
    <w:rsid w:val="00E21A81"/>
    <w:rsid w:val="00E2291B"/>
    <w:rsid w:val="00E241EE"/>
    <w:rsid w:val="00E264E4"/>
    <w:rsid w:val="00E33D30"/>
    <w:rsid w:val="00E34743"/>
    <w:rsid w:val="00E55C9B"/>
    <w:rsid w:val="00E57998"/>
    <w:rsid w:val="00E66552"/>
    <w:rsid w:val="00E73178"/>
    <w:rsid w:val="00E80EE0"/>
    <w:rsid w:val="00E846DB"/>
    <w:rsid w:val="00E95AF0"/>
    <w:rsid w:val="00EA5A41"/>
    <w:rsid w:val="00EB3E44"/>
    <w:rsid w:val="00EB779F"/>
    <w:rsid w:val="00EC47C0"/>
    <w:rsid w:val="00EC6C6F"/>
    <w:rsid w:val="00ED64C9"/>
    <w:rsid w:val="00EF6BE5"/>
    <w:rsid w:val="00F0324C"/>
    <w:rsid w:val="00F03BF6"/>
    <w:rsid w:val="00F04E49"/>
    <w:rsid w:val="00F06207"/>
    <w:rsid w:val="00F10238"/>
    <w:rsid w:val="00F10EB4"/>
    <w:rsid w:val="00F22A5F"/>
    <w:rsid w:val="00F25595"/>
    <w:rsid w:val="00F30A8F"/>
    <w:rsid w:val="00F35A0B"/>
    <w:rsid w:val="00F36D37"/>
    <w:rsid w:val="00F406C8"/>
    <w:rsid w:val="00F419DF"/>
    <w:rsid w:val="00F53CDB"/>
    <w:rsid w:val="00F54FB2"/>
    <w:rsid w:val="00F65802"/>
    <w:rsid w:val="00F700F8"/>
    <w:rsid w:val="00F70672"/>
    <w:rsid w:val="00F86F86"/>
    <w:rsid w:val="00FA19E8"/>
    <w:rsid w:val="00FA3A42"/>
    <w:rsid w:val="00FA418C"/>
    <w:rsid w:val="00FB2247"/>
    <w:rsid w:val="00FB5001"/>
    <w:rsid w:val="00FC36BC"/>
    <w:rsid w:val="00FE2BA8"/>
    <w:rsid w:val="00FE7A13"/>
    <w:rsid w:val="00FE7E65"/>
    <w:rsid w:val="00FF3B4A"/>
    <w:rsid w:val="00FF7582"/>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A253C"/>
  <w15:chartTrackingRefBased/>
  <w15:docId w15:val="{0E151F97-6D99-4313-8D83-C4C7BF0E0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E2E"/>
    <w:pPr>
      <w:spacing w:line="360" w:lineRule="auto"/>
    </w:pPr>
    <w:rPr>
      <w:rFonts w:ascii="Arial" w:hAnsi="Arial"/>
      <w:lang w:val="es-ES"/>
    </w:rPr>
  </w:style>
  <w:style w:type="paragraph" w:styleId="Heading1">
    <w:name w:val="heading 1"/>
    <w:basedOn w:val="Normal"/>
    <w:next w:val="Normal"/>
    <w:link w:val="Heading1Char"/>
    <w:autoRedefine/>
    <w:uiPriority w:val="9"/>
    <w:qFormat/>
    <w:rsid w:val="00755EFD"/>
    <w:pPr>
      <w:keepNext/>
      <w:keepLines/>
      <w:spacing w:before="240" w:after="0" w:line="240" w:lineRule="auto"/>
      <w:outlineLvl w:val="0"/>
    </w:pPr>
    <w:rPr>
      <w:rFonts w:asciiTheme="minorHAnsi" w:eastAsiaTheme="majorEastAsia" w:hAnsiTheme="minorHAnsi" w:cstheme="minorHAnsi"/>
      <w:b/>
      <w:sz w:val="28"/>
      <w:szCs w:val="28"/>
      <w:lang w:val="en-GB"/>
    </w:rPr>
  </w:style>
  <w:style w:type="paragraph" w:styleId="Heading2">
    <w:name w:val="heading 2"/>
    <w:basedOn w:val="Normal"/>
    <w:next w:val="Normal"/>
    <w:link w:val="Heading2Char"/>
    <w:uiPriority w:val="9"/>
    <w:unhideWhenUsed/>
    <w:qFormat/>
    <w:rsid w:val="00C5548D"/>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5B6F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22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26E"/>
    <w:rPr>
      <w:lang w:val="es-ES"/>
    </w:rPr>
  </w:style>
  <w:style w:type="paragraph" w:styleId="Footer">
    <w:name w:val="footer"/>
    <w:basedOn w:val="Normal"/>
    <w:link w:val="FooterChar"/>
    <w:uiPriority w:val="99"/>
    <w:unhideWhenUsed/>
    <w:rsid w:val="00BD22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26E"/>
    <w:rPr>
      <w:lang w:val="es-ES"/>
    </w:rPr>
  </w:style>
  <w:style w:type="paragraph" w:styleId="ListParagraph">
    <w:name w:val="List Paragraph"/>
    <w:basedOn w:val="Normal"/>
    <w:uiPriority w:val="34"/>
    <w:qFormat/>
    <w:rsid w:val="00BD226E"/>
    <w:pPr>
      <w:ind w:left="720"/>
      <w:contextualSpacing/>
    </w:pPr>
  </w:style>
  <w:style w:type="paragraph" w:styleId="NormalWeb">
    <w:name w:val="Normal (Web)"/>
    <w:basedOn w:val="Normal"/>
    <w:uiPriority w:val="99"/>
    <w:unhideWhenUsed/>
    <w:rsid w:val="00C32E00"/>
    <w:pPr>
      <w:spacing w:before="100" w:beforeAutospacing="1" w:after="100" w:afterAutospacing="1" w:line="240" w:lineRule="auto"/>
    </w:pPr>
    <w:rPr>
      <w:rFonts w:ascii="Times New Roman"/>
      <w:sz w:val="24"/>
      <w:szCs w:val="24"/>
      <w:lang w:val="en-GB"/>
    </w:rPr>
  </w:style>
  <w:style w:type="character" w:customStyle="1" w:styleId="Heading1Char">
    <w:name w:val="Heading 1 Char"/>
    <w:basedOn w:val="DefaultParagraphFont"/>
    <w:link w:val="Heading1"/>
    <w:uiPriority w:val="9"/>
    <w:rsid w:val="00755EFD"/>
    <w:rPr>
      <w:rFonts w:eastAsiaTheme="majorEastAsia" w:hAnsiTheme="minorHAnsi" w:cstheme="minorHAnsi"/>
      <w:b/>
      <w:sz w:val="28"/>
      <w:szCs w:val="28"/>
    </w:rPr>
  </w:style>
  <w:style w:type="paragraph" w:styleId="TOCHeading">
    <w:name w:val="TOC Heading"/>
    <w:basedOn w:val="Heading1"/>
    <w:next w:val="Normal"/>
    <w:uiPriority w:val="39"/>
    <w:unhideWhenUsed/>
    <w:qFormat/>
    <w:rsid w:val="00C32E00"/>
    <w:pPr>
      <w:outlineLvl w:val="9"/>
    </w:pPr>
    <w:rPr>
      <w:lang w:val="en-US" w:eastAsia="en-US"/>
    </w:rPr>
  </w:style>
  <w:style w:type="paragraph" w:styleId="TOC1">
    <w:name w:val="toc 1"/>
    <w:basedOn w:val="Normal"/>
    <w:next w:val="Normal"/>
    <w:autoRedefine/>
    <w:uiPriority w:val="39"/>
    <w:unhideWhenUsed/>
    <w:rsid w:val="00C32E00"/>
    <w:pPr>
      <w:spacing w:after="100"/>
    </w:pPr>
  </w:style>
  <w:style w:type="character" w:styleId="Hyperlink">
    <w:name w:val="Hyperlink"/>
    <w:basedOn w:val="DefaultParagraphFont"/>
    <w:uiPriority w:val="99"/>
    <w:unhideWhenUsed/>
    <w:rsid w:val="00C32E00"/>
    <w:rPr>
      <w:color w:val="0563C1" w:themeColor="hyperlink"/>
      <w:u w:val="single"/>
    </w:rPr>
  </w:style>
  <w:style w:type="character" w:customStyle="1" w:styleId="Heading2Char">
    <w:name w:val="Heading 2 Char"/>
    <w:basedOn w:val="DefaultParagraphFont"/>
    <w:link w:val="Heading2"/>
    <w:uiPriority w:val="9"/>
    <w:rsid w:val="00C5548D"/>
    <w:rPr>
      <w:rFonts w:ascii="Arial" w:eastAsiaTheme="majorEastAsia" w:hAnsi="Arial" w:cstheme="majorBidi"/>
      <w:b/>
      <w:szCs w:val="26"/>
      <w:lang w:val="es-ES"/>
    </w:rPr>
  </w:style>
  <w:style w:type="paragraph" w:styleId="TOC2">
    <w:name w:val="toc 2"/>
    <w:basedOn w:val="Normal"/>
    <w:next w:val="Normal"/>
    <w:autoRedefine/>
    <w:uiPriority w:val="39"/>
    <w:unhideWhenUsed/>
    <w:rsid w:val="00F10238"/>
    <w:pPr>
      <w:spacing w:after="100"/>
      <w:ind w:left="220"/>
    </w:pPr>
  </w:style>
  <w:style w:type="paragraph" w:styleId="BalloonText">
    <w:name w:val="Balloon Text"/>
    <w:basedOn w:val="Normal"/>
    <w:link w:val="BalloonTextChar"/>
    <w:uiPriority w:val="99"/>
    <w:semiHidden/>
    <w:unhideWhenUsed/>
    <w:rsid w:val="00B419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1913"/>
    <w:rPr>
      <w:rFonts w:ascii="Segoe UI" w:hAnsi="Segoe UI" w:cs="Segoe UI"/>
      <w:sz w:val="18"/>
      <w:szCs w:val="18"/>
      <w:lang w:val="es-ES"/>
    </w:rPr>
  </w:style>
  <w:style w:type="character" w:styleId="Emphasis">
    <w:name w:val="Emphasis"/>
    <w:basedOn w:val="DefaultParagraphFont"/>
    <w:uiPriority w:val="20"/>
    <w:qFormat/>
    <w:rsid w:val="00DF5AB6"/>
    <w:rPr>
      <w:i/>
      <w:iCs/>
    </w:rPr>
  </w:style>
  <w:style w:type="character" w:customStyle="1" w:styleId="Heading3Char">
    <w:name w:val="Heading 3 Char"/>
    <w:basedOn w:val="DefaultParagraphFont"/>
    <w:link w:val="Heading3"/>
    <w:uiPriority w:val="9"/>
    <w:semiHidden/>
    <w:rsid w:val="005B6FB2"/>
    <w:rPr>
      <w:rFonts w:asciiTheme="majorHAnsi" w:eastAsiaTheme="majorEastAsia" w:hAnsiTheme="majorHAnsi" w:cstheme="majorBidi"/>
      <w:color w:val="1F3763" w:themeColor="accent1" w:themeShade="7F"/>
      <w:sz w:val="24"/>
      <w:szCs w:val="24"/>
      <w:lang w:val="es-ES"/>
    </w:rPr>
  </w:style>
  <w:style w:type="paragraph" w:styleId="TOC3">
    <w:name w:val="toc 3"/>
    <w:basedOn w:val="Normal"/>
    <w:next w:val="Normal"/>
    <w:autoRedefine/>
    <w:uiPriority w:val="39"/>
    <w:unhideWhenUsed/>
    <w:rsid w:val="00273112"/>
    <w:pPr>
      <w:spacing w:after="100"/>
      <w:ind w:left="440"/>
    </w:pPr>
  </w:style>
  <w:style w:type="character" w:customStyle="1" w:styleId="citationref">
    <w:name w:val="citationref"/>
    <w:basedOn w:val="DefaultParagraphFont"/>
    <w:rsid w:val="001F06B4"/>
  </w:style>
  <w:style w:type="paragraph" w:customStyle="1" w:styleId="para">
    <w:name w:val="para"/>
    <w:basedOn w:val="Normal"/>
    <w:rsid w:val="001F06B4"/>
    <w:pPr>
      <w:spacing w:before="100" w:beforeAutospacing="1" w:after="100" w:afterAutospacing="1" w:line="240" w:lineRule="auto"/>
    </w:pPr>
    <w:rPr>
      <w:rFonts w:ascii="Times New Roman" w:hAnsi="Times New Roman"/>
      <w:sz w:val="24"/>
      <w:szCs w:val="24"/>
      <w:lang w:val="en-GB"/>
    </w:rPr>
  </w:style>
  <w:style w:type="character" w:styleId="FollowedHyperlink">
    <w:name w:val="FollowedHyperlink"/>
    <w:basedOn w:val="DefaultParagraphFont"/>
    <w:uiPriority w:val="99"/>
    <w:semiHidden/>
    <w:unhideWhenUsed/>
    <w:rsid w:val="00110B61"/>
    <w:rPr>
      <w:color w:val="954F72" w:themeColor="followedHyperlink"/>
      <w:u w:val="single"/>
    </w:rPr>
  </w:style>
  <w:style w:type="paragraph" w:styleId="Bibliography">
    <w:name w:val="Bibliography"/>
    <w:basedOn w:val="Normal"/>
    <w:next w:val="Normal"/>
    <w:uiPriority w:val="37"/>
    <w:unhideWhenUsed/>
    <w:rsid w:val="00A9766E"/>
    <w:pPr>
      <w:spacing w:line="259" w:lineRule="auto"/>
    </w:pPr>
    <w:rPr>
      <w:rFonts w:asciiTheme="minorHAnsi"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638339">
      <w:bodyDiv w:val="1"/>
      <w:marLeft w:val="0"/>
      <w:marRight w:val="0"/>
      <w:marTop w:val="0"/>
      <w:marBottom w:val="0"/>
      <w:divBdr>
        <w:top w:val="none" w:sz="0" w:space="0" w:color="auto"/>
        <w:left w:val="none" w:sz="0" w:space="0" w:color="auto"/>
        <w:bottom w:val="none" w:sz="0" w:space="0" w:color="auto"/>
        <w:right w:val="none" w:sz="0" w:space="0" w:color="auto"/>
      </w:divBdr>
    </w:div>
    <w:div w:id="438454735">
      <w:bodyDiv w:val="1"/>
      <w:marLeft w:val="0"/>
      <w:marRight w:val="0"/>
      <w:marTop w:val="0"/>
      <w:marBottom w:val="0"/>
      <w:divBdr>
        <w:top w:val="none" w:sz="0" w:space="0" w:color="auto"/>
        <w:left w:val="none" w:sz="0" w:space="0" w:color="auto"/>
        <w:bottom w:val="none" w:sz="0" w:space="0" w:color="auto"/>
        <w:right w:val="none" w:sz="0" w:space="0" w:color="auto"/>
      </w:divBdr>
      <w:divsChild>
        <w:div w:id="1023214946">
          <w:marLeft w:val="0"/>
          <w:marRight w:val="0"/>
          <w:marTop w:val="240"/>
          <w:marBottom w:val="288"/>
          <w:divBdr>
            <w:top w:val="none" w:sz="0" w:space="0" w:color="auto"/>
            <w:left w:val="none" w:sz="0" w:space="0" w:color="auto"/>
            <w:bottom w:val="none" w:sz="0" w:space="0" w:color="auto"/>
            <w:right w:val="none" w:sz="0" w:space="0" w:color="auto"/>
          </w:divBdr>
          <w:divsChild>
            <w:div w:id="284626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5799615">
      <w:bodyDiv w:val="1"/>
      <w:marLeft w:val="0"/>
      <w:marRight w:val="0"/>
      <w:marTop w:val="0"/>
      <w:marBottom w:val="0"/>
      <w:divBdr>
        <w:top w:val="none" w:sz="0" w:space="0" w:color="auto"/>
        <w:left w:val="none" w:sz="0" w:space="0" w:color="auto"/>
        <w:bottom w:val="none" w:sz="0" w:space="0" w:color="auto"/>
        <w:right w:val="none" w:sz="0" w:space="0" w:color="auto"/>
      </w:divBdr>
    </w:div>
    <w:div w:id="666056342">
      <w:bodyDiv w:val="1"/>
      <w:marLeft w:val="0"/>
      <w:marRight w:val="0"/>
      <w:marTop w:val="0"/>
      <w:marBottom w:val="0"/>
      <w:divBdr>
        <w:top w:val="none" w:sz="0" w:space="0" w:color="auto"/>
        <w:left w:val="none" w:sz="0" w:space="0" w:color="auto"/>
        <w:bottom w:val="none" w:sz="0" w:space="0" w:color="auto"/>
        <w:right w:val="none" w:sz="0" w:space="0" w:color="auto"/>
      </w:divBdr>
    </w:div>
    <w:div w:id="192584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besjournals.onlinelibrary.wiley.com/doi/10.1002/pan3.10071" TargetMode="External"/><Relationship Id="rId26" Type="http://schemas.openxmlformats.org/officeDocument/2006/relationships/hyperlink" Target="https://www.biorxiv.org/content/10.1101/473645v4.full" TargetMode="External"/><Relationship Id="rId3" Type="http://schemas.openxmlformats.org/officeDocument/2006/relationships/styles" Target="styles.xml"/><Relationship Id="rId21" Type="http://schemas.openxmlformats.org/officeDocument/2006/relationships/hyperlink" Target="https://esajournals.onlinelibrary.wiley.com/doi/full/10.1890/15-1759.1"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esjournals.onlinelibrary.wiley.com/doi/10.1002/pan3.10071" TargetMode="External"/><Relationship Id="rId25" Type="http://schemas.openxmlformats.org/officeDocument/2006/relationships/hyperlink" Target="https://www.biorxiv.org/content/10.1101/473645v4.full"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besjournals.onlinelibrary.wiley.com/doi/10.1002/pan3.10071" TargetMode="External"/><Relationship Id="rId20" Type="http://schemas.openxmlformats.org/officeDocument/2006/relationships/hyperlink" Target="https://esajournals.onlinelibrary.wiley.com/doi/full/10.1890/15-1759.1" TargetMode="External"/><Relationship Id="rId29" Type="http://schemas.openxmlformats.org/officeDocument/2006/relationships/hyperlink" Target="https://www.biorxiv.org/content/10.1101/473645v4.fu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biorxiv.org/content/10.1101/473645v4.full"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besjournals.onlinelibrary.wiley.com/doi/10.1002/pan3.10071" TargetMode="External"/><Relationship Id="rId23" Type="http://schemas.openxmlformats.org/officeDocument/2006/relationships/hyperlink" Target="https://www.biorxiv.org/content/10.1101/473645v4.full" TargetMode="External"/><Relationship Id="rId28" Type="http://schemas.openxmlformats.org/officeDocument/2006/relationships/hyperlink" Target="https://www.biorxiv.org/content/10.1101/473645v4.full" TargetMode="External"/><Relationship Id="rId10" Type="http://schemas.openxmlformats.org/officeDocument/2006/relationships/image" Target="media/image3.png"/><Relationship Id="rId19" Type="http://schemas.openxmlformats.org/officeDocument/2006/relationships/hyperlink" Target="https://esajournals.onlinelibrary.wiley.com/doi/full/10.1890/15-1759.1" TargetMode="External"/><Relationship Id="rId31" Type="http://schemas.openxmlformats.org/officeDocument/2006/relationships/hyperlink" Target="https://www.biorxiv.org/content/10.1101/473645v4.ful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esjournals.onlinelibrary.wiley.com/doi/10.1002/pan3.10071" TargetMode="External"/><Relationship Id="rId22" Type="http://schemas.openxmlformats.org/officeDocument/2006/relationships/hyperlink" Target="https://www.biorxiv.org/content/10.1101/272898v5.full" TargetMode="External"/><Relationship Id="rId27" Type="http://schemas.openxmlformats.org/officeDocument/2006/relationships/hyperlink" Target="https://www.biorxiv.org/content/10.1101/473645v4.full" TargetMode="External"/><Relationship Id="rId30" Type="http://schemas.openxmlformats.org/officeDocument/2006/relationships/hyperlink" Target="https://www.biorxiv.org/content/10.1101/473645v4.full" TargetMode="External"/><Relationship Id="rId35"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DE136-2F0C-40B8-BD4A-D98FEC45E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14485</Words>
  <Characters>82566</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DanielaG</dc:creator>
  <cp:keywords/>
  <dc:description/>
  <cp:lastModifiedBy>DanielaG</cp:lastModifiedBy>
  <cp:revision>373</cp:revision>
  <dcterms:created xsi:type="dcterms:W3CDTF">2020-03-15T12:26:00Z</dcterms:created>
  <dcterms:modified xsi:type="dcterms:W3CDTF">2020-05-01T15:34:00Z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id="wHGJZ92d"/&gt;&lt;style id="http://www.zotero.org/styles/harvard1" locale="en-GB" hasBibliography="1" bibliographyStyleHasBeenSet="0"/&gt;&lt;prefs&gt;&lt;pref name="fieldType" value="Field"/&gt;&lt;/prefs&gt;&lt;/data&gt;</vt:lpwstr>
  </property>
</Properties>
</file>