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How has Mastodon usage changed / engagement changed after Twitter takeover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Registrations to Mastodon before/since  Twitter takeover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Other ideas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using Mastodon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and gender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of popularity of Mastodon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often/ trending hashtags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krk7q1xjigg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Project: </w:t>
        <w:br w:type="textWrapping"/>
        <w:t xml:space="preserve">Impact Analysis of Twitter's Takeover on Mastodon's Popularity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oeo5eigvqlj" w:id="1"/>
      <w:bookmarkEnd w:id="1"/>
      <w:r w:rsidDel="00000000" w:rsidR="00000000" w:rsidRPr="00000000">
        <w:rPr>
          <w:sz w:val="28"/>
          <w:szCs w:val="28"/>
          <w:rtl w:val="0"/>
        </w:rPr>
        <w:t xml:space="preserve">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how the change in Twitter's ownership influenced user behavior and network growth on Mastodon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sz w:val="28"/>
          <w:szCs w:val="28"/>
        </w:rPr>
      </w:pPr>
      <w:bookmarkStart w:colFirst="0" w:colLast="0" w:name="_hc6w34g6274u" w:id="2"/>
      <w:bookmarkEnd w:id="2"/>
      <w:r w:rsidDel="00000000" w:rsidR="00000000" w:rsidRPr="00000000">
        <w:rPr>
          <w:sz w:val="28"/>
          <w:szCs w:val="28"/>
          <w:rtl w:val="0"/>
        </w:rPr>
        <w:t xml:space="preserve">Sub-Goals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Growth Analysis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rate of new user registrations on Mastodon 10 months before and after takeover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Timeframe we’re looking into:</w:t>
        <w:br w:type="textWrapping"/>
        <w:t xml:space="preserve">01.01.2022 Beginning of Analysis</w:t>
        <w:br w:type="textWrapping"/>
        <w:t xml:space="preserve">27.10.2022 Twitter Takeover</w:t>
        <w:br w:type="textWrapping"/>
        <w:t xml:space="preserve">31.08.2023 End of Analysis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demographic changes in the user base, if possible.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Engagement Trends, regarding xyz topic: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Study the change in posting frequency and user engagement.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shifts in peak activity times or days.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 Shifts: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change in popular topics and hashtags.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sentiment analysis to understand user reactions to the Twitter takeover.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Dynamics: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Examine how the user interaction network evolved.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any new communities or clusters that formed post-takeover.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The following code is referenced here: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&lt;https://jrashford.com/2023/02/13/how-to-scrape-mastodon-timelines-using-python-and-pandas/&gt;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import json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import requests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import pandas as pd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hashtag = 'coffee'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URL = f'https://mastodon.social/api/v1/timelines/tag/{hashtag}'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params = 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'limit': 40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since = pd.Timestamp('now', tz='utc') - pd.DateOffset(hour=1)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is_end = False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results = []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r = requests.get(URL, params=params)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toots = json.loads(r.text)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if len(toots) == 0: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break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for t in toots: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timestamp = pd.Timestamp(t['created_at'], tz='utc')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if timestamp &lt;= since: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    is_end = True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    break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results.append(t)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if is_end: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break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max_id = toots[-1]['id']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params['max_id'] = max_id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df = pd.DataFrame(results)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