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022C6" w14:textId="7CA8A3EC" w:rsidR="00AF410B" w:rsidRDefault="008B5F77" w:rsidP="008B5F77">
      <w:pPr>
        <w:jc w:val="center"/>
        <w:rPr>
          <w:rFonts w:ascii="Bahnschrift SemiBold" w:hAnsi="Bahnschrift SemiBold"/>
          <w:b/>
          <w:color w:val="FFC000"/>
          <w:sz w:val="52"/>
        </w:rPr>
      </w:pPr>
      <w:r w:rsidRPr="008B5F77">
        <w:rPr>
          <w:rFonts w:ascii="Bahnschrift SemiBold" w:hAnsi="Bahnschrift SemiBold"/>
          <w:b/>
          <w:color w:val="FFC000"/>
          <w:sz w:val="52"/>
        </w:rPr>
        <w:t>MarTech</w:t>
      </w:r>
    </w:p>
    <w:p w14:paraId="6CA593A9" w14:textId="45A631AF" w:rsidR="008B5F77" w:rsidRDefault="008B5F77" w:rsidP="008B5F77">
      <w:pPr>
        <w:pStyle w:val="Prrafodelista"/>
        <w:numPr>
          <w:ilvl w:val="0"/>
          <w:numId w:val="1"/>
        </w:numPr>
        <w:rPr>
          <w:rFonts w:ascii="Bahnschrift SemiBold" w:hAnsi="Bahnschrift SemiBold"/>
          <w:b/>
          <w:color w:val="1F4E79" w:themeColor="accent5" w:themeShade="80"/>
          <w:sz w:val="28"/>
        </w:rPr>
      </w:pPr>
      <w:r w:rsidRPr="008B5F77">
        <w:rPr>
          <w:rFonts w:ascii="Bahnschrift SemiBold" w:hAnsi="Bahnschrift SemiBold"/>
          <w:b/>
          <w:color w:val="1F4E79" w:themeColor="accent5" w:themeShade="80"/>
          <w:sz w:val="28"/>
        </w:rPr>
        <w:t>El proyecto</w:t>
      </w:r>
    </w:p>
    <w:p w14:paraId="2F774398" w14:textId="3A77718A" w:rsidR="00D12114" w:rsidRDefault="008B5F77" w:rsidP="00D12114">
      <w:pPr>
        <w:ind w:left="284" w:firstLine="1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Algunas veces necesitamos una pequeña ayuda con la tecnología, sobre todo en el uso de los ordenadores. Desde la gente más joven hasta la más adulta</w:t>
      </w:r>
      <w:r w:rsidR="00D12114">
        <w:rPr>
          <w:rFonts w:cstheme="minorHAnsi"/>
          <w:color w:val="000000" w:themeColor="text1"/>
          <w:sz w:val="20"/>
        </w:rPr>
        <w:t xml:space="preserve"> pueden encontrar su potencial en el mundo de la informática.</w:t>
      </w:r>
    </w:p>
    <w:p w14:paraId="3CFCD157" w14:textId="66E6804A" w:rsidR="00D12114" w:rsidRDefault="00D12114" w:rsidP="00D12114">
      <w:pPr>
        <w:ind w:left="284" w:firstLine="1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Por ello la plataforma de MarTech se dedica a ofrecer los mejores dispositivos electrónicos ofreciéndole todas las ayudas posibles para los que no están introducidos en este amplio mundo. Dispositivos para gente que quiere trabajar fácilmente, o simplemente para jugar, siempre dispondremos de los mejores dispositivos con la mejor calidad-precio. </w:t>
      </w:r>
    </w:p>
    <w:p w14:paraId="33D48AA6" w14:textId="3408F2AE" w:rsidR="00D12114" w:rsidRDefault="00D12114" w:rsidP="00D12114">
      <w:pPr>
        <w:ind w:left="284" w:firstLine="1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Y para toda esa gente que este bastante informada, podrá recomendarnos sus </w:t>
      </w:r>
      <w:r w:rsidR="00C653F1">
        <w:rPr>
          <w:rFonts w:cstheme="minorHAnsi"/>
          <w:color w:val="000000" w:themeColor="text1"/>
          <w:sz w:val="20"/>
        </w:rPr>
        <w:t>ordenadores tanto portátiles como sobremesa</w:t>
      </w:r>
      <w:r>
        <w:rPr>
          <w:rFonts w:cstheme="minorHAnsi"/>
          <w:color w:val="000000" w:themeColor="text1"/>
          <w:sz w:val="20"/>
        </w:rPr>
        <w:t>, para poder recomendarles a otros usuarios su funcionalidad.</w:t>
      </w:r>
    </w:p>
    <w:p w14:paraId="28AEE3C1" w14:textId="144229C0" w:rsidR="00D12114" w:rsidRDefault="00D12114" w:rsidP="00D12114">
      <w:pPr>
        <w:ind w:left="284" w:firstLine="1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En el sitio web de MarTech tiene dos tipos diferentes de usuarios:</w:t>
      </w:r>
    </w:p>
    <w:p w14:paraId="494872C1" w14:textId="14E30E08" w:rsidR="00D12114" w:rsidRDefault="00D12114" w:rsidP="00D12114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Visitantes: estos serán anónimos.</w:t>
      </w:r>
    </w:p>
    <w:p w14:paraId="31838B66" w14:textId="28E69F12" w:rsidR="00D12114" w:rsidRDefault="00D12114" w:rsidP="00D12114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Logueados: estos podrán modificar ordenadores.</w:t>
      </w:r>
    </w:p>
    <w:p w14:paraId="32714CFB" w14:textId="77777777" w:rsidR="00D12114" w:rsidRDefault="00D12114" w:rsidP="00D12114">
      <w:pPr>
        <w:pStyle w:val="Prrafodelista"/>
        <w:ind w:left="1005"/>
        <w:rPr>
          <w:rFonts w:cstheme="minorHAnsi"/>
          <w:color w:val="000000" w:themeColor="text1"/>
          <w:sz w:val="20"/>
        </w:rPr>
      </w:pPr>
    </w:p>
    <w:p w14:paraId="2E0758DC" w14:textId="7A52075D" w:rsidR="00D12114" w:rsidRDefault="005C769E" w:rsidP="005C769E">
      <w:pPr>
        <w:pStyle w:val="Prrafodelista"/>
        <w:numPr>
          <w:ilvl w:val="1"/>
          <w:numId w:val="1"/>
        </w:numPr>
        <w:rPr>
          <w:rFonts w:ascii="Bahnschrift SemiBold" w:hAnsi="Bahnschrift SemiBold"/>
          <w:b/>
          <w:color w:val="1F4E79" w:themeColor="accent5" w:themeShade="80"/>
          <w:sz w:val="28"/>
        </w:rPr>
      </w:pPr>
      <w:r w:rsidRPr="005C769E">
        <w:rPr>
          <w:rFonts w:ascii="Bahnschrift SemiBold" w:hAnsi="Bahnschrift SemiBold"/>
          <w:b/>
          <w:color w:val="1F4E79" w:themeColor="accent5" w:themeShade="80"/>
          <w:sz w:val="28"/>
        </w:rPr>
        <w:t xml:space="preserve">Gestión de </w:t>
      </w:r>
      <w:r w:rsidR="00C653F1">
        <w:rPr>
          <w:rFonts w:ascii="Bahnschrift SemiBold" w:hAnsi="Bahnschrift SemiBold"/>
          <w:b/>
          <w:color w:val="1F4E79" w:themeColor="accent5" w:themeShade="80"/>
          <w:sz w:val="28"/>
        </w:rPr>
        <w:t>ordenadores</w:t>
      </w:r>
    </w:p>
    <w:p w14:paraId="223E784C" w14:textId="5772FC14" w:rsidR="005C769E" w:rsidRPr="005C769E" w:rsidRDefault="005C769E" w:rsidP="005C769E">
      <w:pPr>
        <w:ind w:left="36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Estos son los diferentes prototipos de MarTech es su página web, diseñados con la página</w:t>
      </w:r>
      <w:r w:rsidR="004E6CB3">
        <w:rPr>
          <w:rFonts w:cstheme="minorHAnsi"/>
          <w:color w:val="000000" w:themeColor="text1"/>
          <w:sz w:val="20"/>
        </w:rPr>
        <w:t xml:space="preserve"> de </w:t>
      </w:r>
      <w:proofErr w:type="spellStart"/>
      <w:r w:rsidR="004E6CB3">
        <w:rPr>
          <w:rFonts w:cstheme="minorHAnsi"/>
          <w:color w:val="000000" w:themeColor="text1"/>
          <w:sz w:val="20"/>
        </w:rPr>
        <w:t>Mocqu</w:t>
      </w:r>
      <w:r>
        <w:rPr>
          <w:rFonts w:cstheme="minorHAnsi"/>
          <w:color w:val="000000" w:themeColor="text1"/>
          <w:sz w:val="20"/>
        </w:rPr>
        <w:t>p</w:t>
      </w:r>
      <w:proofErr w:type="spellEnd"/>
      <w:r>
        <w:rPr>
          <w:rFonts w:cstheme="minorHAnsi"/>
          <w:color w:val="000000" w:themeColor="text1"/>
          <w:sz w:val="20"/>
        </w:rPr>
        <w:t>.</w:t>
      </w:r>
    </w:p>
    <w:p w14:paraId="376BD3DB" w14:textId="755A0839" w:rsidR="005C769E" w:rsidRPr="005C769E" w:rsidRDefault="005C769E" w:rsidP="005C769E">
      <w:pPr>
        <w:pStyle w:val="Prrafodelista"/>
        <w:numPr>
          <w:ilvl w:val="2"/>
          <w:numId w:val="1"/>
        </w:numPr>
        <w:rPr>
          <w:rFonts w:ascii="Bahnschrift SemiBold" w:hAnsi="Bahnschrift SemiBold" w:cstheme="minorHAnsi"/>
          <w:color w:val="222A35" w:themeColor="text2" w:themeShade="80"/>
        </w:rPr>
      </w:pPr>
      <w:r w:rsidRPr="005C769E">
        <w:rPr>
          <w:rFonts w:ascii="Bahnschrift SemiBold" w:hAnsi="Bahnschrift SemiBold" w:cstheme="minorHAnsi"/>
          <w:color w:val="222A35" w:themeColor="text2" w:themeShade="80"/>
        </w:rPr>
        <w:t xml:space="preserve"> </w:t>
      </w:r>
      <w:proofErr w:type="spellStart"/>
      <w:r w:rsidRPr="005C769E">
        <w:rPr>
          <w:rFonts w:ascii="Bahnschrift SemiBold" w:hAnsi="Bahnschrift SemiBold" w:cstheme="minorHAnsi"/>
          <w:color w:val="222A35" w:themeColor="text2" w:themeShade="80"/>
        </w:rPr>
        <w:t>Pagina</w:t>
      </w:r>
      <w:proofErr w:type="spellEnd"/>
      <w:r w:rsidRPr="005C769E">
        <w:rPr>
          <w:rFonts w:ascii="Bahnschrift SemiBold" w:hAnsi="Bahnschrift SemiBold" w:cstheme="minorHAnsi"/>
          <w:color w:val="222A35" w:themeColor="text2" w:themeShade="80"/>
        </w:rPr>
        <w:t xml:space="preserve"> principal</w:t>
      </w:r>
    </w:p>
    <w:p w14:paraId="3435F50E" w14:textId="0FF5AB2A" w:rsidR="005C769E" w:rsidRPr="005C769E" w:rsidRDefault="005C769E" w:rsidP="005C769E">
      <w:pPr>
        <w:pStyle w:val="Prrafodelista"/>
        <w:numPr>
          <w:ilvl w:val="0"/>
          <w:numId w:val="6"/>
        </w:numPr>
        <w:spacing w:after="0"/>
        <w:ind w:left="714" w:hanging="357"/>
        <w:contextualSpacing w:val="0"/>
        <w:rPr>
          <w:rFonts w:cstheme="minorHAnsi"/>
          <w:b/>
          <w:sz w:val="20"/>
        </w:rPr>
      </w:pPr>
      <w:r w:rsidRPr="005C769E">
        <w:rPr>
          <w:rFonts w:cstheme="minorHAnsi"/>
          <w:b/>
        </w:rPr>
        <w:t>Todos los usuarios</w:t>
      </w:r>
    </w:p>
    <w:p w14:paraId="5EB4212E" w14:textId="2E205F22" w:rsidR="005C769E" w:rsidRPr="005C769E" w:rsidRDefault="005C769E" w:rsidP="005C769E">
      <w:pPr>
        <w:ind w:left="284"/>
        <w:rPr>
          <w:rFonts w:cstheme="minorHAnsi"/>
          <w:i/>
          <w:sz w:val="20"/>
        </w:rPr>
      </w:pPr>
      <w:r w:rsidRPr="005C769E">
        <w:rPr>
          <w:rFonts w:cstheme="minorHAnsi"/>
          <w:i/>
          <w:sz w:val="20"/>
        </w:rPr>
        <w:t>En la página de inicio, el usuario puede ver los ordenadores que hay disponible.</w:t>
      </w:r>
    </w:p>
    <w:p w14:paraId="4934FE4D" w14:textId="0491CBC1" w:rsidR="005C769E" w:rsidRDefault="005C769E" w:rsidP="005C769E">
      <w:pPr>
        <w:ind w:left="284"/>
        <w:rPr>
          <w:rFonts w:cstheme="minorHAnsi"/>
          <w:sz w:val="20"/>
        </w:rPr>
      </w:pPr>
      <w:r>
        <w:rPr>
          <w:rFonts w:cstheme="minorHAnsi"/>
          <w:noProof/>
          <w:sz w:val="20"/>
          <w:lang w:eastAsia="es-ES"/>
        </w:rPr>
        <w:drawing>
          <wp:anchor distT="0" distB="0" distL="114300" distR="114300" simplePos="0" relativeHeight="251658240" behindDoc="0" locked="0" layoutInCell="1" allowOverlap="1" wp14:anchorId="7F47A3DB" wp14:editId="6938F86C">
            <wp:simplePos x="0" y="0"/>
            <wp:positionH relativeFrom="column">
              <wp:posOffset>318687</wp:posOffset>
            </wp:positionH>
            <wp:positionV relativeFrom="paragraph">
              <wp:posOffset>293093</wp:posOffset>
            </wp:positionV>
            <wp:extent cx="4908777" cy="3098579"/>
            <wp:effectExtent l="0" t="0" r="635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cipalSinRegist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77" cy="309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0"/>
        </w:rPr>
        <w:t>Un usuario que entre a la página</w:t>
      </w:r>
      <w:r w:rsidR="004E6CB3">
        <w:rPr>
          <w:rFonts w:cstheme="minorHAnsi"/>
          <w:sz w:val="20"/>
        </w:rPr>
        <w:t xml:space="preserve"> web de MarTech, vera un catálogo de los dispositivos disponibles.</w:t>
      </w:r>
    </w:p>
    <w:p w14:paraId="1E1BA7ED" w14:textId="0C98F982" w:rsidR="00C653F1" w:rsidRDefault="00C653F1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14:paraId="0230AF4A" w14:textId="71E18703" w:rsidR="00D12114" w:rsidRDefault="00310565" w:rsidP="00310565">
      <w:pPr>
        <w:rPr>
          <w:rFonts w:cstheme="minorHAnsi"/>
          <w:sz w:val="20"/>
        </w:rPr>
      </w:pPr>
      <w:r>
        <w:rPr>
          <w:rFonts w:cstheme="minorHAnsi"/>
          <w:noProof/>
          <w:sz w:val="20"/>
          <w:lang w:eastAsia="es-ES"/>
        </w:rPr>
        <w:lastRenderedPageBreak/>
        <w:drawing>
          <wp:inline distT="0" distB="0" distL="0" distR="0" wp14:anchorId="29B9297B" wp14:editId="55E94AA5">
            <wp:extent cx="5400040" cy="3034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llesSinRegist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6D95" w14:textId="1E9B4F9D" w:rsidR="00310565" w:rsidRDefault="00310565" w:rsidP="00310565">
      <w:pPr>
        <w:rPr>
          <w:rFonts w:cstheme="minorHAnsi"/>
          <w:sz w:val="20"/>
        </w:rPr>
      </w:pPr>
      <w:r>
        <w:rPr>
          <w:rFonts w:cstheme="minorHAnsi"/>
          <w:noProof/>
          <w:sz w:val="20"/>
          <w:lang w:eastAsia="es-ES"/>
        </w:rPr>
        <w:drawing>
          <wp:inline distT="0" distB="0" distL="0" distR="0" wp14:anchorId="214D4DB9" wp14:editId="277DC27F">
            <wp:extent cx="5400040" cy="30327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a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E10" w14:textId="707DE08B" w:rsidR="00310565" w:rsidRDefault="00310565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14:paraId="281C2890" w14:textId="77777777" w:rsidR="00310565" w:rsidRDefault="00310565" w:rsidP="00310565">
      <w:pPr>
        <w:rPr>
          <w:rFonts w:cstheme="minorHAnsi"/>
          <w:sz w:val="20"/>
        </w:rPr>
      </w:pPr>
    </w:p>
    <w:p w14:paraId="7E82B410" w14:textId="66F83BFF" w:rsidR="00310565" w:rsidRDefault="00310565" w:rsidP="00310565">
      <w:pPr>
        <w:pStyle w:val="Prrafodelista"/>
        <w:numPr>
          <w:ilvl w:val="0"/>
          <w:numId w:val="1"/>
        </w:numPr>
        <w:rPr>
          <w:rFonts w:ascii="Bahnschrift SemiBold" w:hAnsi="Bahnschrift SemiBold"/>
          <w:b/>
          <w:color w:val="1F4E79" w:themeColor="accent5" w:themeShade="80"/>
          <w:sz w:val="28"/>
        </w:rPr>
      </w:pPr>
      <w:r w:rsidRPr="00310565">
        <w:rPr>
          <w:rFonts w:ascii="Bahnschrift SemiBold" w:hAnsi="Bahnschrift SemiBold"/>
          <w:b/>
          <w:color w:val="1F4E79" w:themeColor="accent5" w:themeShade="80"/>
          <w:sz w:val="28"/>
        </w:rPr>
        <w:t xml:space="preserve"> </w:t>
      </w:r>
      <w:r w:rsidR="005B352E">
        <w:rPr>
          <w:rFonts w:ascii="Bahnschrift SemiBold" w:hAnsi="Bahnschrift SemiBold"/>
          <w:b/>
          <w:color w:val="1F4E79" w:themeColor="accent5" w:themeShade="80"/>
          <w:sz w:val="28"/>
        </w:rPr>
        <w:t>Persistencia. Entidad-</w:t>
      </w:r>
      <w:proofErr w:type="spellStart"/>
      <w:r w:rsidR="005B352E">
        <w:rPr>
          <w:rFonts w:ascii="Bahnschrift SemiBold" w:hAnsi="Bahnschrift SemiBold"/>
          <w:b/>
          <w:color w:val="1F4E79" w:themeColor="accent5" w:themeShade="80"/>
          <w:sz w:val="28"/>
        </w:rPr>
        <w:t>Relacion</w:t>
      </w:r>
      <w:proofErr w:type="spellEnd"/>
    </w:p>
    <w:p w14:paraId="778CEFDC" w14:textId="1DD5F931" w:rsidR="00310565" w:rsidRDefault="00310565" w:rsidP="00310565">
      <w:pPr>
        <w:pStyle w:val="Prrafodelista"/>
        <w:ind w:left="360"/>
        <w:rPr>
          <w:rFonts w:ascii="Bahnschrift SemiBold" w:hAnsi="Bahnschrift SemiBold"/>
          <w:b/>
          <w:color w:val="1F4E79" w:themeColor="accent5" w:themeShade="80"/>
          <w:sz w:val="28"/>
        </w:rPr>
      </w:pPr>
      <w:r>
        <w:rPr>
          <w:noProof/>
          <w:lang w:eastAsia="es-ES"/>
        </w:rPr>
        <w:drawing>
          <wp:inline distT="0" distB="0" distL="0" distR="0" wp14:anchorId="5F496DA6" wp14:editId="590928A6">
            <wp:extent cx="5400040" cy="3476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A1EC" w14:textId="1CE19B66" w:rsidR="005B352E" w:rsidRDefault="005B352E" w:rsidP="00310565">
      <w:pPr>
        <w:pStyle w:val="Prrafodelista"/>
        <w:ind w:left="360"/>
        <w:rPr>
          <w:rFonts w:ascii="Bahnschrift SemiBold" w:hAnsi="Bahnschrift SemiBold"/>
          <w:b/>
          <w:color w:val="1F4E79" w:themeColor="accent5" w:themeShade="80"/>
          <w:sz w:val="28"/>
        </w:rPr>
      </w:pPr>
    </w:p>
    <w:p w14:paraId="019DE008" w14:textId="77777777" w:rsidR="005B352E" w:rsidRDefault="005B352E" w:rsidP="005B352E">
      <w:pPr>
        <w:pStyle w:val="Prrafodelista"/>
        <w:ind w:left="36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Estas son las tablas que utilizo en esta actividad de </w:t>
      </w:r>
      <w:proofErr w:type="spellStart"/>
      <w:r>
        <w:rPr>
          <w:rFonts w:cstheme="minorHAnsi"/>
          <w:sz w:val="20"/>
        </w:rPr>
        <w:t>MarTech</w:t>
      </w:r>
      <w:proofErr w:type="spellEnd"/>
      <w:r>
        <w:rPr>
          <w:rFonts w:cstheme="minorHAnsi"/>
          <w:sz w:val="20"/>
        </w:rPr>
        <w:t>.</w:t>
      </w:r>
    </w:p>
    <w:p w14:paraId="20A85658" w14:textId="77777777" w:rsidR="005B352E" w:rsidRPr="005B352E" w:rsidRDefault="005B352E" w:rsidP="005B352E">
      <w:pPr>
        <w:pStyle w:val="Prrafodelista"/>
        <w:ind w:left="360"/>
        <w:rPr>
          <w:rFonts w:cstheme="minorHAnsi"/>
          <w:sz w:val="20"/>
        </w:rPr>
      </w:pPr>
      <w:r>
        <w:rPr>
          <w:rFonts w:cstheme="minorHAnsi"/>
          <w:sz w:val="20"/>
        </w:rPr>
        <w:t>Tenemos dos tablas una de miembros y otra de productos. L</w:t>
      </w:r>
      <w:r w:rsidRPr="005B352E">
        <w:rPr>
          <w:rFonts w:cstheme="minorHAnsi"/>
          <w:sz w:val="20"/>
        </w:rPr>
        <w:t xml:space="preserve">os miembros </w:t>
      </w:r>
      <w:r>
        <w:rPr>
          <w:rFonts w:cstheme="minorHAnsi"/>
          <w:sz w:val="20"/>
        </w:rPr>
        <w:t xml:space="preserve">se relacionan </w:t>
      </w:r>
      <w:r w:rsidRPr="005B352E">
        <w:rPr>
          <w:rFonts w:cstheme="minorHAnsi"/>
          <w:sz w:val="20"/>
        </w:rPr>
        <w:t xml:space="preserve">con los productos con One2Many, diciendo así que un miembro puede tener varios productos con su id, nombre, descripción, imagen y precio. </w:t>
      </w:r>
    </w:p>
    <w:p w14:paraId="750533BA" w14:textId="77777777" w:rsidR="005B352E" w:rsidRPr="0040513C" w:rsidRDefault="005B352E" w:rsidP="005B352E">
      <w:pPr>
        <w:pStyle w:val="Prrafodelista"/>
        <w:ind w:left="360"/>
        <w:rPr>
          <w:rFonts w:cstheme="minorHAnsi"/>
          <w:sz w:val="20"/>
          <w:u w:val="single"/>
        </w:rPr>
      </w:pPr>
      <w:r>
        <w:rPr>
          <w:rFonts w:cstheme="minorHAnsi"/>
          <w:sz w:val="20"/>
        </w:rPr>
        <w:t xml:space="preserve">Los miembros tienen los campos user y </w:t>
      </w:r>
      <w:proofErr w:type="spellStart"/>
      <w:r>
        <w:rPr>
          <w:rFonts w:cstheme="minorHAnsi"/>
          <w:sz w:val="20"/>
        </w:rPr>
        <w:t>pass</w:t>
      </w:r>
      <w:proofErr w:type="spellEnd"/>
      <w:r>
        <w:rPr>
          <w:rFonts w:cstheme="minorHAnsi"/>
          <w:sz w:val="20"/>
        </w:rPr>
        <w:t>.</w:t>
      </w:r>
    </w:p>
    <w:p w14:paraId="16136888" w14:textId="77777777" w:rsidR="005B352E" w:rsidRPr="00310565" w:rsidRDefault="005B352E" w:rsidP="00310565">
      <w:pPr>
        <w:pStyle w:val="Prrafodelista"/>
        <w:ind w:left="360"/>
        <w:rPr>
          <w:rFonts w:ascii="Bahnschrift SemiBold" w:hAnsi="Bahnschrift SemiBold"/>
          <w:b/>
          <w:color w:val="1F4E79" w:themeColor="accent5" w:themeShade="80"/>
          <w:sz w:val="28"/>
        </w:rPr>
      </w:pPr>
      <w:bookmarkStart w:id="0" w:name="_GoBack"/>
      <w:bookmarkEnd w:id="0"/>
    </w:p>
    <w:sectPr w:rsidR="005B352E" w:rsidRPr="0031056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DBA59" w14:textId="77777777" w:rsidR="00B53922" w:rsidRDefault="00B53922" w:rsidP="008A72B4">
      <w:pPr>
        <w:spacing w:after="0" w:line="240" w:lineRule="auto"/>
      </w:pPr>
      <w:r>
        <w:separator/>
      </w:r>
    </w:p>
  </w:endnote>
  <w:endnote w:type="continuationSeparator" w:id="0">
    <w:p w14:paraId="6CED4E80" w14:textId="77777777" w:rsidR="00B53922" w:rsidRDefault="00B53922" w:rsidP="008A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9F1F4" w14:textId="71C9174A" w:rsidR="008A72B4" w:rsidRDefault="00675AE7" w:rsidP="008A72B4">
    <w:pPr>
      <w:pStyle w:val="Piedepgina"/>
      <w:pBdr>
        <w:top w:val="single" w:sz="4" w:space="1" w:color="000000"/>
      </w:pBdr>
    </w:pPr>
    <w:r>
      <w:rPr>
        <w:rFonts w:ascii="Arial" w:hAnsi="Arial" w:cs="Arial"/>
        <w:i/>
      </w:rPr>
      <w:t>2º DAM</w:t>
    </w:r>
    <w:r w:rsidR="008A72B4">
      <w:rPr>
        <w:rFonts w:ascii="Arial" w:hAnsi="Arial" w:cs="Arial"/>
        <w:i/>
      </w:rPr>
      <w:tab/>
    </w:r>
    <w:r w:rsidR="008A72B4">
      <w:rPr>
        <w:rFonts w:ascii="Arial" w:hAnsi="Arial" w:cs="Arial"/>
        <w:i/>
      </w:rPr>
      <w:tab/>
    </w:r>
    <w:r w:rsidR="008A72B4">
      <w:rPr>
        <w:rFonts w:ascii="Arial" w:hAnsi="Arial" w:cs="Arial"/>
        <w:b/>
        <w:i/>
      </w:rPr>
      <w:t>Daniel Martín</w:t>
    </w:r>
  </w:p>
  <w:p w14:paraId="5B0B6D6D" w14:textId="77777777" w:rsidR="008A72B4" w:rsidRPr="008A72B4" w:rsidRDefault="008A72B4" w:rsidP="008A72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34427" w14:textId="77777777" w:rsidR="00B53922" w:rsidRDefault="00B53922" w:rsidP="008A72B4">
      <w:pPr>
        <w:spacing w:after="0" w:line="240" w:lineRule="auto"/>
      </w:pPr>
      <w:r>
        <w:separator/>
      </w:r>
    </w:p>
  </w:footnote>
  <w:footnote w:type="continuationSeparator" w:id="0">
    <w:p w14:paraId="739BDDD7" w14:textId="77777777" w:rsidR="00B53922" w:rsidRDefault="00B53922" w:rsidP="008A7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4B10" w14:textId="6CFC6F7A" w:rsidR="008A72B4" w:rsidRDefault="008A72B4" w:rsidP="008A72B4">
    <w:pPr>
      <w:pStyle w:val="Encabezado"/>
      <w:pBdr>
        <w:bottom w:val="single" w:sz="4" w:space="1" w:color="000000"/>
      </w:pBdr>
      <w:jc w:val="right"/>
    </w:pPr>
    <w:r>
      <w:rPr>
        <w:rFonts w:ascii="Arial" w:hAnsi="Arial" w:cs="Arial"/>
        <w:i/>
        <w:noProof/>
        <w:lang w:eastAsia="es-ES"/>
      </w:rPr>
      <w:drawing>
        <wp:anchor distT="0" distB="0" distL="114300" distR="114300" simplePos="0" relativeHeight="251659264" behindDoc="0" locked="0" layoutInCell="1" allowOverlap="1" wp14:anchorId="6D1B94C1" wp14:editId="56269856">
          <wp:simplePos x="0" y="0"/>
          <wp:positionH relativeFrom="margin">
            <wp:align>left</wp:align>
          </wp:positionH>
          <wp:positionV relativeFrom="paragraph">
            <wp:posOffset>-312423</wp:posOffset>
          </wp:positionV>
          <wp:extent cx="2200274" cy="470147"/>
          <wp:effectExtent l="0" t="0" r="0" b="6103"/>
          <wp:wrapNone/>
          <wp:docPr id="1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4" cy="47014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905C75">
      <w:rPr>
        <w:rFonts w:ascii="Arial" w:hAnsi="Arial" w:cs="Arial"/>
        <w:i/>
        <w:noProof/>
      </w:rPr>
      <w:t>Desarrollo Web</w:t>
    </w:r>
  </w:p>
  <w:p w14:paraId="106E7099" w14:textId="77777777" w:rsidR="008A72B4" w:rsidRPr="008A72B4" w:rsidRDefault="008A72B4" w:rsidP="008A72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C30"/>
    <w:multiLevelType w:val="multilevel"/>
    <w:tmpl w:val="0C0A001F"/>
    <w:lvl w:ilvl="0">
      <w:start w:val="1"/>
      <w:numFmt w:val="decimal"/>
      <w:lvlText w:val="%1."/>
      <w:lvlJc w:val="left"/>
      <w:pPr>
        <w:ind w:left="1005" w:hanging="360"/>
      </w:pPr>
    </w:lvl>
    <w:lvl w:ilvl="1">
      <w:start w:val="1"/>
      <w:numFmt w:val="decimal"/>
      <w:lvlText w:val="%1.%2."/>
      <w:lvlJc w:val="left"/>
      <w:pPr>
        <w:ind w:left="1437" w:hanging="432"/>
      </w:pPr>
    </w:lvl>
    <w:lvl w:ilvl="2">
      <w:start w:val="1"/>
      <w:numFmt w:val="decimal"/>
      <w:lvlText w:val="%1.%2.%3."/>
      <w:lvlJc w:val="left"/>
      <w:pPr>
        <w:ind w:left="1869" w:hanging="504"/>
      </w:pPr>
    </w:lvl>
    <w:lvl w:ilvl="3">
      <w:start w:val="1"/>
      <w:numFmt w:val="decimal"/>
      <w:lvlText w:val="%1.%2.%3.%4."/>
      <w:lvlJc w:val="left"/>
      <w:pPr>
        <w:ind w:left="2373" w:hanging="648"/>
      </w:pPr>
    </w:lvl>
    <w:lvl w:ilvl="4">
      <w:start w:val="1"/>
      <w:numFmt w:val="decimal"/>
      <w:lvlText w:val="%1.%2.%3.%4.%5."/>
      <w:lvlJc w:val="left"/>
      <w:pPr>
        <w:ind w:left="2877" w:hanging="792"/>
      </w:pPr>
    </w:lvl>
    <w:lvl w:ilvl="5">
      <w:start w:val="1"/>
      <w:numFmt w:val="decimal"/>
      <w:lvlText w:val="%1.%2.%3.%4.%5.%6."/>
      <w:lvlJc w:val="left"/>
      <w:pPr>
        <w:ind w:left="3381" w:hanging="936"/>
      </w:pPr>
    </w:lvl>
    <w:lvl w:ilvl="6">
      <w:start w:val="1"/>
      <w:numFmt w:val="decimal"/>
      <w:lvlText w:val="%1.%2.%3.%4.%5.%6.%7."/>
      <w:lvlJc w:val="left"/>
      <w:pPr>
        <w:ind w:left="3885" w:hanging="1080"/>
      </w:pPr>
    </w:lvl>
    <w:lvl w:ilvl="7">
      <w:start w:val="1"/>
      <w:numFmt w:val="decimal"/>
      <w:lvlText w:val="%1.%2.%3.%4.%5.%6.%7.%8."/>
      <w:lvlJc w:val="left"/>
      <w:pPr>
        <w:ind w:left="4389" w:hanging="1224"/>
      </w:pPr>
    </w:lvl>
    <w:lvl w:ilvl="8">
      <w:start w:val="1"/>
      <w:numFmt w:val="decimal"/>
      <w:lvlText w:val="%1.%2.%3.%4.%5.%6.%7.%8.%9."/>
      <w:lvlJc w:val="left"/>
      <w:pPr>
        <w:ind w:left="4965" w:hanging="1440"/>
      </w:pPr>
    </w:lvl>
  </w:abstractNum>
  <w:abstractNum w:abstractNumId="1" w15:restartNumberingAfterBreak="0">
    <w:nsid w:val="198C3860"/>
    <w:multiLevelType w:val="hybridMultilevel"/>
    <w:tmpl w:val="DFF2F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517A"/>
    <w:multiLevelType w:val="multilevel"/>
    <w:tmpl w:val="0C0A001F"/>
    <w:lvl w:ilvl="0">
      <w:start w:val="1"/>
      <w:numFmt w:val="decimal"/>
      <w:lvlText w:val="%1."/>
      <w:lvlJc w:val="left"/>
      <w:pPr>
        <w:ind w:left="1365" w:hanging="360"/>
      </w:pPr>
    </w:lvl>
    <w:lvl w:ilvl="1">
      <w:start w:val="1"/>
      <w:numFmt w:val="decimal"/>
      <w:lvlText w:val="%1.%2."/>
      <w:lvlJc w:val="left"/>
      <w:pPr>
        <w:ind w:left="1797" w:hanging="432"/>
      </w:pPr>
    </w:lvl>
    <w:lvl w:ilvl="2">
      <w:start w:val="1"/>
      <w:numFmt w:val="decimal"/>
      <w:lvlText w:val="%1.%2.%3."/>
      <w:lvlJc w:val="left"/>
      <w:pPr>
        <w:ind w:left="2229" w:hanging="504"/>
      </w:pPr>
    </w:lvl>
    <w:lvl w:ilvl="3">
      <w:start w:val="1"/>
      <w:numFmt w:val="decimal"/>
      <w:lvlText w:val="%1.%2.%3.%4."/>
      <w:lvlJc w:val="left"/>
      <w:pPr>
        <w:ind w:left="2733" w:hanging="648"/>
      </w:pPr>
    </w:lvl>
    <w:lvl w:ilvl="4">
      <w:start w:val="1"/>
      <w:numFmt w:val="decimal"/>
      <w:lvlText w:val="%1.%2.%3.%4.%5."/>
      <w:lvlJc w:val="left"/>
      <w:pPr>
        <w:ind w:left="3237" w:hanging="792"/>
      </w:pPr>
    </w:lvl>
    <w:lvl w:ilvl="5">
      <w:start w:val="1"/>
      <w:numFmt w:val="decimal"/>
      <w:lvlText w:val="%1.%2.%3.%4.%5.%6."/>
      <w:lvlJc w:val="left"/>
      <w:pPr>
        <w:ind w:left="3741" w:hanging="936"/>
      </w:pPr>
    </w:lvl>
    <w:lvl w:ilvl="6">
      <w:start w:val="1"/>
      <w:numFmt w:val="decimal"/>
      <w:lvlText w:val="%1.%2.%3.%4.%5.%6.%7."/>
      <w:lvlJc w:val="left"/>
      <w:pPr>
        <w:ind w:left="4245" w:hanging="1080"/>
      </w:pPr>
    </w:lvl>
    <w:lvl w:ilvl="7">
      <w:start w:val="1"/>
      <w:numFmt w:val="decimal"/>
      <w:lvlText w:val="%1.%2.%3.%4.%5.%6.%7.%8."/>
      <w:lvlJc w:val="left"/>
      <w:pPr>
        <w:ind w:left="4749" w:hanging="1224"/>
      </w:pPr>
    </w:lvl>
    <w:lvl w:ilvl="8">
      <w:start w:val="1"/>
      <w:numFmt w:val="decimal"/>
      <w:lvlText w:val="%1.%2.%3.%4.%5.%6.%7.%8.%9."/>
      <w:lvlJc w:val="left"/>
      <w:pPr>
        <w:ind w:left="5325" w:hanging="1440"/>
      </w:pPr>
    </w:lvl>
  </w:abstractNum>
  <w:abstractNum w:abstractNumId="3" w15:restartNumberingAfterBreak="0">
    <w:nsid w:val="238F6C18"/>
    <w:multiLevelType w:val="hybridMultilevel"/>
    <w:tmpl w:val="58BC7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20CA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01264C"/>
    <w:multiLevelType w:val="hybridMultilevel"/>
    <w:tmpl w:val="E1ECCB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6643DA"/>
    <w:multiLevelType w:val="hybridMultilevel"/>
    <w:tmpl w:val="6F5EFD74"/>
    <w:lvl w:ilvl="0" w:tplc="0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42"/>
    <w:rsid w:val="000C05B3"/>
    <w:rsid w:val="00135C1D"/>
    <w:rsid w:val="001C040C"/>
    <w:rsid w:val="002D5F18"/>
    <w:rsid w:val="00310565"/>
    <w:rsid w:val="0040513C"/>
    <w:rsid w:val="004E6CB3"/>
    <w:rsid w:val="004F717A"/>
    <w:rsid w:val="005371FE"/>
    <w:rsid w:val="005B352E"/>
    <w:rsid w:val="005C769E"/>
    <w:rsid w:val="005E5E8E"/>
    <w:rsid w:val="00612E5A"/>
    <w:rsid w:val="00675AE7"/>
    <w:rsid w:val="006E39EF"/>
    <w:rsid w:val="008A72B4"/>
    <w:rsid w:val="008B5F77"/>
    <w:rsid w:val="00905C75"/>
    <w:rsid w:val="00AE0691"/>
    <w:rsid w:val="00AF410B"/>
    <w:rsid w:val="00B53922"/>
    <w:rsid w:val="00B646B9"/>
    <w:rsid w:val="00BA3040"/>
    <w:rsid w:val="00BB5E42"/>
    <w:rsid w:val="00C653F1"/>
    <w:rsid w:val="00D12114"/>
    <w:rsid w:val="00DF0180"/>
    <w:rsid w:val="00F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56DB"/>
  <w15:chartTrackingRefBased/>
  <w15:docId w15:val="{35D40D52-6D3A-40CC-9110-93A1E9D0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6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A7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2B4"/>
  </w:style>
  <w:style w:type="paragraph" w:styleId="Piedepgina">
    <w:name w:val="footer"/>
    <w:basedOn w:val="Normal"/>
    <w:link w:val="PiedepginaCar"/>
    <w:unhideWhenUsed/>
    <w:rsid w:val="008A7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2B4"/>
  </w:style>
  <w:style w:type="table" w:styleId="Tablaconcuadrcula">
    <w:name w:val="Table Grid"/>
    <w:basedOn w:val="Tablanormal"/>
    <w:uiPriority w:val="39"/>
    <w:rsid w:val="00AE0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E06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0691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AF41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Ruiz</dc:creator>
  <cp:keywords/>
  <dc:description/>
  <cp:lastModifiedBy>Daniel Martin Ruiz</cp:lastModifiedBy>
  <cp:revision>11</cp:revision>
  <dcterms:created xsi:type="dcterms:W3CDTF">2021-02-22T12:12:00Z</dcterms:created>
  <dcterms:modified xsi:type="dcterms:W3CDTF">2021-02-26T22:49:00Z</dcterms:modified>
</cp:coreProperties>
</file>