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622C4" w14:textId="77777777" w:rsidR="00AF47AD" w:rsidRPr="00AE0625" w:rsidRDefault="00AF47AD" w:rsidP="00AF47AD">
      <w:pPr>
        <w:spacing w:line="276" w:lineRule="auto"/>
        <w:ind w:firstLine="360"/>
        <w:jc w:val="both"/>
        <w:rPr>
          <w:rFonts w:ascii="Times New Roman" w:eastAsia="Tohama" w:hAnsi="Times New Roman" w:cs="Times New Roman"/>
          <w:sz w:val="26"/>
          <w:szCs w:val="26"/>
        </w:rPr>
      </w:pPr>
      <w:r w:rsidRPr="00AE0625">
        <w:rPr>
          <w:rFonts w:ascii="Times New Roman" w:eastAsia="Tohama" w:hAnsi="Times New Roman" w:cs="Times New Roman"/>
          <w:sz w:val="26"/>
          <w:szCs w:val="26"/>
        </w:rPr>
        <w:t>Các câu hỏi phân tích chính mà Công ty muốn trả lời bao gồm:</w:t>
      </w:r>
    </w:p>
    <w:p w14:paraId="6950749E" w14:textId="77777777" w:rsidR="00AF47AD" w:rsidRPr="00AE0625" w:rsidRDefault="00AF47AD" w:rsidP="00AF47AD">
      <w:pPr>
        <w:spacing w:after="240" w:line="276" w:lineRule="auto"/>
        <w:ind w:firstLine="360"/>
        <w:jc w:val="both"/>
        <w:rPr>
          <w:rFonts w:ascii="Times New Roman" w:eastAsia="Tohama" w:hAnsi="Times New Roman" w:cs="Times New Roman"/>
          <w:sz w:val="26"/>
          <w:szCs w:val="26"/>
        </w:rPr>
      </w:pPr>
      <w:r w:rsidRPr="00AE0625">
        <w:rPr>
          <w:rFonts w:ascii="Times New Roman" w:eastAsia="Tohama" w:hAnsi="Times New Roman" w:cs="Times New Roman"/>
          <w:sz w:val="26"/>
          <w:szCs w:val="26"/>
        </w:rPr>
        <w:t>Hãy phân tích dữ liệu theo từng năm và cho biết:</w:t>
      </w:r>
    </w:p>
    <w:p w14:paraId="4E96D32D" w14:textId="30CABFF4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Doanh thu và lợi nhuận hàng năm, so sánh với 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>tháng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trước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(trendline)</w:t>
      </w:r>
    </w:p>
    <w:p w14:paraId="0B303E4B" w14:textId="614A786A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Số đơn hàng 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>và số lượng bán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hàng năm, so sánh với năm trước</w:t>
      </w:r>
    </w:p>
    <w:p w14:paraId="54D267A9" w14:textId="77777777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>Xu hướng doanh thu và lợi nhuận theo thời gian?</w:t>
      </w:r>
    </w:p>
    <w:p w14:paraId="26DFA2E0" w14:textId="0285C746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Tình hình doanh thu của công ty tại các 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>city / location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như thế nào?</w:t>
      </w:r>
    </w:p>
    <w:p w14:paraId="6C78351A" w14:textId="2422BA32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Hoạt động của công ty ở 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>city / location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>nào hiệu quả (lợi nhuận cao) và kém hiệu quả (thua lỗ)?</w:t>
      </w:r>
    </w:p>
    <w:p w14:paraId="654291A3" w14:textId="3EE101C3" w:rsidR="00AF47AD" w:rsidRPr="00AE0625" w:rsidRDefault="00AF47AD" w:rsidP="00AF4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ohama" w:hAnsi="Times New Roman" w:cs="Times New Roman"/>
          <w:color w:val="000000"/>
          <w:sz w:val="26"/>
          <w:szCs w:val="26"/>
        </w:rPr>
      </w:pP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>Doanh thu của Công ty theo loại sản phẩm, phân khúc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 xml:space="preserve"> 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>khu vực (</w:t>
      </w:r>
      <w:r>
        <w:rPr>
          <w:rFonts w:ascii="Times New Roman" w:eastAsia="Tohama" w:hAnsi="Times New Roman" w:cs="Times New Roman"/>
          <w:color w:val="000000"/>
          <w:sz w:val="26"/>
          <w:szCs w:val="26"/>
        </w:rPr>
        <w:t>location và city</w:t>
      </w:r>
      <w:r w:rsidRPr="00AE0625">
        <w:rPr>
          <w:rFonts w:ascii="Times New Roman" w:eastAsia="Tohama" w:hAnsi="Times New Roman" w:cs="Times New Roman"/>
          <w:color w:val="000000"/>
          <w:sz w:val="26"/>
          <w:szCs w:val="26"/>
        </w:rPr>
        <w:t>) như thế nào?</w:t>
      </w:r>
    </w:p>
    <w:p w14:paraId="7ED7EADA" w14:textId="77777777" w:rsidR="00E7753C" w:rsidRDefault="00E7753C"/>
    <w:sectPr w:rsidR="00E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oham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61"/>
    <w:multiLevelType w:val="multilevel"/>
    <w:tmpl w:val="9D427F70"/>
    <w:lvl w:ilvl="0">
      <w:start w:val="1"/>
      <w:numFmt w:val="bullet"/>
      <w:pStyle w:val="Ghichu"/>
      <w:lvlText w:val="-"/>
      <w:lvlJc w:val="left"/>
      <w:pPr>
        <w:ind w:left="1080" w:hanging="360"/>
      </w:pPr>
      <w:rPr>
        <w:rFonts w:ascii="Tohama" w:eastAsia="Tohama" w:hAnsi="Tohama" w:cs="Toham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1035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AD"/>
    <w:rsid w:val="00953BE6"/>
    <w:rsid w:val="00973408"/>
    <w:rsid w:val="00AF47AD"/>
    <w:rsid w:val="00E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09B5"/>
  <w15:chartTrackingRefBased/>
  <w15:docId w15:val="{3B74C1D4-5846-4411-A632-65BC9C31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7AD"/>
    <w:pPr>
      <w:spacing w:after="0" w:line="240" w:lineRule="auto"/>
    </w:pPr>
    <w:rPr>
      <w:rFonts w:ascii="Tahoma" w:eastAsia="Tahoma" w:hAnsi="Tahoma" w:cs="Tahoma"/>
      <w:kern w:val="0"/>
      <w:sz w:val="20"/>
      <w:szCs w:val="2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ichu">
    <w:name w:val="Ghi_chu"/>
    <w:basedOn w:val="Normal"/>
    <w:rsid w:val="00AF47AD"/>
    <w:pPr>
      <w:numPr>
        <w:numId w:val="1"/>
      </w:numPr>
      <w:spacing w:before="120" w:after="120" w:line="288" w:lineRule="auto"/>
      <w:jc w:val="both"/>
    </w:pPr>
    <w:rPr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</dc:creator>
  <cp:keywords/>
  <dc:description/>
  <cp:lastModifiedBy>Thảo Nguyễn</cp:lastModifiedBy>
  <cp:revision>1</cp:revision>
  <dcterms:created xsi:type="dcterms:W3CDTF">2024-12-09T04:15:00Z</dcterms:created>
  <dcterms:modified xsi:type="dcterms:W3CDTF">2024-12-09T04:17:00Z</dcterms:modified>
</cp:coreProperties>
</file>