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531E3" w14:textId="5E63986C" w:rsidR="00EB4411" w:rsidRPr="00EB4411" w:rsidRDefault="00EB4411" w:rsidP="00EB4411">
      <w:pPr>
        <w:spacing w:line="360" w:lineRule="auto"/>
        <w:jc w:val="center"/>
        <w:rPr>
          <w:rFonts w:ascii="Times New Roman" w:hAnsi="Times New Roman" w:cs="Times New Roman"/>
          <w:b/>
          <w:bCs/>
          <w:color w:val="C00000"/>
          <w:sz w:val="28"/>
          <w:szCs w:val="28"/>
        </w:rPr>
      </w:pPr>
      <w:r w:rsidRPr="00EB4411">
        <w:rPr>
          <w:rFonts w:ascii="Times New Roman" w:hAnsi="Times New Roman" w:cs="Times New Roman"/>
          <w:b/>
          <w:bCs/>
          <w:color w:val="C00000"/>
          <w:sz w:val="28"/>
          <w:szCs w:val="28"/>
        </w:rPr>
        <w:t>7-2 Proyecto final II</w:t>
      </w:r>
      <w:r w:rsidRPr="00EB4411">
        <w:rPr>
          <w:rFonts w:ascii="Times New Roman" w:hAnsi="Times New Roman" w:cs="Times New Roman"/>
          <w:b/>
          <w:bCs/>
          <w:color w:val="C00000"/>
          <w:sz w:val="28"/>
          <w:szCs w:val="28"/>
        </w:rPr>
        <w:t xml:space="preserve"> Pruebas de Software</w:t>
      </w:r>
    </w:p>
    <w:p w14:paraId="10B374AD" w14:textId="77777777" w:rsidR="00EB4411" w:rsidRPr="00EB4411" w:rsidRDefault="00EB4411" w:rsidP="00EB4411">
      <w:pPr>
        <w:spacing w:line="360" w:lineRule="auto"/>
        <w:rPr>
          <w:rFonts w:ascii="Times New Roman" w:hAnsi="Times New Roman" w:cs="Times New Roman"/>
          <w:b/>
          <w:bCs/>
          <w:sz w:val="24"/>
          <w:szCs w:val="24"/>
        </w:rPr>
      </w:pPr>
      <w:r w:rsidRPr="00EB4411">
        <w:rPr>
          <w:rFonts w:ascii="Times New Roman" w:hAnsi="Times New Roman" w:cs="Times New Roman"/>
          <w:b/>
          <w:bCs/>
          <w:sz w:val="24"/>
          <w:szCs w:val="24"/>
        </w:rPr>
        <w:t>Enfoque de pruebas unitarias para los tres servicios</w:t>
      </w:r>
    </w:p>
    <w:p w14:paraId="4F8FC299" w14:textId="77777777" w:rsidR="00EB4411"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Durante el desarrollo del Proyecto Final I, implementé los servicios de contactos, tareas y citas utilizando Java y pruebas unitarias con JUnit. Mi enfoque consistió en verificar que cada clase cumpliera los requisitos establecidos, utilizando casos de prueba con datos válidos e inválidos. También comprobé que los servicios pudieran realizar sus operaciones principales y manejar apropiadamente las situaciones de error.</w:t>
      </w:r>
    </w:p>
    <w:p w14:paraId="592958CC" w14:textId="77777777" w:rsidR="00EB4411"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En el servicio de contactos, las pruebas se enfocaron en la validación de los datos del contacto y en las operaciones para agregar, eliminar y actualizar registros. Por ejemplo, comprobé que el identificador fuera obligatorio, tuviera un máximo de diez caracteres y no pudiera modificarse. También verifiqué que los nombres no superaran los diez caracteres, que el teléfono tuviera exactamente diez dígitos y que la dirección no excediera los treinta caracteres. Además, probé que el servicio rechazara identificadores duplicados y que permitiera actualizar los campos autorizados sin modificar el identificador.</w:t>
      </w:r>
    </w:p>
    <w:p w14:paraId="2240758F" w14:textId="77777777" w:rsidR="00EB4411"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En el servicio de tareas, las pruebas verificaron los límites de los campos y las operaciones de administración de tareas. Comprobé que el identificador no fuera nulo ni excediera diez caracteres, que el nombre tuviera un máximo de veinte caracteres y que la descripción no superara los cincuenta caracteres. También probé las operaciones para agregar, eliminar y actualizar tareas, incluyendo los casos en que se intentaba utilizar un identificador duplicado o modificar una tarea inexistente.</w:t>
      </w:r>
    </w:p>
    <w:p w14:paraId="1DEAB48F" w14:textId="77777777" w:rsidR="00EB4411"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 xml:space="preserve">En el servicio de citas, las pruebas se concentraron en la validación del identificador, la descripción y la fecha. Utilicé </w:t>
      </w:r>
      <w:proofErr w:type="spellStart"/>
      <w:r w:rsidRPr="00EB4411">
        <w:rPr>
          <w:rFonts w:ascii="Times New Roman" w:hAnsi="Times New Roman" w:cs="Times New Roman"/>
          <w:sz w:val="24"/>
          <w:szCs w:val="24"/>
        </w:rPr>
        <w:t>java.util.Date</w:t>
      </w:r>
      <w:proofErr w:type="spellEnd"/>
      <w:r w:rsidRPr="00EB4411">
        <w:rPr>
          <w:rFonts w:ascii="Times New Roman" w:hAnsi="Times New Roman" w:cs="Times New Roman"/>
          <w:sz w:val="24"/>
          <w:szCs w:val="24"/>
        </w:rPr>
        <w:t xml:space="preserve"> para representar la fecha de la cita y comprobé que no fuera nula ni anterior a la fecha actual. También verifiqué que el servicio permitiera agregar y eliminar citas y que rechazara identificadores duplicados. Estas pruebas se ajustaron a los requisitos del cliente porque evaluaron las reglas específicas de cada objeto y las operaciones permitidas por cada servicio.</w:t>
      </w:r>
    </w:p>
    <w:p w14:paraId="31EE5F4C" w14:textId="77777777" w:rsidR="00EB4411" w:rsidRDefault="00EB4411" w:rsidP="00EB4411">
      <w:pPr>
        <w:spacing w:line="360" w:lineRule="auto"/>
        <w:rPr>
          <w:rFonts w:ascii="Times New Roman" w:hAnsi="Times New Roman" w:cs="Times New Roman"/>
          <w:b/>
          <w:bCs/>
          <w:sz w:val="24"/>
          <w:szCs w:val="24"/>
        </w:rPr>
      </w:pPr>
    </w:p>
    <w:p w14:paraId="19159DB1" w14:textId="77777777" w:rsidR="00EB4411" w:rsidRDefault="00EB4411" w:rsidP="00EB4411">
      <w:pPr>
        <w:spacing w:line="360" w:lineRule="auto"/>
        <w:rPr>
          <w:rFonts w:ascii="Times New Roman" w:hAnsi="Times New Roman" w:cs="Times New Roman"/>
          <w:b/>
          <w:bCs/>
          <w:sz w:val="24"/>
          <w:szCs w:val="24"/>
        </w:rPr>
      </w:pPr>
    </w:p>
    <w:p w14:paraId="501DA1F9" w14:textId="20CAA481" w:rsidR="00EB4411" w:rsidRPr="00EB4411" w:rsidRDefault="00EB4411" w:rsidP="00EB4411">
      <w:pPr>
        <w:spacing w:line="360" w:lineRule="auto"/>
        <w:rPr>
          <w:rFonts w:ascii="Times New Roman" w:hAnsi="Times New Roman" w:cs="Times New Roman"/>
          <w:b/>
          <w:bCs/>
          <w:sz w:val="24"/>
          <w:szCs w:val="24"/>
        </w:rPr>
      </w:pPr>
      <w:r w:rsidRPr="00EB4411">
        <w:rPr>
          <w:rFonts w:ascii="Times New Roman" w:hAnsi="Times New Roman" w:cs="Times New Roman"/>
          <w:b/>
          <w:bCs/>
          <w:sz w:val="24"/>
          <w:szCs w:val="24"/>
        </w:rPr>
        <w:lastRenderedPageBreak/>
        <w:t>Calidad y eficacia de las pruebas JUnit</w:t>
      </w:r>
    </w:p>
    <w:p w14:paraId="1BDBA700" w14:textId="77777777" w:rsidR="00EB4411"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Considero que las pruebas unitarias fueron útiles porque verificaron tanto los comportamientos esperados como el rechazo de entradas inválidas. Por ejemplo, las pruebas negativas comprobaron que los constructores rechazaran campos nulos, vacíos o demasiado largos, mientras que las pruebas de los servicios verificaron el tratamiento de identificadores duplicados y registros inexistentes. Cuando ejecuté las pruebas de los proyectos de tareas y citas, los resultados fueron satisfactorios.</w:t>
      </w:r>
    </w:p>
    <w:p w14:paraId="54A260CC" w14:textId="77777777" w:rsidR="00EB4411"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Sin embargo, que todas las pruebas pasen no garantiza que se hayan comprobado todas las partes del código. Para evaluar la calidad de manera más objetiva, es necesario medir la cobertura mediante una herramienta como EclEmma en Eclipse. El porcentaje de cobertura indica qué proporción del código fue ejecutada durante las pruebas, aunque una cobertura alta no garantiza por sí sola que los casos de prueba sean suficientes o que todos los defectos hayan sido detectados. Por ello, debo utilizar el porcentaje real obtenido en Eclipse y revisar también si las pruebas verifican adecuadamente los requisitos y los posibles errores.</w:t>
      </w:r>
    </w:p>
    <w:p w14:paraId="74685BFB" w14:textId="77777777" w:rsidR="00EB4411" w:rsidRPr="00EB4411" w:rsidRDefault="00EB4411" w:rsidP="00EB4411">
      <w:pPr>
        <w:spacing w:line="360" w:lineRule="auto"/>
        <w:rPr>
          <w:rFonts w:ascii="Times New Roman" w:hAnsi="Times New Roman" w:cs="Times New Roman"/>
          <w:b/>
          <w:bCs/>
          <w:sz w:val="24"/>
          <w:szCs w:val="24"/>
        </w:rPr>
      </w:pPr>
      <w:r w:rsidRPr="00EB4411">
        <w:rPr>
          <w:rFonts w:ascii="Times New Roman" w:hAnsi="Times New Roman" w:cs="Times New Roman"/>
          <w:b/>
          <w:bCs/>
          <w:sz w:val="24"/>
          <w:szCs w:val="24"/>
        </w:rPr>
        <w:t>Solidez técnica y eficiencia</w:t>
      </w:r>
    </w:p>
    <w:p w14:paraId="629D9F46" w14:textId="77777777" w:rsidR="00EB4411"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Para mantener la solidez técnica, escribí pruebas que verificaran resultados concretos y comportamientos definidos. Por ejemplo, una prueba de identificador duplicado debe comprobar que el servicio rechace el segundo objeto y que el registro original continúe disponible. De manera similar, las pruebas de actualización deben comprobar que el campo solicitado cambie y que el identificador permanezca intacto. En el servicio de citas, también es importante comprobar que una fecha inválida sea rechazada y que una fecha almacenada no pueda modificarse accidentalmente mediante una referencia externa.</w:t>
      </w:r>
    </w:p>
    <w:p w14:paraId="53F41A45" w14:textId="77777777" w:rsidR="00EB4411"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La eficiencia se favoreció al utilizar pruebas unitarias pequeñas y enfocadas en una condición específica. Por ejemplo, separar las pruebas de identificadores nulos, vacíos y demasiado largos facilita identificar qué regla falla cuando una prueba no pasa. Además, utilizar métodos auxiliares para crear fechas futuras en las pruebas de citas evita repetir la misma lógica en varios casos. Este enfoque hace que las pruebas sean más fáciles de leer, mantener y depurar.</w:t>
      </w:r>
    </w:p>
    <w:p w14:paraId="56A09ABD" w14:textId="77777777" w:rsidR="00EB4411" w:rsidRPr="00EB4411" w:rsidRDefault="00EB4411" w:rsidP="00EB4411">
      <w:pPr>
        <w:spacing w:line="360" w:lineRule="auto"/>
        <w:rPr>
          <w:rFonts w:ascii="Times New Roman" w:hAnsi="Times New Roman" w:cs="Times New Roman"/>
          <w:b/>
          <w:bCs/>
          <w:sz w:val="24"/>
          <w:szCs w:val="24"/>
        </w:rPr>
      </w:pPr>
      <w:r w:rsidRPr="00EB4411">
        <w:rPr>
          <w:rFonts w:ascii="Times New Roman" w:hAnsi="Times New Roman" w:cs="Times New Roman"/>
          <w:b/>
          <w:bCs/>
          <w:sz w:val="24"/>
          <w:szCs w:val="24"/>
        </w:rPr>
        <w:lastRenderedPageBreak/>
        <w:t>Reflexión</w:t>
      </w:r>
    </w:p>
    <w:p w14:paraId="6A5D1E0C" w14:textId="77777777" w:rsidR="00EB4411" w:rsidRPr="00EB4411" w:rsidRDefault="00EB4411" w:rsidP="00EB4411">
      <w:pPr>
        <w:spacing w:line="360" w:lineRule="auto"/>
        <w:rPr>
          <w:rFonts w:ascii="Times New Roman" w:hAnsi="Times New Roman" w:cs="Times New Roman"/>
          <w:b/>
          <w:bCs/>
          <w:sz w:val="24"/>
          <w:szCs w:val="24"/>
        </w:rPr>
      </w:pPr>
      <w:r w:rsidRPr="00EB4411">
        <w:rPr>
          <w:rFonts w:ascii="Times New Roman" w:hAnsi="Times New Roman" w:cs="Times New Roman"/>
          <w:b/>
          <w:bCs/>
          <w:sz w:val="24"/>
          <w:szCs w:val="24"/>
        </w:rPr>
        <w:t>Técnicas de prueba de software</w:t>
      </w:r>
    </w:p>
    <w:p w14:paraId="1156A6F3" w14:textId="77777777" w:rsidR="00EB4411"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La técnica principal que empleé fue la prueba unitaria, que permite evaluar clases y métodos de forma aislada. También utilicé pruebas positivas y negativas. Las positivas comprobaron que los datos válidos fueran aceptados y que las operaciones funcionaran correctamente. Las negativas verificaron que los datos inválidos fueran rechazados y que el sistema manejara adecuadamente los errores. Asimismo, probé límites de longitud, como los máximos permitidos para los identificadores, nombres y descripciones. Las pruebas de límites son importantes porque los errores suelen aparecer cuando los datos se encuentran cerca de los valores permitidos o los superan.</w:t>
      </w:r>
    </w:p>
    <w:p w14:paraId="444F8408" w14:textId="77777777" w:rsidR="00EB4411"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Existen otras técnicas que no formaron parte central de mis entregas. Las pruebas de integración verifican que diferentes componentes funcionen correctamente cuando interactúan entre sí, por ejemplo, cuando un servicio se conecta a una base de datos. Las pruebas de sistema evalúan la aplicación completa frente a sus requisitos funcionales y no funcionales. Las pruebas de aceptación permiten determinar si el producto satisface las necesidades del cliente. Las pruebas de regresión se ejecutan después de realizar cambios para detectar si alguna función existente dejó de funcionar. Por su parte, las pruebas de rendimiento examinan la velocidad, la estabilidad y la capacidad del sistema bajo diferentes cargas, mientras que las pruebas de seguridad buscan vulnerabilidades que puedan comprometer los datos o permitir accesos no autorizados. Las pruebas exploratorias permiten investigar el comportamiento del software sin limitarse a casos previamente definidos.</w:t>
      </w:r>
    </w:p>
    <w:p w14:paraId="3988F2E2" w14:textId="77777777" w:rsidR="00EB4411"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Cada técnica tiene aplicaciones e implicaciones diferentes. Las pruebas unitarias son especialmente útiles durante el desarrollo porque permiten detectar defectos en etapas tempranas y localizar su origen. Las pruebas de integración y de sistema son importantes cuando el software contiene varios componentes que deben trabajar juntos. Las pruebas de rendimiento son necesarias para aplicaciones que procesan grandes cantidades de solicitudes, y las pruebas de seguridad son esenciales cuando se manejan datos personales. Por esta razón, combinar diferentes técnicas proporciona una evaluación más completa que depender de una sola.</w:t>
      </w:r>
    </w:p>
    <w:p w14:paraId="55DAA8FC" w14:textId="77777777" w:rsidR="00EB4411" w:rsidRPr="00EB4411" w:rsidRDefault="00EB4411" w:rsidP="00EB4411">
      <w:pPr>
        <w:spacing w:line="360" w:lineRule="auto"/>
        <w:rPr>
          <w:rFonts w:ascii="Times New Roman" w:hAnsi="Times New Roman" w:cs="Times New Roman"/>
          <w:b/>
          <w:bCs/>
          <w:sz w:val="24"/>
          <w:szCs w:val="24"/>
        </w:rPr>
      </w:pPr>
      <w:r w:rsidRPr="00EB4411">
        <w:rPr>
          <w:rFonts w:ascii="Times New Roman" w:hAnsi="Times New Roman" w:cs="Times New Roman"/>
          <w:b/>
          <w:bCs/>
          <w:sz w:val="24"/>
          <w:szCs w:val="24"/>
        </w:rPr>
        <w:lastRenderedPageBreak/>
        <w:t>Mentalidad de evaluación, precaución y sesgos</w:t>
      </w:r>
    </w:p>
    <w:p w14:paraId="4091A011" w14:textId="77777777" w:rsidR="00EB4411"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Durante el proyecto, la precaución fue importante porque no bastaba con comprobar que el programa funcionara con datos correctos. También debía considerar situaciones inesperadas, como identificadores duplicados, campos nulos, fechas pasadas y operaciones sobre objetos inexistentes. Por ejemplo, en el servicio de tareas, intentar actualizar una tarea inexistente debía producir el comportamiento de error definido por el programa, en lugar de modificar otro registro accidentalmente. En el servicio de citas, la validación de fechas requería atención especial porque una fecha pasada no cumple los requisitos, aunque el objeto contenga un identificador y una descripción válidos.</w:t>
      </w:r>
    </w:p>
    <w:p w14:paraId="2DB681D2" w14:textId="77777777" w:rsidR="00EB4411"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También procuré reducir los sesgos al considerar casos en los que el código pudiera fallar, en lugar de probar únicamente los escenarios que esperaba que funcionaran. No obstante, probar el propio código puede generar sesgos: un desarrollador puede dar por sentado que su implementación es correcta o seleccionar casos que confirmen sus expectativas. Para reducir ese riesgo, es útil diseñar casos de prueba directamente a partir de cada requisito, incluir entradas inválidas y revisar de forma crítica los resultados. También puede ayudar que otra persona revise el código o proponga casos de prueba independientes.</w:t>
      </w:r>
    </w:p>
    <w:p w14:paraId="4D9F205E" w14:textId="77777777" w:rsidR="00EB4411" w:rsidRPr="00EB4411" w:rsidRDefault="00EB4411" w:rsidP="00EB4411">
      <w:pPr>
        <w:spacing w:line="360" w:lineRule="auto"/>
        <w:rPr>
          <w:rFonts w:ascii="Times New Roman" w:hAnsi="Times New Roman" w:cs="Times New Roman"/>
          <w:b/>
          <w:bCs/>
          <w:sz w:val="24"/>
          <w:szCs w:val="24"/>
        </w:rPr>
      </w:pPr>
      <w:r w:rsidRPr="00EB4411">
        <w:rPr>
          <w:rFonts w:ascii="Times New Roman" w:hAnsi="Times New Roman" w:cs="Times New Roman"/>
          <w:b/>
          <w:bCs/>
          <w:sz w:val="24"/>
          <w:szCs w:val="24"/>
        </w:rPr>
        <w:t>Disciplina, calidad y deuda técnica</w:t>
      </w:r>
    </w:p>
    <w:p w14:paraId="6CA99023" w14:textId="77777777" w:rsidR="00EB4411"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La disciplina es esencial en la ingeniería de software porque los defectos que no se detectan durante el desarrollo pueden causar problemas mayores después de la entrega. Omitir una prueba para ahorrar tiempo puede permitir que una validación incorrecta llegue a producción. Por ejemplo, si no se prueba que un identificador duplicado sea rechazado, el servicio podría comportarse de forma distinta a la esperada cuando se agregan registros repetidos. De igual manera, si no se comprueban los límites de los campos, podrían aceptarse datos que incumplan los requisitos del cliente.</w:t>
      </w:r>
    </w:p>
    <w:p w14:paraId="400B6E53" w14:textId="77777777" w:rsidR="00EB4411"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 xml:space="preserve">Para evitar la deuda técnica, mantendría las pruebas organizadas, utilizaría nombres descriptivos y las ejecutaría después de cada cambio importante. También documentaría las decisiones relevantes, corregiría los defectos en lugar de ocultarlos y evitaría duplicar innecesariamente la lógica de prueba. La cobertura de código sería una medida complementaria, no el único criterio de calidad. Como profesional, mi objetivo sería </w:t>
      </w:r>
      <w:r w:rsidRPr="00EB4411">
        <w:rPr>
          <w:rFonts w:ascii="Times New Roman" w:hAnsi="Times New Roman" w:cs="Times New Roman"/>
          <w:sz w:val="24"/>
          <w:szCs w:val="24"/>
        </w:rPr>
        <w:lastRenderedPageBreak/>
        <w:t>entregar software verificable, mantenible y alineado con los requisitos, incluso cuando exista presión para terminar rápidamente.</w:t>
      </w:r>
    </w:p>
    <w:p w14:paraId="1194374E" w14:textId="77777777" w:rsidR="00EB4411" w:rsidRPr="00EB4411" w:rsidRDefault="00EB4411" w:rsidP="00EB4411">
      <w:pPr>
        <w:spacing w:line="360" w:lineRule="auto"/>
        <w:rPr>
          <w:rFonts w:ascii="Times New Roman" w:hAnsi="Times New Roman" w:cs="Times New Roman"/>
          <w:b/>
          <w:bCs/>
          <w:sz w:val="24"/>
          <w:szCs w:val="24"/>
        </w:rPr>
      </w:pPr>
      <w:r w:rsidRPr="00EB4411">
        <w:rPr>
          <w:rFonts w:ascii="Times New Roman" w:hAnsi="Times New Roman" w:cs="Times New Roman"/>
          <w:b/>
          <w:bCs/>
          <w:sz w:val="24"/>
          <w:szCs w:val="24"/>
        </w:rPr>
        <w:t>Conclusión</w:t>
      </w:r>
    </w:p>
    <w:p w14:paraId="7A3A19D0" w14:textId="64618E5C" w:rsidR="000F1604" w:rsidRPr="00EB4411" w:rsidRDefault="00EB4411" w:rsidP="00EB4411">
      <w:pPr>
        <w:spacing w:line="360" w:lineRule="auto"/>
        <w:rPr>
          <w:rFonts w:ascii="Times New Roman" w:hAnsi="Times New Roman" w:cs="Times New Roman"/>
          <w:sz w:val="24"/>
          <w:szCs w:val="24"/>
        </w:rPr>
      </w:pPr>
      <w:r w:rsidRPr="00EB4411">
        <w:rPr>
          <w:rFonts w:ascii="Times New Roman" w:hAnsi="Times New Roman" w:cs="Times New Roman"/>
          <w:sz w:val="24"/>
          <w:szCs w:val="24"/>
        </w:rPr>
        <w:t>El desarrollo de los servicios de contactos, tareas y citas me permitió comprender que las pruebas unitarias son una parte fundamental del proceso de programación. Aprendí a traducir requisitos en casos de prueba, comprobar tanto entradas válidas como inválidas y evaluar las operaciones principales de cada servicio. También comprendí que las pruebas unitarias, aunque necesarias, deben complementarse con otras técnicas según los riesgos y la complejidad del sistema. En futuros proyectos, aplicaré una mentalidad crítica y disciplinada, mediré la cobertura real y utilizaré los resultados para mejorar continuamente la calidad del software.</w:t>
      </w:r>
    </w:p>
    <w:sectPr w:rsidR="000F1604" w:rsidRPr="00EB44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411"/>
    <w:rsid w:val="000F1604"/>
    <w:rsid w:val="0094412B"/>
    <w:rsid w:val="00B72BE3"/>
    <w:rsid w:val="00EB44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5A8B7"/>
  <w15:chartTrackingRefBased/>
  <w15:docId w15:val="{65891E0C-1604-4214-BDFC-62FD03FEF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4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4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44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44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44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44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44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44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44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44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44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44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44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44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44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44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44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4411"/>
    <w:rPr>
      <w:rFonts w:eastAsiaTheme="majorEastAsia" w:cstheme="majorBidi"/>
      <w:color w:val="272727" w:themeColor="text1" w:themeTint="D8"/>
    </w:rPr>
  </w:style>
  <w:style w:type="paragraph" w:styleId="Ttulo">
    <w:name w:val="Title"/>
    <w:basedOn w:val="Normal"/>
    <w:next w:val="Normal"/>
    <w:link w:val="TtuloCar"/>
    <w:uiPriority w:val="10"/>
    <w:qFormat/>
    <w:rsid w:val="00EB4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44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44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44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4411"/>
    <w:pPr>
      <w:spacing w:before="160"/>
      <w:jc w:val="center"/>
    </w:pPr>
    <w:rPr>
      <w:i/>
      <w:iCs/>
      <w:color w:val="404040" w:themeColor="text1" w:themeTint="BF"/>
    </w:rPr>
  </w:style>
  <w:style w:type="character" w:customStyle="1" w:styleId="CitaCar">
    <w:name w:val="Cita Car"/>
    <w:basedOn w:val="Fuentedeprrafopredeter"/>
    <w:link w:val="Cita"/>
    <w:uiPriority w:val="29"/>
    <w:rsid w:val="00EB4411"/>
    <w:rPr>
      <w:i/>
      <w:iCs/>
      <w:color w:val="404040" w:themeColor="text1" w:themeTint="BF"/>
    </w:rPr>
  </w:style>
  <w:style w:type="paragraph" w:styleId="Prrafodelista">
    <w:name w:val="List Paragraph"/>
    <w:basedOn w:val="Normal"/>
    <w:uiPriority w:val="34"/>
    <w:qFormat/>
    <w:rsid w:val="00EB4411"/>
    <w:pPr>
      <w:ind w:left="720"/>
      <w:contextualSpacing/>
    </w:pPr>
  </w:style>
  <w:style w:type="character" w:styleId="nfasisintenso">
    <w:name w:val="Intense Emphasis"/>
    <w:basedOn w:val="Fuentedeprrafopredeter"/>
    <w:uiPriority w:val="21"/>
    <w:qFormat/>
    <w:rsid w:val="00EB4411"/>
    <w:rPr>
      <w:i/>
      <w:iCs/>
      <w:color w:val="0F4761" w:themeColor="accent1" w:themeShade="BF"/>
    </w:rPr>
  </w:style>
  <w:style w:type="paragraph" w:styleId="Citadestacada">
    <w:name w:val="Intense Quote"/>
    <w:basedOn w:val="Normal"/>
    <w:next w:val="Normal"/>
    <w:link w:val="CitadestacadaCar"/>
    <w:uiPriority w:val="30"/>
    <w:qFormat/>
    <w:rsid w:val="00EB4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4411"/>
    <w:rPr>
      <w:i/>
      <w:iCs/>
      <w:color w:val="0F4761" w:themeColor="accent1" w:themeShade="BF"/>
    </w:rPr>
  </w:style>
  <w:style w:type="character" w:styleId="Referenciaintensa">
    <w:name w:val="Intense Reference"/>
    <w:basedOn w:val="Fuentedeprrafopredeter"/>
    <w:uiPriority w:val="32"/>
    <w:qFormat/>
    <w:rsid w:val="00EB4411"/>
    <w:rPr>
      <w:b/>
      <w:bCs/>
      <w:smallCaps/>
      <w:color w:val="0F4761" w:themeColor="accent1" w:themeShade="BF"/>
      <w:spacing w:val="5"/>
    </w:rPr>
  </w:style>
  <w:style w:type="character" w:styleId="Hipervnculo">
    <w:name w:val="Hyperlink"/>
    <w:basedOn w:val="Fuentedeprrafopredeter"/>
    <w:uiPriority w:val="99"/>
    <w:unhideWhenUsed/>
    <w:rsid w:val="00EB4411"/>
    <w:rPr>
      <w:color w:val="467886" w:themeColor="hyperlink"/>
      <w:u w:val="single"/>
    </w:rPr>
  </w:style>
  <w:style w:type="character" w:styleId="Mencinsinresolver">
    <w:name w:val="Unresolved Mention"/>
    <w:basedOn w:val="Fuentedeprrafopredeter"/>
    <w:uiPriority w:val="99"/>
    <w:semiHidden/>
    <w:unhideWhenUsed/>
    <w:rsid w:val="00EB4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1519</Words>
  <Characters>8357</Characters>
  <Application>Microsoft Office Word</Application>
  <DocSecurity>0</DocSecurity>
  <Lines>69</Lines>
  <Paragraphs>19</Paragraphs>
  <ScaleCrop>false</ScaleCrop>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Rapalino</dc:creator>
  <cp:keywords/>
  <dc:description/>
  <cp:lastModifiedBy>Daniel Rapalino</cp:lastModifiedBy>
  <cp:revision>1</cp:revision>
  <dcterms:created xsi:type="dcterms:W3CDTF">2026-10-24T21:26:00Z</dcterms:created>
  <dcterms:modified xsi:type="dcterms:W3CDTF">2026-10-24T21:30:00Z</dcterms:modified>
</cp:coreProperties>
</file>