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B4" w:rsidRPr="004D5C4C" w:rsidRDefault="007D56E1" w:rsidP="001000D4">
      <w:pPr>
        <w:jc w:val="center"/>
        <w:rPr>
          <w:rFonts w:ascii="Arial" w:hAnsi="Arial" w:cs="Arial"/>
          <w:sz w:val="24"/>
          <w:szCs w:val="24"/>
        </w:rPr>
      </w:pPr>
      <w:r w:rsidRPr="004D5C4C">
        <w:rPr>
          <w:rFonts w:ascii="Arial" w:hAnsi="Arial" w:cs="Arial"/>
          <w:sz w:val="24"/>
          <w:szCs w:val="24"/>
        </w:rPr>
        <w:t>Universidad Central de Venezuela</w:t>
      </w:r>
    </w:p>
    <w:p w:rsidR="007D56E1" w:rsidRPr="004D5C4C" w:rsidRDefault="007D56E1" w:rsidP="001000D4">
      <w:pPr>
        <w:jc w:val="center"/>
        <w:rPr>
          <w:rFonts w:ascii="Arial" w:hAnsi="Arial" w:cs="Arial"/>
          <w:sz w:val="24"/>
          <w:szCs w:val="24"/>
        </w:rPr>
      </w:pPr>
      <w:r w:rsidRPr="004D5C4C">
        <w:rPr>
          <w:rFonts w:ascii="Arial" w:hAnsi="Arial" w:cs="Arial"/>
          <w:sz w:val="24"/>
          <w:szCs w:val="24"/>
        </w:rPr>
        <w:t>Informe laboratorio #1</w:t>
      </w:r>
    </w:p>
    <w:p w:rsidR="007D56E1" w:rsidRPr="004D5C4C" w:rsidRDefault="00182E46" w:rsidP="001000D4">
      <w:pPr>
        <w:jc w:val="center"/>
        <w:rPr>
          <w:rFonts w:ascii="Arial" w:hAnsi="Arial" w:cs="Arial"/>
          <w:sz w:val="24"/>
          <w:szCs w:val="24"/>
        </w:rPr>
      </w:pPr>
      <w:hyperlink r:id="rId5" w:history="1">
        <w:r w:rsidR="007D56E1" w:rsidRPr="004D5C4C">
          <w:rPr>
            <w:rFonts w:ascii="Arial" w:hAnsi="Arial" w:cs="Arial"/>
            <w:sz w:val="24"/>
            <w:szCs w:val="24"/>
          </w:rPr>
          <w:t>Almacenamiento De Datos De Soporte De Decisiones</w:t>
        </w:r>
      </w:hyperlink>
    </w:p>
    <w:p w:rsidR="007D56E1" w:rsidRPr="004D5C4C" w:rsidRDefault="007D56E1" w:rsidP="001000D4">
      <w:pPr>
        <w:jc w:val="center"/>
        <w:rPr>
          <w:rFonts w:ascii="Arial" w:hAnsi="Arial" w:cs="Arial"/>
          <w:sz w:val="24"/>
          <w:szCs w:val="24"/>
        </w:rPr>
      </w:pPr>
      <w:r w:rsidRPr="004D5C4C">
        <w:rPr>
          <w:rFonts w:ascii="Arial" w:hAnsi="Arial" w:cs="Arial"/>
          <w:sz w:val="24"/>
          <w:szCs w:val="24"/>
        </w:rPr>
        <w:t>Profesora: Tina Divasta</w:t>
      </w:r>
    </w:p>
    <w:p w:rsidR="007D56E1" w:rsidRPr="004D5C4C" w:rsidRDefault="007D56E1" w:rsidP="001000D4">
      <w:pPr>
        <w:jc w:val="center"/>
        <w:rPr>
          <w:rFonts w:ascii="Arial" w:hAnsi="Arial" w:cs="Arial"/>
          <w:sz w:val="24"/>
          <w:szCs w:val="24"/>
        </w:rPr>
      </w:pPr>
      <w:r w:rsidRPr="004D5C4C">
        <w:rPr>
          <w:rFonts w:ascii="Arial" w:hAnsi="Arial" w:cs="Arial"/>
          <w:sz w:val="24"/>
          <w:szCs w:val="24"/>
        </w:rPr>
        <w:t>Preparadora: Gabriela Ponceleon</w:t>
      </w:r>
    </w:p>
    <w:p w:rsidR="007D56E1" w:rsidRPr="004D5C4C" w:rsidRDefault="007D56E1" w:rsidP="001000D4">
      <w:pPr>
        <w:jc w:val="both"/>
        <w:rPr>
          <w:rFonts w:ascii="Arial" w:hAnsi="Arial" w:cs="Arial"/>
          <w:sz w:val="24"/>
          <w:szCs w:val="24"/>
        </w:rPr>
      </w:pPr>
    </w:p>
    <w:p w:rsidR="007D56E1" w:rsidRPr="004D5C4C" w:rsidRDefault="007D56E1" w:rsidP="001000D4">
      <w:pPr>
        <w:jc w:val="both"/>
        <w:rPr>
          <w:rFonts w:ascii="Arial" w:hAnsi="Arial" w:cs="Arial"/>
          <w:sz w:val="24"/>
          <w:szCs w:val="24"/>
        </w:rPr>
      </w:pPr>
    </w:p>
    <w:p w:rsidR="007D56E1" w:rsidRPr="004D5C4C" w:rsidRDefault="007D56E1" w:rsidP="001000D4">
      <w:pPr>
        <w:jc w:val="both"/>
        <w:rPr>
          <w:rFonts w:ascii="Arial" w:hAnsi="Arial" w:cs="Arial"/>
          <w:sz w:val="24"/>
          <w:szCs w:val="24"/>
        </w:rPr>
      </w:pPr>
    </w:p>
    <w:p w:rsidR="007D56E1" w:rsidRPr="004D5C4C" w:rsidRDefault="007D56E1" w:rsidP="001000D4">
      <w:pPr>
        <w:jc w:val="both"/>
        <w:rPr>
          <w:rFonts w:ascii="Arial" w:hAnsi="Arial" w:cs="Arial"/>
          <w:sz w:val="24"/>
          <w:szCs w:val="24"/>
        </w:rPr>
      </w:pPr>
    </w:p>
    <w:p w:rsidR="007D56E1" w:rsidRPr="004D5C4C" w:rsidRDefault="007D56E1" w:rsidP="001000D4">
      <w:pPr>
        <w:jc w:val="center"/>
        <w:rPr>
          <w:rFonts w:ascii="Arial" w:hAnsi="Arial" w:cs="Arial"/>
          <w:sz w:val="24"/>
          <w:szCs w:val="24"/>
        </w:rPr>
      </w:pPr>
      <w:r w:rsidRPr="004D5C4C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2293591" cy="2275857"/>
            <wp:effectExtent l="0" t="0" r="0" b="0"/>
            <wp:docPr id="1" name="Imagen 1" descr="http://cdch-ucv.net/wp-content/uploads/2014/04/logo-u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ch-ucv.net/wp-content/uploads/2014/04/logo-uc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54" cy="22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E1" w:rsidRPr="004D5C4C" w:rsidRDefault="007D56E1" w:rsidP="001000D4">
      <w:pPr>
        <w:jc w:val="both"/>
        <w:rPr>
          <w:rFonts w:ascii="Arial" w:hAnsi="Arial" w:cs="Arial"/>
          <w:sz w:val="24"/>
          <w:szCs w:val="24"/>
        </w:rPr>
      </w:pPr>
    </w:p>
    <w:p w:rsidR="007D56E1" w:rsidRPr="004D5C4C" w:rsidRDefault="007D56E1" w:rsidP="001000D4">
      <w:pPr>
        <w:jc w:val="both"/>
        <w:rPr>
          <w:rFonts w:ascii="Arial" w:hAnsi="Arial" w:cs="Arial"/>
          <w:sz w:val="24"/>
          <w:szCs w:val="24"/>
        </w:rPr>
      </w:pPr>
    </w:p>
    <w:p w:rsidR="007D56E1" w:rsidRPr="004D5C4C" w:rsidRDefault="007D56E1" w:rsidP="001000D4">
      <w:pPr>
        <w:jc w:val="both"/>
        <w:rPr>
          <w:rFonts w:ascii="Arial" w:hAnsi="Arial" w:cs="Arial"/>
          <w:sz w:val="24"/>
          <w:szCs w:val="24"/>
        </w:rPr>
      </w:pPr>
    </w:p>
    <w:p w:rsidR="007D56E1" w:rsidRPr="004D5C4C" w:rsidRDefault="007D56E1" w:rsidP="001000D4">
      <w:pPr>
        <w:jc w:val="right"/>
        <w:rPr>
          <w:rFonts w:ascii="Arial" w:hAnsi="Arial" w:cs="Arial"/>
          <w:sz w:val="24"/>
          <w:szCs w:val="24"/>
        </w:rPr>
      </w:pPr>
    </w:p>
    <w:p w:rsidR="007D56E1" w:rsidRPr="004D5C4C" w:rsidRDefault="007D56E1" w:rsidP="001000D4">
      <w:pPr>
        <w:jc w:val="right"/>
        <w:rPr>
          <w:rFonts w:ascii="Arial" w:hAnsi="Arial" w:cs="Arial"/>
          <w:sz w:val="24"/>
          <w:szCs w:val="24"/>
        </w:rPr>
      </w:pPr>
      <w:r w:rsidRPr="004D5C4C">
        <w:rPr>
          <w:rFonts w:ascii="Arial" w:hAnsi="Arial" w:cs="Arial"/>
          <w:sz w:val="24"/>
          <w:szCs w:val="24"/>
        </w:rPr>
        <w:t>Integrantes:</w:t>
      </w:r>
    </w:p>
    <w:p w:rsidR="007D56E1" w:rsidRPr="004D5C4C" w:rsidRDefault="007D56E1" w:rsidP="001000D4">
      <w:pPr>
        <w:jc w:val="right"/>
        <w:rPr>
          <w:rFonts w:ascii="Arial" w:hAnsi="Arial" w:cs="Arial"/>
          <w:sz w:val="24"/>
          <w:szCs w:val="24"/>
        </w:rPr>
      </w:pPr>
      <w:r w:rsidRPr="004D5C4C">
        <w:rPr>
          <w:rFonts w:ascii="Arial" w:hAnsi="Arial" w:cs="Arial"/>
          <w:sz w:val="24"/>
          <w:szCs w:val="24"/>
        </w:rPr>
        <w:t>Akchar, Jean C.I 21285556</w:t>
      </w:r>
    </w:p>
    <w:p w:rsidR="007D56E1" w:rsidRPr="004D5C4C" w:rsidRDefault="007D56E1" w:rsidP="001000D4">
      <w:pPr>
        <w:jc w:val="right"/>
        <w:rPr>
          <w:rFonts w:ascii="Arial" w:hAnsi="Arial" w:cs="Arial"/>
          <w:sz w:val="24"/>
          <w:szCs w:val="24"/>
        </w:rPr>
      </w:pPr>
      <w:r w:rsidRPr="004D5C4C">
        <w:rPr>
          <w:rFonts w:ascii="Arial" w:hAnsi="Arial" w:cs="Arial"/>
          <w:sz w:val="24"/>
          <w:szCs w:val="24"/>
        </w:rPr>
        <w:t xml:space="preserve">Romero, Daniel C.I 23624323 </w:t>
      </w:r>
    </w:p>
    <w:p w:rsidR="007D56E1" w:rsidRPr="004D5C4C" w:rsidRDefault="007D56E1" w:rsidP="001000D4">
      <w:pPr>
        <w:jc w:val="both"/>
        <w:rPr>
          <w:rFonts w:ascii="Arial" w:hAnsi="Arial" w:cs="Arial"/>
          <w:sz w:val="24"/>
          <w:szCs w:val="24"/>
        </w:rPr>
      </w:pPr>
    </w:p>
    <w:p w:rsidR="008B0249" w:rsidRPr="004D5C4C" w:rsidRDefault="008B0249" w:rsidP="001000D4">
      <w:pPr>
        <w:pStyle w:val="Default"/>
        <w:jc w:val="center"/>
        <w:rPr>
          <w:rFonts w:ascii="Arial" w:hAnsi="Arial" w:cs="Arial"/>
        </w:rPr>
      </w:pPr>
      <w:r w:rsidRPr="004D5C4C">
        <w:rPr>
          <w:rFonts w:ascii="Arial" w:hAnsi="Arial" w:cs="Arial"/>
        </w:rPr>
        <w:t>Caracas, Enero, 2015</w:t>
      </w:r>
    </w:p>
    <w:p w:rsidR="007D56E1" w:rsidRPr="004D5C4C" w:rsidRDefault="008B0249" w:rsidP="001000D4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D5C4C">
        <w:rPr>
          <w:rFonts w:ascii="Arial" w:hAnsi="Arial" w:cs="Arial"/>
          <w:sz w:val="28"/>
          <w:szCs w:val="28"/>
        </w:rPr>
        <w:lastRenderedPageBreak/>
        <w:t>C</w:t>
      </w:r>
      <w:r w:rsidR="007D56E1" w:rsidRPr="004D5C4C">
        <w:rPr>
          <w:rFonts w:ascii="Arial" w:hAnsi="Arial" w:cs="Arial"/>
          <w:sz w:val="28"/>
          <w:szCs w:val="28"/>
        </w:rPr>
        <w:t xml:space="preserve">ambios realizados sobre el Modelo Transaccional suministrado </w:t>
      </w:r>
    </w:p>
    <w:p w:rsidR="008B0249" w:rsidRPr="004D5C4C" w:rsidRDefault="008B0249" w:rsidP="001000D4">
      <w:pPr>
        <w:pStyle w:val="Default"/>
        <w:ind w:left="360"/>
        <w:jc w:val="both"/>
        <w:rPr>
          <w:rFonts w:ascii="Arial" w:hAnsi="Arial" w:cs="Arial"/>
        </w:rPr>
      </w:pPr>
    </w:p>
    <w:p w:rsidR="007D56E1" w:rsidRPr="004D5C4C" w:rsidRDefault="008B0249" w:rsidP="001000D4">
      <w:pPr>
        <w:pStyle w:val="Default"/>
        <w:ind w:left="360"/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ab/>
      </w:r>
      <w:r w:rsidR="007D56E1" w:rsidRPr="004D5C4C">
        <w:rPr>
          <w:rFonts w:ascii="Arial" w:hAnsi="Arial" w:cs="Arial"/>
        </w:rPr>
        <w:t>Se realizaron únicamente los siguientes cambios sobre el modelo transaccional suministrado por el grupo docente, se agregó el campo IVA en la tabla producto y se convirtió un atributo (id_marca) de la misma tabla en una clave foránea, la cual referencia a la tabla Marca.</w:t>
      </w:r>
    </w:p>
    <w:p w:rsidR="007D56E1" w:rsidRPr="004D5C4C" w:rsidRDefault="007D56E1" w:rsidP="001000D4">
      <w:pPr>
        <w:pStyle w:val="Default"/>
        <w:ind w:left="360"/>
        <w:jc w:val="both"/>
        <w:rPr>
          <w:rFonts w:ascii="Arial" w:hAnsi="Arial" w:cs="Arial"/>
        </w:rPr>
      </w:pPr>
    </w:p>
    <w:p w:rsidR="007D56E1" w:rsidRPr="004D5C4C" w:rsidRDefault="007D56E1" w:rsidP="001000D4">
      <w:pPr>
        <w:pStyle w:val="Default"/>
        <w:jc w:val="both"/>
        <w:rPr>
          <w:rFonts w:ascii="Arial" w:hAnsi="Arial" w:cs="Arial"/>
        </w:rPr>
      </w:pPr>
    </w:p>
    <w:p w:rsidR="007D56E1" w:rsidRPr="004D5C4C" w:rsidRDefault="007D56E1" w:rsidP="001000D4">
      <w:pPr>
        <w:pStyle w:val="Default"/>
        <w:numPr>
          <w:ilvl w:val="0"/>
          <w:numId w:val="3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4D5C4C">
        <w:rPr>
          <w:rFonts w:ascii="Arial" w:hAnsi="Arial" w:cs="Arial"/>
          <w:sz w:val="28"/>
          <w:szCs w:val="28"/>
        </w:rPr>
        <w:t xml:space="preserve">Proceso de Diseño del Modelo Dimensional. </w:t>
      </w:r>
    </w:p>
    <w:p w:rsidR="008B0249" w:rsidRPr="004D5C4C" w:rsidRDefault="008B0249" w:rsidP="001000D4">
      <w:pPr>
        <w:pStyle w:val="Default"/>
        <w:ind w:left="360"/>
        <w:jc w:val="both"/>
        <w:rPr>
          <w:rFonts w:ascii="Arial" w:hAnsi="Arial" w:cs="Arial"/>
        </w:rPr>
      </w:pPr>
    </w:p>
    <w:p w:rsidR="008B0249" w:rsidRPr="004D5C4C" w:rsidRDefault="001C364F" w:rsidP="001000D4">
      <w:pPr>
        <w:pStyle w:val="Default"/>
        <w:ind w:left="360"/>
        <w:jc w:val="both"/>
        <w:rPr>
          <w:rFonts w:ascii="Arial" w:hAnsi="Arial" w:cs="Arial"/>
        </w:rPr>
      </w:pPr>
      <w:r w:rsidRPr="004D5C4C">
        <w:rPr>
          <w:rFonts w:ascii="Arial" w:hAnsi="Arial" w:cs="Arial"/>
          <w:b/>
          <w:u w:val="single"/>
        </w:rPr>
        <w:t>Procesos del Negocio</w:t>
      </w:r>
      <w:r w:rsidRPr="004D5C4C">
        <w:rPr>
          <w:rFonts w:ascii="Arial" w:hAnsi="Arial" w:cs="Arial"/>
        </w:rPr>
        <w:t xml:space="preserve">: </w:t>
      </w:r>
    </w:p>
    <w:p w:rsidR="008B0249" w:rsidRPr="004D5C4C" w:rsidRDefault="008B0249" w:rsidP="001000D4">
      <w:pPr>
        <w:pStyle w:val="Default"/>
        <w:numPr>
          <w:ilvl w:val="0"/>
          <w:numId w:val="8"/>
        </w:numPr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>Proceso de negocio n1: Inventario Tienda - Almacén</w:t>
      </w:r>
    </w:p>
    <w:p w:rsidR="001C364F" w:rsidRPr="004D5C4C" w:rsidRDefault="008B0249" w:rsidP="001000D4">
      <w:pPr>
        <w:pStyle w:val="Default"/>
        <w:numPr>
          <w:ilvl w:val="0"/>
          <w:numId w:val="8"/>
        </w:numPr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 xml:space="preserve">Proceso de negocio n2: </w:t>
      </w:r>
      <w:r w:rsidR="001C364F" w:rsidRPr="004D5C4C">
        <w:rPr>
          <w:rFonts w:ascii="Arial" w:hAnsi="Arial" w:cs="Arial"/>
        </w:rPr>
        <w:t xml:space="preserve">Inventario </w:t>
      </w:r>
      <w:r w:rsidRPr="004D5C4C">
        <w:rPr>
          <w:rFonts w:ascii="Arial" w:hAnsi="Arial" w:cs="Arial"/>
        </w:rPr>
        <w:t>Almacén - Proveedor</w:t>
      </w:r>
    </w:p>
    <w:p w:rsidR="008B0249" w:rsidRPr="004D5C4C" w:rsidRDefault="008B0249" w:rsidP="001000D4">
      <w:pPr>
        <w:pStyle w:val="Default"/>
        <w:ind w:left="1080"/>
        <w:jc w:val="both"/>
        <w:rPr>
          <w:rFonts w:ascii="Arial" w:hAnsi="Arial" w:cs="Arial"/>
        </w:rPr>
      </w:pPr>
    </w:p>
    <w:p w:rsidR="008B0249" w:rsidRPr="004D5C4C" w:rsidRDefault="001C364F" w:rsidP="001000D4">
      <w:pPr>
        <w:pStyle w:val="Default"/>
        <w:ind w:left="360"/>
        <w:jc w:val="both"/>
        <w:rPr>
          <w:rFonts w:ascii="Arial" w:hAnsi="Arial" w:cs="Arial"/>
          <w:b/>
          <w:u w:val="single"/>
        </w:rPr>
      </w:pPr>
      <w:r w:rsidRPr="004D5C4C">
        <w:rPr>
          <w:rFonts w:ascii="Arial" w:hAnsi="Arial" w:cs="Arial"/>
          <w:b/>
          <w:u w:val="single"/>
        </w:rPr>
        <w:t xml:space="preserve">Granularidad: </w:t>
      </w:r>
    </w:p>
    <w:p w:rsidR="008B0249" w:rsidRPr="004D5C4C" w:rsidRDefault="001C364F" w:rsidP="001000D4">
      <w:pPr>
        <w:pStyle w:val="Default"/>
        <w:numPr>
          <w:ilvl w:val="0"/>
          <w:numId w:val="9"/>
        </w:numPr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 xml:space="preserve">Cantidad de productos </w:t>
      </w:r>
      <w:r w:rsidR="008B0249" w:rsidRPr="004D5C4C">
        <w:rPr>
          <w:rFonts w:ascii="Arial" w:hAnsi="Arial" w:cs="Arial"/>
        </w:rPr>
        <w:t>por</w:t>
      </w:r>
      <w:r w:rsidRPr="004D5C4C">
        <w:rPr>
          <w:rFonts w:ascii="Arial" w:hAnsi="Arial" w:cs="Arial"/>
        </w:rPr>
        <w:t xml:space="preserve"> tienda</w:t>
      </w:r>
      <w:r w:rsidR="008B0249" w:rsidRPr="004D5C4C">
        <w:rPr>
          <w:rFonts w:ascii="Arial" w:hAnsi="Arial" w:cs="Arial"/>
        </w:rPr>
        <w:t>, abastecidos por un almacén</w:t>
      </w:r>
      <w:r w:rsidRPr="004D5C4C">
        <w:rPr>
          <w:rFonts w:ascii="Arial" w:hAnsi="Arial" w:cs="Arial"/>
        </w:rPr>
        <w:t xml:space="preserve"> en un </w:t>
      </w:r>
      <w:r w:rsidR="009A1197" w:rsidRPr="004D5C4C">
        <w:rPr>
          <w:rFonts w:ascii="Arial" w:hAnsi="Arial" w:cs="Arial"/>
        </w:rPr>
        <w:t>día</w:t>
      </w:r>
      <w:r w:rsidR="008B0249" w:rsidRPr="004D5C4C">
        <w:rPr>
          <w:rFonts w:ascii="Arial" w:hAnsi="Arial" w:cs="Arial"/>
        </w:rPr>
        <w:t>.</w:t>
      </w:r>
    </w:p>
    <w:p w:rsidR="001C364F" w:rsidRPr="004D5C4C" w:rsidRDefault="001C364F" w:rsidP="001000D4">
      <w:pPr>
        <w:pStyle w:val="Default"/>
        <w:numPr>
          <w:ilvl w:val="0"/>
          <w:numId w:val="9"/>
        </w:numPr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 xml:space="preserve">Cantidad de productos </w:t>
      </w:r>
      <w:r w:rsidR="008B0249" w:rsidRPr="004D5C4C">
        <w:rPr>
          <w:rFonts w:ascii="Arial" w:hAnsi="Arial" w:cs="Arial"/>
        </w:rPr>
        <w:t>por almacén, proveídos por un proveedor en un día.</w:t>
      </w:r>
    </w:p>
    <w:p w:rsidR="004D5C4C" w:rsidRPr="004D5C4C" w:rsidRDefault="004D5C4C" w:rsidP="001000D4">
      <w:pPr>
        <w:pStyle w:val="Default"/>
        <w:jc w:val="both"/>
        <w:rPr>
          <w:rFonts w:ascii="Arial" w:hAnsi="Arial" w:cs="Arial"/>
        </w:rPr>
      </w:pPr>
    </w:p>
    <w:p w:rsidR="001C364F" w:rsidRPr="004D5C4C" w:rsidRDefault="001C364F" w:rsidP="001000D4">
      <w:pPr>
        <w:pStyle w:val="Default"/>
        <w:ind w:left="360"/>
        <w:jc w:val="both"/>
        <w:rPr>
          <w:rFonts w:ascii="Arial" w:hAnsi="Arial" w:cs="Arial"/>
          <w:b/>
          <w:u w:val="single"/>
        </w:rPr>
      </w:pPr>
      <w:r w:rsidRPr="004D5C4C">
        <w:rPr>
          <w:rFonts w:ascii="Arial" w:hAnsi="Arial" w:cs="Arial"/>
          <w:b/>
          <w:u w:val="single"/>
        </w:rPr>
        <w:t xml:space="preserve">Dimensiones: </w:t>
      </w:r>
    </w:p>
    <w:p w:rsidR="001C364F" w:rsidRPr="004D5C4C" w:rsidRDefault="001C364F" w:rsidP="001000D4">
      <w:pPr>
        <w:pStyle w:val="Default"/>
        <w:numPr>
          <w:ilvl w:val="0"/>
          <w:numId w:val="7"/>
        </w:numPr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>Producto</w:t>
      </w:r>
    </w:p>
    <w:p w:rsidR="001C364F" w:rsidRPr="004D5C4C" w:rsidRDefault="001C364F" w:rsidP="001000D4">
      <w:pPr>
        <w:pStyle w:val="Default"/>
        <w:ind w:left="2130"/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 xml:space="preserve">Marca -&lt; </w:t>
      </w:r>
      <w:r w:rsidR="00021319" w:rsidRPr="004D5C4C">
        <w:rPr>
          <w:rFonts w:ascii="Arial" w:hAnsi="Arial" w:cs="Arial"/>
        </w:rPr>
        <w:t>Categoría</w:t>
      </w:r>
      <w:r w:rsidRPr="004D5C4C">
        <w:rPr>
          <w:rFonts w:ascii="Arial" w:hAnsi="Arial" w:cs="Arial"/>
        </w:rPr>
        <w:t xml:space="preserve"> -&lt; </w:t>
      </w:r>
      <w:r w:rsidR="00021319" w:rsidRPr="004D5C4C">
        <w:rPr>
          <w:rFonts w:ascii="Arial" w:hAnsi="Arial" w:cs="Arial"/>
        </w:rPr>
        <w:t>Subcategoría</w:t>
      </w:r>
      <w:r w:rsidRPr="004D5C4C">
        <w:rPr>
          <w:rFonts w:ascii="Arial" w:hAnsi="Arial" w:cs="Arial"/>
        </w:rPr>
        <w:t xml:space="preserve"> -&lt; Producto</w:t>
      </w:r>
    </w:p>
    <w:p w:rsidR="004D5C4C" w:rsidRP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021319" w:rsidRPr="004D5C4C" w:rsidRDefault="00021319" w:rsidP="001000D4">
      <w:pPr>
        <w:pStyle w:val="Default"/>
        <w:numPr>
          <w:ilvl w:val="0"/>
          <w:numId w:val="7"/>
        </w:numPr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>Tienda</w:t>
      </w:r>
    </w:p>
    <w:p w:rsidR="00021319" w:rsidRPr="004D5C4C" w:rsidRDefault="00021319" w:rsidP="001000D4">
      <w:pPr>
        <w:pStyle w:val="Default"/>
        <w:ind w:left="2130"/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>Estado -&lt; Ciudad -&lt; Tienda</w:t>
      </w:r>
    </w:p>
    <w:p w:rsidR="004D5C4C" w:rsidRP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021319" w:rsidRPr="004D5C4C" w:rsidRDefault="00021319" w:rsidP="001000D4">
      <w:pPr>
        <w:pStyle w:val="Default"/>
        <w:numPr>
          <w:ilvl w:val="0"/>
          <w:numId w:val="7"/>
        </w:numPr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>Almacén</w:t>
      </w:r>
    </w:p>
    <w:p w:rsidR="00021319" w:rsidRPr="004D5C4C" w:rsidRDefault="00021319" w:rsidP="001000D4">
      <w:pPr>
        <w:pStyle w:val="Default"/>
        <w:ind w:left="2130"/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>Estado -&lt; Ciudad -&lt; Almacén</w:t>
      </w:r>
    </w:p>
    <w:p w:rsidR="004D5C4C" w:rsidRP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021319" w:rsidRPr="004D5C4C" w:rsidRDefault="00021319" w:rsidP="001000D4">
      <w:pPr>
        <w:pStyle w:val="Default"/>
        <w:numPr>
          <w:ilvl w:val="0"/>
          <w:numId w:val="7"/>
        </w:numPr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>Tiempo</w:t>
      </w:r>
    </w:p>
    <w:p w:rsidR="00021319" w:rsidRPr="004D5C4C" w:rsidRDefault="00021319" w:rsidP="001000D4">
      <w:pPr>
        <w:pStyle w:val="Default"/>
        <w:ind w:left="2130"/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>Año -&lt; Mes -&lt; Día</w:t>
      </w:r>
    </w:p>
    <w:p w:rsidR="004D5C4C" w:rsidRP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021319" w:rsidRPr="004D5C4C" w:rsidRDefault="00021319" w:rsidP="001000D4">
      <w:pPr>
        <w:pStyle w:val="Default"/>
        <w:numPr>
          <w:ilvl w:val="0"/>
          <w:numId w:val="7"/>
        </w:numPr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>Proveedor</w:t>
      </w:r>
    </w:p>
    <w:p w:rsidR="00021319" w:rsidRDefault="00021319" w:rsidP="001000D4">
      <w:pPr>
        <w:pStyle w:val="Default"/>
        <w:ind w:left="2130"/>
        <w:jc w:val="both"/>
        <w:rPr>
          <w:rFonts w:ascii="Arial" w:hAnsi="Arial" w:cs="Arial"/>
        </w:rPr>
      </w:pPr>
      <w:r w:rsidRPr="004D5C4C">
        <w:rPr>
          <w:rFonts w:ascii="Arial" w:hAnsi="Arial" w:cs="Arial"/>
        </w:rPr>
        <w:t>Estado -&lt; Ciudad -&lt; Proveedor</w:t>
      </w:r>
    </w:p>
    <w:p w:rsid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4D5C4C" w:rsidRPr="004D5C4C" w:rsidRDefault="004D5C4C" w:rsidP="001000D4">
      <w:pPr>
        <w:pStyle w:val="Default"/>
        <w:ind w:left="2130"/>
        <w:jc w:val="both"/>
        <w:rPr>
          <w:rFonts w:ascii="Arial" w:hAnsi="Arial" w:cs="Arial"/>
        </w:rPr>
      </w:pPr>
    </w:p>
    <w:p w:rsidR="009A1197" w:rsidRPr="004D5C4C" w:rsidRDefault="009A1197" w:rsidP="001000D4">
      <w:pPr>
        <w:pStyle w:val="Default"/>
        <w:numPr>
          <w:ilvl w:val="0"/>
          <w:numId w:val="3"/>
        </w:numPr>
        <w:ind w:left="284" w:firstLine="0"/>
        <w:jc w:val="both"/>
        <w:rPr>
          <w:rFonts w:ascii="Arial" w:hAnsi="Arial" w:cs="Arial"/>
        </w:rPr>
      </w:pPr>
    </w:p>
    <w:p w:rsidR="009A1197" w:rsidRDefault="00182E46" w:rsidP="001000D4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9.6pt;margin-top:47.55pt;width:45.25pt;height:0;z-index:251658240" o:connectortype="straight"/>
        </w:pict>
      </w:r>
      <w:r>
        <w:rPr>
          <w:rFonts w:ascii="Arial" w:hAnsi="Arial" w:cs="Arial"/>
          <w:noProof/>
          <w:lang w:val="es-ES" w:eastAsia="es-ES"/>
        </w:rPr>
        <w:pict>
          <v:shape id="_x0000_s1032" type="#_x0000_t32" style="position:absolute;left:0;text-align:left;margin-left:376.2pt;margin-top:41.1pt;width:49.2pt;height:0;z-index:251662336" o:connectortype="straight"/>
        </w:pict>
      </w:r>
      <w:r>
        <w:rPr>
          <w:rFonts w:ascii="Arial" w:hAnsi="Arial" w:cs="Arial"/>
          <w:noProof/>
          <w:lang w:val="es-ES" w:eastAsia="es-ES"/>
        </w:rPr>
        <w:pict>
          <v:shape id="_x0000_s1031" type="#_x0000_t32" style="position:absolute;left:0;text-align:left;margin-left:203.55pt;margin-top:52.35pt;width:40.8pt;height:0;z-index:251661312" o:connectortype="straight"/>
        </w:pict>
      </w:r>
      <w:r>
        <w:rPr>
          <w:rFonts w:ascii="Arial" w:hAnsi="Arial" w:cs="Arial"/>
          <w:noProof/>
          <w:lang w:val="es-ES" w:eastAsia="es-ES"/>
        </w:rPr>
        <w:pict>
          <v:shape id="_x0000_s1030" type="#_x0000_t32" style="position:absolute;left:0;text-align:left;margin-left:199.4pt;margin-top:175.95pt;width:40.8pt;height:0;z-index:251660288" o:connectortype="straight"/>
        </w:pict>
      </w:r>
      <w:r>
        <w:rPr>
          <w:rFonts w:ascii="Arial" w:hAnsi="Arial" w:cs="Arial"/>
          <w:noProof/>
          <w:lang w:val="es-ES" w:eastAsia="es-ES"/>
        </w:rPr>
        <w:pict>
          <v:shape id="_x0000_s1029" type="#_x0000_t32" style="position:absolute;left:0;text-align:left;margin-left:13.5pt;margin-top:161.45pt;width:40.8pt;height:0;z-index:251659264" o:connectortype="straight"/>
        </w:pict>
      </w:r>
      <w:r w:rsidR="009A1197" w:rsidRPr="004D5C4C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601758" cy="3220872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28" cy="322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4C" w:rsidRDefault="004D5C4C" w:rsidP="001000D4">
      <w:pPr>
        <w:pStyle w:val="Default"/>
        <w:jc w:val="both"/>
        <w:rPr>
          <w:rFonts w:ascii="Arial" w:hAnsi="Arial" w:cs="Arial"/>
        </w:rPr>
      </w:pPr>
    </w:p>
    <w:p w:rsidR="004D5C4C" w:rsidRPr="004D5C4C" w:rsidRDefault="004D5C4C" w:rsidP="001000D4">
      <w:pPr>
        <w:pStyle w:val="Default"/>
        <w:jc w:val="both"/>
        <w:rPr>
          <w:rFonts w:ascii="Arial" w:hAnsi="Arial" w:cs="Arial"/>
        </w:rPr>
      </w:pPr>
    </w:p>
    <w:p w:rsidR="009A1197" w:rsidRDefault="009A1197" w:rsidP="001000D4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D5C4C">
        <w:rPr>
          <w:rFonts w:ascii="Arial" w:hAnsi="Arial" w:cs="Arial"/>
          <w:sz w:val="28"/>
          <w:szCs w:val="28"/>
        </w:rPr>
        <w:t xml:space="preserve">Descripción de los Procesos de ETL asociados a la(s) Tabla(s) de Hechos identificadas en el Proceso de Diseño. </w:t>
      </w:r>
      <w:bookmarkStart w:id="0" w:name="_GoBack"/>
      <w:bookmarkEnd w:id="0"/>
    </w:p>
    <w:p w:rsidR="004D5C4C" w:rsidRPr="00646A0F" w:rsidRDefault="004D5C4C" w:rsidP="001000D4">
      <w:pPr>
        <w:pStyle w:val="Default"/>
        <w:jc w:val="both"/>
        <w:rPr>
          <w:rFonts w:ascii="Arial" w:hAnsi="Arial" w:cs="Arial"/>
          <w:szCs w:val="28"/>
        </w:rPr>
      </w:pPr>
      <w:r w:rsidRPr="00646A0F">
        <w:rPr>
          <w:rFonts w:ascii="Arial" w:hAnsi="Arial" w:cs="Arial"/>
          <w:szCs w:val="28"/>
        </w:rPr>
        <w:tab/>
      </w:r>
    </w:p>
    <w:p w:rsidR="00A174E6" w:rsidRPr="00646A0F" w:rsidRDefault="00A174E6" w:rsidP="001000D4">
      <w:pPr>
        <w:pStyle w:val="Default"/>
        <w:jc w:val="both"/>
        <w:rPr>
          <w:rFonts w:ascii="Arial" w:hAnsi="Arial" w:cs="Arial"/>
          <w:szCs w:val="28"/>
        </w:rPr>
      </w:pPr>
      <w:r w:rsidRPr="00646A0F">
        <w:rPr>
          <w:rFonts w:ascii="Arial" w:hAnsi="Arial" w:cs="Arial"/>
          <w:szCs w:val="28"/>
        </w:rPr>
        <w:tab/>
        <w:t xml:space="preserve">Utilizamos </w:t>
      </w:r>
      <w:r w:rsidR="00646A0F">
        <w:rPr>
          <w:rFonts w:ascii="Arial" w:hAnsi="Arial" w:cs="Arial"/>
          <w:szCs w:val="28"/>
        </w:rPr>
        <w:t>PL/SQL</w:t>
      </w:r>
      <w:r w:rsidR="00646A0F" w:rsidRPr="00646A0F">
        <w:rPr>
          <w:rFonts w:ascii="Arial" w:hAnsi="Arial" w:cs="Arial"/>
          <w:szCs w:val="28"/>
        </w:rPr>
        <w:t xml:space="preserve"> para la carga de los datos de las tablas de hechos (</w:t>
      </w:r>
      <w:r w:rsidR="00646A0F">
        <w:rPr>
          <w:rFonts w:ascii="Arial" w:hAnsi="Arial" w:cs="Arial"/>
          <w:szCs w:val="28"/>
        </w:rPr>
        <w:t>e</w:t>
      </w:r>
      <w:r w:rsidR="00646A0F" w:rsidRPr="00646A0F">
        <w:rPr>
          <w:rFonts w:ascii="Arial" w:hAnsi="Arial" w:cs="Arial"/>
          <w:szCs w:val="28"/>
        </w:rPr>
        <w:t>n nuestro caso particular, fact_table_n1 y fact_table_n2).</w:t>
      </w:r>
    </w:p>
    <w:p w:rsidR="00646A0F" w:rsidRPr="00646A0F" w:rsidRDefault="00646A0F" w:rsidP="001000D4">
      <w:pPr>
        <w:pStyle w:val="Default"/>
        <w:jc w:val="both"/>
        <w:rPr>
          <w:rFonts w:ascii="Arial" w:hAnsi="Arial" w:cs="Arial"/>
          <w:szCs w:val="28"/>
        </w:rPr>
      </w:pPr>
    </w:p>
    <w:p w:rsidR="00646A0F" w:rsidRDefault="00646A0F" w:rsidP="001000D4">
      <w:pPr>
        <w:pStyle w:val="Default"/>
        <w:jc w:val="both"/>
        <w:rPr>
          <w:rFonts w:ascii="Arial" w:hAnsi="Arial" w:cs="Arial"/>
          <w:szCs w:val="28"/>
        </w:rPr>
      </w:pPr>
      <w:r w:rsidRPr="00646A0F">
        <w:rPr>
          <w:rFonts w:ascii="Arial" w:hAnsi="Arial" w:cs="Arial"/>
          <w:szCs w:val="28"/>
        </w:rPr>
        <w:tab/>
        <w:t>Para la tabla correspondiente al proceso de negocio inventario tienda – almacén</w:t>
      </w:r>
      <w:r>
        <w:rPr>
          <w:rFonts w:ascii="Arial" w:hAnsi="Arial" w:cs="Arial"/>
          <w:szCs w:val="28"/>
        </w:rPr>
        <w:t xml:space="preserve">, utilizamos un </w:t>
      </w:r>
      <w:r w:rsidRPr="00646A0F">
        <w:rPr>
          <w:rFonts w:ascii="Arial" w:hAnsi="Arial" w:cs="Arial"/>
          <w:b/>
          <w:szCs w:val="28"/>
        </w:rPr>
        <w:t>INSERT INTO</w:t>
      </w:r>
      <w:r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szCs w:val="28"/>
        </w:rPr>
        <w:t>para obtener los valores de las dimensiones y las tablas relación del modelo transaccional directamente. En cuanto a las medidas, los obtuvimos directamente del modelo transaccional:</w:t>
      </w:r>
    </w:p>
    <w:p w:rsidR="00646A0F" w:rsidRDefault="00646A0F" w:rsidP="001000D4">
      <w:pPr>
        <w:pStyle w:val="Default"/>
        <w:numPr>
          <w:ilvl w:val="0"/>
          <w:numId w:val="1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Cantidad: obtenido de la tabla Tiene (campo: cant_existente)</w:t>
      </w:r>
    </w:p>
    <w:p w:rsidR="00646A0F" w:rsidRDefault="00646A0F" w:rsidP="001000D4">
      <w:pPr>
        <w:pStyle w:val="Default"/>
        <w:numPr>
          <w:ilvl w:val="0"/>
          <w:numId w:val="1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NOPA: obtenido de la tabla Tiene (campo: NOPA)</w:t>
      </w:r>
    </w:p>
    <w:p w:rsidR="00646A0F" w:rsidRDefault="00646A0F" w:rsidP="001000D4">
      <w:pPr>
        <w:pStyle w:val="Default"/>
        <w:numPr>
          <w:ilvl w:val="0"/>
          <w:numId w:val="1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NMRD: obtenido de la tabla Tiene (campo: NMRD)</w:t>
      </w:r>
    </w:p>
    <w:p w:rsidR="00646A0F" w:rsidRDefault="00646A0F" w:rsidP="001000D4">
      <w:pPr>
        <w:pStyle w:val="Default"/>
        <w:numPr>
          <w:ilvl w:val="0"/>
          <w:numId w:val="1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NIVEL_DEMANDA: obtenido de la tabla Abastece (campo: cant)</w:t>
      </w:r>
    </w:p>
    <w:p w:rsidR="00646A0F" w:rsidRDefault="00646A0F" w:rsidP="001000D4">
      <w:pPr>
        <w:pStyle w:val="Default"/>
        <w:numPr>
          <w:ilvl w:val="0"/>
          <w:numId w:val="1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IVA: obtenido de la tabla Producto (campo: iva)</w:t>
      </w:r>
    </w:p>
    <w:p w:rsidR="00646A0F" w:rsidRDefault="00646A0F" w:rsidP="001000D4">
      <w:pPr>
        <w:pStyle w:val="Default"/>
        <w:numPr>
          <w:ilvl w:val="0"/>
          <w:numId w:val="1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MONTO: obtenido de la tabla Producto (campo: pvp)</w:t>
      </w:r>
    </w:p>
    <w:p w:rsidR="00646A0F" w:rsidRDefault="00646A0F" w:rsidP="001000D4">
      <w:pPr>
        <w:pStyle w:val="Default"/>
        <w:jc w:val="both"/>
        <w:rPr>
          <w:rFonts w:ascii="Arial" w:hAnsi="Arial" w:cs="Arial"/>
          <w:szCs w:val="28"/>
        </w:rPr>
      </w:pPr>
    </w:p>
    <w:p w:rsidR="00646A0F" w:rsidRDefault="00646A0F" w:rsidP="001000D4">
      <w:pPr>
        <w:pStyle w:val="Default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 w:rsidRPr="00646A0F">
        <w:rPr>
          <w:rFonts w:ascii="Arial" w:hAnsi="Arial" w:cs="Arial"/>
          <w:szCs w:val="28"/>
        </w:rPr>
        <w:t xml:space="preserve">Para la tabla correspondiente al proceso de negocio inventario </w:t>
      </w:r>
      <w:r w:rsidR="001000D4">
        <w:rPr>
          <w:rFonts w:ascii="Arial" w:hAnsi="Arial" w:cs="Arial"/>
          <w:szCs w:val="28"/>
        </w:rPr>
        <w:t>almacén</w:t>
      </w:r>
      <w:r w:rsidRPr="00646A0F">
        <w:rPr>
          <w:rFonts w:ascii="Arial" w:hAnsi="Arial" w:cs="Arial"/>
          <w:szCs w:val="28"/>
        </w:rPr>
        <w:t xml:space="preserve"> – </w:t>
      </w:r>
      <w:r w:rsidR="001000D4">
        <w:rPr>
          <w:rFonts w:ascii="Arial" w:hAnsi="Arial" w:cs="Arial"/>
          <w:szCs w:val="28"/>
        </w:rPr>
        <w:t>proveedor,</w:t>
      </w:r>
      <w:r>
        <w:rPr>
          <w:rFonts w:ascii="Arial" w:hAnsi="Arial" w:cs="Arial"/>
          <w:szCs w:val="28"/>
        </w:rPr>
        <w:t xml:space="preserve"> utilizamos un </w:t>
      </w:r>
      <w:r w:rsidRPr="00646A0F">
        <w:rPr>
          <w:rFonts w:ascii="Arial" w:hAnsi="Arial" w:cs="Arial"/>
          <w:b/>
          <w:szCs w:val="28"/>
        </w:rPr>
        <w:t>INSERT INTO</w:t>
      </w:r>
      <w:r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szCs w:val="28"/>
        </w:rPr>
        <w:t>para obtener los valores de las dimensiones y las tablas relación del modelo transaccional directamente. En cuanto a las medidas, los obtuvimos directamente del modelo transaccional:</w:t>
      </w:r>
    </w:p>
    <w:p w:rsidR="00646A0F" w:rsidRDefault="00646A0F" w:rsidP="001000D4">
      <w:pPr>
        <w:pStyle w:val="Default"/>
        <w:numPr>
          <w:ilvl w:val="0"/>
          <w:numId w:val="10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Cantidad: obtenido de la tabla </w:t>
      </w:r>
      <w:r w:rsidR="001000D4">
        <w:rPr>
          <w:rFonts w:ascii="Arial" w:hAnsi="Arial" w:cs="Arial"/>
          <w:szCs w:val="28"/>
        </w:rPr>
        <w:t>Provee</w:t>
      </w:r>
      <w:r>
        <w:rPr>
          <w:rFonts w:ascii="Arial" w:hAnsi="Arial" w:cs="Arial"/>
          <w:szCs w:val="28"/>
        </w:rPr>
        <w:t xml:space="preserve"> (campo: cant)</w:t>
      </w:r>
    </w:p>
    <w:p w:rsidR="00646A0F" w:rsidRDefault="00646A0F" w:rsidP="001000D4">
      <w:pPr>
        <w:pStyle w:val="Default"/>
        <w:numPr>
          <w:ilvl w:val="0"/>
          <w:numId w:val="10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NOPA</w:t>
      </w:r>
      <w:r w:rsidR="001000D4">
        <w:rPr>
          <w:rFonts w:ascii="Arial" w:hAnsi="Arial" w:cs="Arial"/>
          <w:szCs w:val="28"/>
        </w:rPr>
        <w:t>L</w:t>
      </w:r>
      <w:r>
        <w:rPr>
          <w:rFonts w:ascii="Arial" w:hAnsi="Arial" w:cs="Arial"/>
          <w:szCs w:val="28"/>
        </w:rPr>
        <w:t>: obtenido de la tabla Tiene (campo: NOPA</w:t>
      </w:r>
      <w:r w:rsidR="001000D4">
        <w:rPr>
          <w:rFonts w:ascii="Arial" w:hAnsi="Arial" w:cs="Arial"/>
          <w:szCs w:val="28"/>
        </w:rPr>
        <w:t>L</w:t>
      </w:r>
      <w:r>
        <w:rPr>
          <w:rFonts w:ascii="Arial" w:hAnsi="Arial" w:cs="Arial"/>
          <w:szCs w:val="28"/>
        </w:rPr>
        <w:t>)</w:t>
      </w:r>
    </w:p>
    <w:p w:rsidR="00646A0F" w:rsidRDefault="001000D4" w:rsidP="001000D4">
      <w:pPr>
        <w:pStyle w:val="Default"/>
        <w:numPr>
          <w:ilvl w:val="0"/>
          <w:numId w:val="10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NMRS</w:t>
      </w:r>
      <w:r w:rsidR="00646A0F">
        <w:rPr>
          <w:rFonts w:ascii="Arial" w:hAnsi="Arial" w:cs="Arial"/>
          <w:szCs w:val="28"/>
        </w:rPr>
        <w:t xml:space="preserve">: obtenido de la tabla Tiene (campo: </w:t>
      </w:r>
      <w:r>
        <w:rPr>
          <w:rFonts w:ascii="Arial" w:hAnsi="Arial" w:cs="Arial"/>
          <w:szCs w:val="28"/>
        </w:rPr>
        <w:t>NMRS</w:t>
      </w:r>
      <w:r w:rsidR="00646A0F">
        <w:rPr>
          <w:rFonts w:ascii="Arial" w:hAnsi="Arial" w:cs="Arial"/>
          <w:szCs w:val="28"/>
        </w:rPr>
        <w:t>)</w:t>
      </w:r>
    </w:p>
    <w:p w:rsidR="00646A0F" w:rsidRDefault="001000D4" w:rsidP="001000D4">
      <w:pPr>
        <w:pStyle w:val="Default"/>
        <w:numPr>
          <w:ilvl w:val="0"/>
          <w:numId w:val="10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>TIEMPO_RESPUESTA</w:t>
      </w:r>
      <w:r w:rsidR="00646A0F">
        <w:rPr>
          <w:rFonts w:ascii="Arial" w:hAnsi="Arial" w:cs="Arial"/>
          <w:szCs w:val="28"/>
        </w:rPr>
        <w:t xml:space="preserve">: obtenido </w:t>
      </w:r>
      <w:r>
        <w:rPr>
          <w:rFonts w:ascii="Arial" w:hAnsi="Arial" w:cs="Arial"/>
          <w:szCs w:val="28"/>
        </w:rPr>
        <w:t xml:space="preserve">de la resta de las fechas de envió y </w:t>
      </w:r>
      <w:r>
        <w:rPr>
          <w:rFonts w:ascii="Arial" w:hAnsi="Arial" w:cs="Arial"/>
          <w:szCs w:val="28"/>
        </w:rPr>
        <w:tab/>
        <w:t xml:space="preserve">recepción de la tabla Provee </w:t>
      </w:r>
      <w:r w:rsidR="00646A0F">
        <w:rPr>
          <w:rFonts w:ascii="Arial" w:hAnsi="Arial" w:cs="Arial"/>
          <w:szCs w:val="28"/>
        </w:rPr>
        <w:t>(campo</w:t>
      </w:r>
      <w:r>
        <w:rPr>
          <w:rFonts w:ascii="Arial" w:hAnsi="Arial" w:cs="Arial"/>
          <w:szCs w:val="28"/>
        </w:rPr>
        <w:t>s: fecha_env, fecha_rec</w:t>
      </w:r>
      <w:r w:rsidR="00646A0F">
        <w:rPr>
          <w:rFonts w:ascii="Arial" w:hAnsi="Arial" w:cs="Arial"/>
          <w:szCs w:val="28"/>
        </w:rPr>
        <w:t>)</w:t>
      </w:r>
    </w:p>
    <w:p w:rsidR="00646A0F" w:rsidRDefault="00646A0F" w:rsidP="001000D4">
      <w:pPr>
        <w:pStyle w:val="Default"/>
        <w:numPr>
          <w:ilvl w:val="0"/>
          <w:numId w:val="10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IVA: obtenido de la tabla Producto (campo: iva)</w:t>
      </w:r>
    </w:p>
    <w:p w:rsidR="00646A0F" w:rsidRDefault="001000D4" w:rsidP="001000D4">
      <w:pPr>
        <w:pStyle w:val="Default"/>
        <w:numPr>
          <w:ilvl w:val="0"/>
          <w:numId w:val="10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COSTO_PRODUCCION</w:t>
      </w:r>
      <w:r w:rsidR="00646A0F">
        <w:rPr>
          <w:rFonts w:ascii="Arial" w:hAnsi="Arial" w:cs="Arial"/>
          <w:szCs w:val="28"/>
        </w:rPr>
        <w:t xml:space="preserve">: obtenido de la tabla </w:t>
      </w:r>
      <w:r>
        <w:rPr>
          <w:rFonts w:ascii="Arial" w:hAnsi="Arial" w:cs="Arial"/>
          <w:szCs w:val="28"/>
        </w:rPr>
        <w:t xml:space="preserve">Provee </w:t>
      </w:r>
      <w:r w:rsidR="00646A0F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campo: costo_prod</w:t>
      </w:r>
      <w:r w:rsidR="00646A0F">
        <w:rPr>
          <w:rFonts w:ascii="Arial" w:hAnsi="Arial" w:cs="Arial"/>
          <w:szCs w:val="28"/>
        </w:rPr>
        <w:t>)</w:t>
      </w:r>
    </w:p>
    <w:p w:rsidR="001000D4" w:rsidRDefault="001000D4" w:rsidP="001000D4">
      <w:pPr>
        <w:pStyle w:val="Default"/>
        <w:numPr>
          <w:ilvl w:val="0"/>
          <w:numId w:val="10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COSTO_ENVIO: obtenido de la tabla Provee (campo: costo_env)</w:t>
      </w:r>
    </w:p>
    <w:p w:rsidR="001000D4" w:rsidRDefault="001000D4" w:rsidP="001000D4">
      <w:pPr>
        <w:pStyle w:val="Default"/>
        <w:numPr>
          <w:ilvl w:val="0"/>
          <w:numId w:val="10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COSTO_TOTAL: obtenido de la tabla Provee (campo: costo_total)</w:t>
      </w:r>
    </w:p>
    <w:p w:rsidR="00646A0F" w:rsidRDefault="00646A0F" w:rsidP="001000D4">
      <w:pPr>
        <w:pStyle w:val="Default"/>
        <w:jc w:val="both"/>
        <w:rPr>
          <w:rFonts w:ascii="Arial" w:hAnsi="Arial" w:cs="Arial"/>
          <w:szCs w:val="28"/>
        </w:rPr>
      </w:pPr>
    </w:p>
    <w:p w:rsidR="009A1197" w:rsidRPr="004D5C4C" w:rsidRDefault="009A1197" w:rsidP="001000D4">
      <w:pPr>
        <w:pStyle w:val="Default"/>
        <w:ind w:left="720"/>
        <w:jc w:val="both"/>
        <w:rPr>
          <w:rFonts w:ascii="Arial" w:hAnsi="Arial" w:cs="Arial"/>
        </w:rPr>
      </w:pPr>
    </w:p>
    <w:p w:rsidR="002A4A32" w:rsidRDefault="002A4A32" w:rsidP="002A4A32">
      <w:pPr>
        <w:pStyle w:val="Default"/>
        <w:numPr>
          <w:ilvl w:val="0"/>
          <w:numId w:val="3"/>
        </w:numPr>
        <w:rPr>
          <w:rFonts w:ascii="Arial" w:hAnsi="Arial" w:cs="Arial"/>
          <w:lang w:val="es-ES"/>
        </w:rPr>
      </w:pPr>
    </w:p>
    <w:p w:rsidR="002A4A32" w:rsidRDefault="002A4A32" w:rsidP="002A4A32">
      <w:pPr>
        <w:pStyle w:val="Default"/>
        <w:ind w:left="720"/>
        <w:rPr>
          <w:rFonts w:ascii="Arial" w:hAnsi="Arial" w:cs="Arial"/>
          <w:lang w:val="es-ES"/>
        </w:rPr>
      </w:pPr>
    </w:p>
    <w:p w:rsidR="002A4A32" w:rsidRPr="00134BEE" w:rsidRDefault="002A4A32" w:rsidP="00134BEE">
      <w:pPr>
        <w:pStyle w:val="Default"/>
        <w:numPr>
          <w:ilvl w:val="0"/>
          <w:numId w:val="10"/>
        </w:numPr>
        <w:rPr>
          <w:rFonts w:ascii="Arial" w:hAnsi="Arial" w:cs="Arial"/>
          <w:lang w:val="es-ES"/>
        </w:rPr>
      </w:pPr>
      <w:proofErr w:type="spellStart"/>
      <w:r w:rsidRPr="00134BEE">
        <w:rPr>
          <w:rFonts w:ascii="Arial" w:hAnsi="Arial" w:cs="Arial"/>
          <w:lang w:val="es-ES"/>
        </w:rPr>
        <w:t>select</w:t>
      </w:r>
      <w:proofErr w:type="spellEnd"/>
      <w:r w:rsidRPr="00134BEE">
        <w:rPr>
          <w:rFonts w:ascii="Arial" w:hAnsi="Arial" w:cs="Arial"/>
          <w:lang w:val="es-ES"/>
        </w:rPr>
        <w:t xml:space="preserve"> </w:t>
      </w:r>
      <w:proofErr w:type="spellStart"/>
      <w:r w:rsidRPr="00134BEE">
        <w:rPr>
          <w:rFonts w:ascii="Arial" w:hAnsi="Arial" w:cs="Arial"/>
          <w:lang w:val="es-ES"/>
        </w:rPr>
        <w:t>distinct</w:t>
      </w:r>
      <w:proofErr w:type="spellEnd"/>
      <w:r w:rsidRPr="00134BEE">
        <w:rPr>
          <w:rFonts w:ascii="Arial" w:hAnsi="Arial" w:cs="Arial"/>
          <w:lang w:val="es-ES"/>
        </w:rPr>
        <w:t>(</w:t>
      </w:r>
      <w:proofErr w:type="spellStart"/>
      <w:r w:rsidRPr="00134BEE">
        <w:rPr>
          <w:rFonts w:ascii="Arial" w:hAnsi="Arial" w:cs="Arial"/>
          <w:lang w:val="es-ES"/>
        </w:rPr>
        <w:t>nivel_demanda</w:t>
      </w:r>
      <w:proofErr w:type="spellEnd"/>
      <w:r w:rsidRPr="00134BEE">
        <w:rPr>
          <w:rFonts w:ascii="Arial" w:hAnsi="Arial" w:cs="Arial"/>
          <w:lang w:val="es-ES"/>
        </w:rPr>
        <w:t xml:space="preserve">) </w:t>
      </w:r>
      <w:proofErr w:type="spellStart"/>
      <w:r w:rsidRPr="00134BEE">
        <w:rPr>
          <w:rFonts w:ascii="Arial" w:hAnsi="Arial" w:cs="Arial"/>
          <w:lang w:val="es-ES"/>
        </w:rPr>
        <w:t>demanda_maxima</w:t>
      </w:r>
      <w:proofErr w:type="spellEnd"/>
      <w:r w:rsidRPr="00134BEE">
        <w:rPr>
          <w:rFonts w:ascii="Arial" w:hAnsi="Arial" w:cs="Arial"/>
          <w:lang w:val="es-ES"/>
        </w:rPr>
        <w:t xml:space="preserve">, </w:t>
      </w:r>
      <w:proofErr w:type="spellStart"/>
      <w:r w:rsidRPr="00134BEE">
        <w:rPr>
          <w:rFonts w:ascii="Arial" w:hAnsi="Arial" w:cs="Arial"/>
          <w:lang w:val="es-ES"/>
        </w:rPr>
        <w:t>nombre_producto</w:t>
      </w:r>
      <w:proofErr w:type="spellEnd"/>
      <w:r w:rsidRPr="00134BEE">
        <w:rPr>
          <w:rFonts w:ascii="Arial" w:hAnsi="Arial" w:cs="Arial"/>
          <w:lang w:val="es-ES"/>
        </w:rPr>
        <w:t xml:space="preserve"> producto</w:t>
      </w:r>
    </w:p>
    <w:p w:rsidR="002A4A32" w:rsidRDefault="002A4A32" w:rsidP="002A4A32">
      <w:pPr>
        <w:pStyle w:val="Default"/>
        <w:ind w:left="720"/>
        <w:rPr>
          <w:rFonts w:ascii="Arial" w:hAnsi="Arial" w:cs="Arial"/>
          <w:lang w:val="en-US"/>
        </w:rPr>
      </w:pPr>
      <w:proofErr w:type="gramStart"/>
      <w:r w:rsidRPr="002A4A32">
        <w:rPr>
          <w:rFonts w:ascii="Arial" w:hAnsi="Arial" w:cs="Arial"/>
          <w:lang w:val="en-US"/>
        </w:rPr>
        <w:t>from</w:t>
      </w:r>
      <w:proofErr w:type="gramEnd"/>
      <w:r w:rsidRPr="002A4A32">
        <w:rPr>
          <w:rFonts w:ascii="Arial" w:hAnsi="Arial" w:cs="Arial"/>
          <w:lang w:val="en-US"/>
        </w:rPr>
        <w:t xml:space="preserve"> fact_table_n1 h1, </w:t>
      </w:r>
      <w:proofErr w:type="spellStart"/>
      <w:r w:rsidRPr="002A4A32">
        <w:rPr>
          <w:rFonts w:ascii="Arial" w:hAnsi="Arial" w:cs="Arial"/>
          <w:lang w:val="en-US"/>
        </w:rPr>
        <w:t>dim_tienda</w:t>
      </w:r>
      <w:proofErr w:type="spellEnd"/>
      <w:r w:rsidRPr="002A4A32">
        <w:rPr>
          <w:rFonts w:ascii="Arial" w:hAnsi="Arial" w:cs="Arial"/>
          <w:lang w:val="en-US"/>
        </w:rPr>
        <w:t xml:space="preserve"> </w:t>
      </w:r>
      <w:proofErr w:type="spellStart"/>
      <w:r w:rsidRPr="002A4A32">
        <w:rPr>
          <w:rFonts w:ascii="Arial" w:hAnsi="Arial" w:cs="Arial"/>
          <w:lang w:val="en-US"/>
        </w:rPr>
        <w:t>dti</w:t>
      </w:r>
      <w:proofErr w:type="spellEnd"/>
      <w:r w:rsidRPr="002A4A32">
        <w:rPr>
          <w:rFonts w:ascii="Arial" w:hAnsi="Arial" w:cs="Arial"/>
          <w:lang w:val="en-US"/>
        </w:rPr>
        <w:t xml:space="preserve">, </w:t>
      </w:r>
      <w:proofErr w:type="spellStart"/>
      <w:r w:rsidRPr="002A4A32">
        <w:rPr>
          <w:rFonts w:ascii="Arial" w:hAnsi="Arial" w:cs="Arial"/>
          <w:lang w:val="en-US"/>
        </w:rPr>
        <w:t>dim_producto</w:t>
      </w:r>
      <w:proofErr w:type="spellEnd"/>
      <w:r w:rsidRPr="002A4A32">
        <w:rPr>
          <w:rFonts w:ascii="Arial" w:hAnsi="Arial" w:cs="Arial"/>
          <w:lang w:val="en-US"/>
        </w:rPr>
        <w:t xml:space="preserve"> </w:t>
      </w:r>
      <w:proofErr w:type="spellStart"/>
      <w:r w:rsidRPr="002A4A32">
        <w:rPr>
          <w:rFonts w:ascii="Arial" w:hAnsi="Arial" w:cs="Arial"/>
          <w:lang w:val="en-US"/>
        </w:rPr>
        <w:t>dp</w:t>
      </w:r>
      <w:proofErr w:type="spellEnd"/>
    </w:p>
    <w:p w:rsidR="002A4A32" w:rsidRPr="002A4A32" w:rsidRDefault="002A4A32" w:rsidP="002A4A32">
      <w:pPr>
        <w:pStyle w:val="Default"/>
        <w:ind w:left="720"/>
        <w:rPr>
          <w:rFonts w:ascii="Arial" w:hAnsi="Arial" w:cs="Arial"/>
          <w:lang w:val="en-US"/>
        </w:rPr>
      </w:pPr>
      <w:proofErr w:type="gramStart"/>
      <w:r w:rsidRPr="002A4A32">
        <w:rPr>
          <w:rFonts w:ascii="Arial" w:hAnsi="Arial" w:cs="Arial"/>
          <w:lang w:val="en-US"/>
        </w:rPr>
        <w:t>where</w:t>
      </w:r>
      <w:proofErr w:type="gramEnd"/>
      <w:r w:rsidRPr="002A4A32">
        <w:rPr>
          <w:rFonts w:ascii="Arial" w:hAnsi="Arial" w:cs="Arial"/>
          <w:lang w:val="en-US"/>
        </w:rPr>
        <w:t xml:space="preserve"> h1.dim_tienda_id=</w:t>
      </w:r>
      <w:proofErr w:type="spellStart"/>
      <w:r w:rsidRPr="002A4A32">
        <w:rPr>
          <w:rFonts w:ascii="Arial" w:hAnsi="Arial" w:cs="Arial"/>
          <w:lang w:val="en-US"/>
        </w:rPr>
        <w:t>dti.dim_tienda_id</w:t>
      </w:r>
      <w:proofErr w:type="spellEnd"/>
      <w:r w:rsidRPr="002A4A32">
        <w:rPr>
          <w:rFonts w:ascii="Arial" w:hAnsi="Arial" w:cs="Arial"/>
          <w:lang w:val="en-US"/>
        </w:rPr>
        <w:t xml:space="preserve"> and h1.dim_producto_id=</w:t>
      </w:r>
      <w:proofErr w:type="spellStart"/>
      <w:r w:rsidRPr="002A4A32">
        <w:rPr>
          <w:rFonts w:ascii="Arial" w:hAnsi="Arial" w:cs="Arial"/>
          <w:lang w:val="en-US"/>
        </w:rPr>
        <w:t>dp.dim_producto_id</w:t>
      </w:r>
      <w:proofErr w:type="spellEnd"/>
      <w:r w:rsidRPr="002A4A32">
        <w:rPr>
          <w:rFonts w:ascii="Arial" w:hAnsi="Arial" w:cs="Arial"/>
          <w:lang w:val="en-US"/>
        </w:rPr>
        <w:t xml:space="preserve"> </w:t>
      </w:r>
    </w:p>
    <w:p w:rsidR="002A4A32" w:rsidRPr="002A4A32" w:rsidRDefault="002A4A32" w:rsidP="002A4A32">
      <w:pPr>
        <w:pStyle w:val="Default"/>
        <w:ind w:left="720"/>
        <w:rPr>
          <w:rFonts w:ascii="Arial" w:hAnsi="Arial" w:cs="Arial"/>
          <w:lang w:val="en-US"/>
        </w:rPr>
      </w:pPr>
      <w:proofErr w:type="gramStart"/>
      <w:r w:rsidRPr="002A4A32">
        <w:rPr>
          <w:rFonts w:ascii="Arial" w:hAnsi="Arial" w:cs="Arial"/>
          <w:lang w:val="en-US"/>
        </w:rPr>
        <w:t>and</w:t>
      </w:r>
      <w:proofErr w:type="gramEnd"/>
      <w:r w:rsidRPr="002A4A32">
        <w:rPr>
          <w:rFonts w:ascii="Arial" w:hAnsi="Arial" w:cs="Arial"/>
          <w:lang w:val="en-US"/>
        </w:rPr>
        <w:t xml:space="preserve"> </w:t>
      </w:r>
      <w:proofErr w:type="spellStart"/>
      <w:r w:rsidRPr="002A4A32">
        <w:rPr>
          <w:rFonts w:ascii="Arial" w:hAnsi="Arial" w:cs="Arial"/>
          <w:lang w:val="en-US"/>
        </w:rPr>
        <w:t>dti.nombre_tienda</w:t>
      </w:r>
      <w:proofErr w:type="spellEnd"/>
      <w:r w:rsidRPr="002A4A32">
        <w:rPr>
          <w:rFonts w:ascii="Arial" w:hAnsi="Arial" w:cs="Arial"/>
          <w:lang w:val="en-US"/>
        </w:rPr>
        <w:t>='</w:t>
      </w:r>
      <w:proofErr w:type="spellStart"/>
      <w:r w:rsidRPr="002A4A32">
        <w:rPr>
          <w:rFonts w:ascii="Arial" w:hAnsi="Arial" w:cs="Arial"/>
          <w:lang w:val="en-US"/>
        </w:rPr>
        <w:t>Tempor</w:t>
      </w:r>
      <w:proofErr w:type="spellEnd"/>
      <w:r w:rsidRPr="002A4A32">
        <w:rPr>
          <w:rFonts w:ascii="Arial" w:hAnsi="Arial" w:cs="Arial"/>
          <w:lang w:val="en-US"/>
        </w:rPr>
        <w:t xml:space="preserve"> PC';</w:t>
      </w:r>
    </w:p>
    <w:p w:rsidR="002A4A32" w:rsidRPr="002A4A32" w:rsidRDefault="002A4A32" w:rsidP="002A4A32">
      <w:pPr>
        <w:pStyle w:val="Default"/>
        <w:ind w:left="720" w:firstLine="45"/>
        <w:rPr>
          <w:rFonts w:ascii="Arial" w:hAnsi="Arial" w:cs="Arial"/>
          <w:lang w:val="en-US"/>
        </w:rPr>
      </w:pPr>
    </w:p>
    <w:p w:rsidR="001000D4" w:rsidRPr="00134BEE" w:rsidRDefault="001000D4" w:rsidP="00134BEE">
      <w:pPr>
        <w:pStyle w:val="Default"/>
        <w:numPr>
          <w:ilvl w:val="0"/>
          <w:numId w:val="10"/>
        </w:numPr>
        <w:rPr>
          <w:rFonts w:ascii="Arial" w:hAnsi="Arial" w:cs="Arial"/>
          <w:lang w:val="es-ES"/>
        </w:rPr>
      </w:pPr>
      <w:proofErr w:type="spellStart"/>
      <w:r w:rsidRPr="00134BEE">
        <w:rPr>
          <w:rFonts w:ascii="Arial" w:hAnsi="Arial" w:cs="Arial"/>
          <w:lang w:val="es-ES"/>
        </w:rPr>
        <w:t>select</w:t>
      </w:r>
      <w:proofErr w:type="spellEnd"/>
      <w:r w:rsidRPr="00134BEE">
        <w:rPr>
          <w:rFonts w:ascii="Arial" w:hAnsi="Arial" w:cs="Arial"/>
          <w:lang w:val="es-ES"/>
        </w:rPr>
        <w:t xml:space="preserve"> </w:t>
      </w:r>
      <w:proofErr w:type="spellStart"/>
      <w:r w:rsidRPr="00134BEE">
        <w:rPr>
          <w:rFonts w:ascii="Arial" w:hAnsi="Arial" w:cs="Arial"/>
          <w:lang w:val="es-ES"/>
        </w:rPr>
        <w:t>sum</w:t>
      </w:r>
      <w:proofErr w:type="spellEnd"/>
      <w:r w:rsidRPr="00134BEE">
        <w:rPr>
          <w:rFonts w:ascii="Arial" w:hAnsi="Arial" w:cs="Arial"/>
          <w:lang w:val="es-ES"/>
        </w:rPr>
        <w:t>(</w:t>
      </w:r>
      <w:proofErr w:type="spellStart"/>
      <w:r w:rsidRPr="00134BEE">
        <w:rPr>
          <w:rFonts w:ascii="Arial" w:hAnsi="Arial" w:cs="Arial"/>
          <w:lang w:val="es-ES"/>
        </w:rPr>
        <w:t>costo_total</w:t>
      </w:r>
      <w:proofErr w:type="spellEnd"/>
      <w:r w:rsidRPr="00134BEE">
        <w:rPr>
          <w:rFonts w:ascii="Arial" w:hAnsi="Arial" w:cs="Arial"/>
          <w:lang w:val="es-ES"/>
        </w:rPr>
        <w:t xml:space="preserve">) </w:t>
      </w:r>
      <w:proofErr w:type="spellStart"/>
      <w:r w:rsidRPr="00134BEE">
        <w:rPr>
          <w:rFonts w:ascii="Arial" w:hAnsi="Arial" w:cs="Arial"/>
          <w:lang w:val="es-ES"/>
        </w:rPr>
        <w:t>costo_envios_de_argentina</w:t>
      </w:r>
      <w:proofErr w:type="spellEnd"/>
      <w:r w:rsidRPr="00134BEE">
        <w:rPr>
          <w:rFonts w:ascii="Arial" w:hAnsi="Arial" w:cs="Arial"/>
          <w:lang w:val="es-ES"/>
        </w:rPr>
        <w:t xml:space="preserve"> </w:t>
      </w:r>
    </w:p>
    <w:p w:rsidR="001000D4" w:rsidRPr="001000D4" w:rsidRDefault="001000D4" w:rsidP="002A4A32">
      <w:pPr>
        <w:pStyle w:val="Default"/>
        <w:ind w:left="720"/>
        <w:rPr>
          <w:rFonts w:ascii="Arial" w:hAnsi="Arial" w:cs="Arial"/>
          <w:lang w:val="en-US"/>
        </w:rPr>
      </w:pPr>
      <w:proofErr w:type="gramStart"/>
      <w:r w:rsidRPr="001000D4">
        <w:rPr>
          <w:rFonts w:ascii="Arial" w:hAnsi="Arial" w:cs="Arial"/>
          <w:lang w:val="en-US"/>
        </w:rPr>
        <w:t>from</w:t>
      </w:r>
      <w:proofErr w:type="gramEnd"/>
      <w:r w:rsidRPr="001000D4">
        <w:rPr>
          <w:rFonts w:ascii="Arial" w:hAnsi="Arial" w:cs="Arial"/>
          <w:lang w:val="en-US"/>
        </w:rPr>
        <w:t xml:space="preserve"> fact_table_n2 h2, </w:t>
      </w:r>
      <w:proofErr w:type="spellStart"/>
      <w:r w:rsidRPr="001000D4">
        <w:rPr>
          <w:rFonts w:ascii="Arial" w:hAnsi="Arial" w:cs="Arial"/>
          <w:lang w:val="en-US"/>
        </w:rPr>
        <w:t>dim_proveedor</w:t>
      </w:r>
      <w:proofErr w:type="spellEnd"/>
      <w:r w:rsidRPr="001000D4">
        <w:rPr>
          <w:rFonts w:ascii="Arial" w:hAnsi="Arial" w:cs="Arial"/>
          <w:lang w:val="en-US"/>
        </w:rPr>
        <w:t xml:space="preserve"> </w:t>
      </w:r>
      <w:proofErr w:type="spellStart"/>
      <w:r w:rsidRPr="001000D4">
        <w:rPr>
          <w:rFonts w:ascii="Arial" w:hAnsi="Arial" w:cs="Arial"/>
          <w:lang w:val="en-US"/>
        </w:rPr>
        <w:t>dp</w:t>
      </w:r>
      <w:proofErr w:type="spellEnd"/>
      <w:r w:rsidRPr="001000D4">
        <w:rPr>
          <w:rFonts w:ascii="Arial" w:hAnsi="Arial" w:cs="Arial"/>
          <w:lang w:val="en-US"/>
        </w:rPr>
        <w:t xml:space="preserve"> </w:t>
      </w:r>
    </w:p>
    <w:p w:rsidR="00FC7EE8" w:rsidRDefault="001000D4" w:rsidP="002A4A32">
      <w:pPr>
        <w:pStyle w:val="Default"/>
        <w:ind w:left="720"/>
        <w:rPr>
          <w:rFonts w:ascii="Arial" w:hAnsi="Arial" w:cs="Arial"/>
          <w:lang w:val="en-US"/>
        </w:rPr>
      </w:pPr>
      <w:proofErr w:type="gramStart"/>
      <w:r w:rsidRPr="001000D4">
        <w:rPr>
          <w:rFonts w:ascii="Arial" w:hAnsi="Arial" w:cs="Arial"/>
          <w:lang w:val="en-US"/>
        </w:rPr>
        <w:t>where</w:t>
      </w:r>
      <w:proofErr w:type="gramEnd"/>
      <w:r w:rsidRPr="001000D4">
        <w:rPr>
          <w:rFonts w:ascii="Arial" w:hAnsi="Arial" w:cs="Arial"/>
          <w:lang w:val="en-US"/>
        </w:rPr>
        <w:t xml:space="preserve"> h2.dim_id_proveedor = </w:t>
      </w:r>
      <w:proofErr w:type="spellStart"/>
      <w:r w:rsidRPr="001000D4">
        <w:rPr>
          <w:rFonts w:ascii="Arial" w:hAnsi="Arial" w:cs="Arial"/>
          <w:lang w:val="en-US"/>
        </w:rPr>
        <w:t>dp.dim_id_proveedor</w:t>
      </w:r>
      <w:proofErr w:type="spellEnd"/>
      <w:r w:rsidRPr="001000D4">
        <w:rPr>
          <w:rFonts w:ascii="Arial" w:hAnsi="Arial" w:cs="Arial"/>
          <w:lang w:val="en-US"/>
        </w:rPr>
        <w:t xml:space="preserve"> and </w:t>
      </w:r>
      <w:proofErr w:type="spellStart"/>
      <w:r w:rsidRPr="001000D4">
        <w:rPr>
          <w:rFonts w:ascii="Arial" w:hAnsi="Arial" w:cs="Arial"/>
          <w:lang w:val="en-US"/>
        </w:rPr>
        <w:t>dp.siglas_estado</w:t>
      </w:r>
      <w:proofErr w:type="spellEnd"/>
      <w:r w:rsidRPr="001000D4">
        <w:rPr>
          <w:rFonts w:ascii="Arial" w:hAnsi="Arial" w:cs="Arial"/>
          <w:lang w:val="en-US"/>
        </w:rPr>
        <w:t>='AR';</w:t>
      </w:r>
    </w:p>
    <w:p w:rsidR="001000D4" w:rsidRPr="004D5C4C" w:rsidRDefault="001000D4" w:rsidP="001000D4">
      <w:pPr>
        <w:pStyle w:val="Default"/>
        <w:ind w:left="720"/>
        <w:jc w:val="both"/>
        <w:rPr>
          <w:rFonts w:ascii="Arial" w:hAnsi="Arial" w:cs="Arial"/>
          <w:lang w:val="en-US"/>
        </w:rPr>
      </w:pPr>
    </w:p>
    <w:p w:rsidR="00A87CC3" w:rsidRPr="00134BEE" w:rsidRDefault="00A87CC3" w:rsidP="00134BEE">
      <w:pPr>
        <w:pStyle w:val="Default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proofErr w:type="spellStart"/>
      <w:r w:rsidRPr="00134BEE">
        <w:rPr>
          <w:rFonts w:ascii="Arial" w:hAnsi="Arial" w:cs="Arial"/>
          <w:lang w:val="es-ES"/>
        </w:rPr>
        <w:t>select</w:t>
      </w:r>
      <w:proofErr w:type="spellEnd"/>
      <w:r w:rsidRPr="00134BEE">
        <w:rPr>
          <w:rFonts w:ascii="Arial" w:hAnsi="Arial" w:cs="Arial"/>
          <w:lang w:val="es-ES"/>
        </w:rPr>
        <w:t xml:space="preserve"> </w:t>
      </w:r>
      <w:proofErr w:type="spellStart"/>
      <w:r w:rsidRPr="00134BEE">
        <w:rPr>
          <w:rFonts w:ascii="Arial" w:hAnsi="Arial" w:cs="Arial"/>
          <w:lang w:val="es-ES"/>
        </w:rPr>
        <w:t>max</w:t>
      </w:r>
      <w:proofErr w:type="spellEnd"/>
      <w:r w:rsidRPr="00134BEE">
        <w:rPr>
          <w:rFonts w:ascii="Arial" w:hAnsi="Arial" w:cs="Arial"/>
          <w:lang w:val="es-ES"/>
        </w:rPr>
        <w:t>(</w:t>
      </w:r>
      <w:proofErr w:type="spellStart"/>
      <w:r w:rsidRPr="00134BEE">
        <w:rPr>
          <w:rFonts w:ascii="Arial" w:hAnsi="Arial" w:cs="Arial"/>
          <w:lang w:val="es-ES"/>
        </w:rPr>
        <w:t>tiempo_respuesta</w:t>
      </w:r>
      <w:proofErr w:type="spellEnd"/>
      <w:r w:rsidRPr="00134BEE">
        <w:rPr>
          <w:rFonts w:ascii="Arial" w:hAnsi="Arial" w:cs="Arial"/>
          <w:lang w:val="es-ES"/>
        </w:rPr>
        <w:t xml:space="preserve">) </w:t>
      </w:r>
      <w:proofErr w:type="spellStart"/>
      <w:r w:rsidRPr="00134BEE">
        <w:rPr>
          <w:rFonts w:ascii="Arial" w:hAnsi="Arial" w:cs="Arial"/>
          <w:lang w:val="es-ES"/>
        </w:rPr>
        <w:t>Tiempos_maximos_respuesta</w:t>
      </w:r>
      <w:proofErr w:type="spellEnd"/>
      <w:r w:rsidRPr="00134BEE">
        <w:rPr>
          <w:rFonts w:ascii="Arial" w:hAnsi="Arial" w:cs="Arial"/>
          <w:lang w:val="es-ES"/>
        </w:rPr>
        <w:t xml:space="preserve">, </w:t>
      </w:r>
      <w:proofErr w:type="spellStart"/>
      <w:r w:rsidRPr="00134BEE">
        <w:rPr>
          <w:rFonts w:ascii="Arial" w:hAnsi="Arial" w:cs="Arial"/>
          <w:lang w:val="es-ES"/>
        </w:rPr>
        <w:t>dp.nombre</w:t>
      </w:r>
      <w:proofErr w:type="spellEnd"/>
    </w:p>
    <w:p w:rsidR="00A87CC3" w:rsidRPr="00A87CC3" w:rsidRDefault="00A87CC3" w:rsidP="00A87CC3">
      <w:pPr>
        <w:pStyle w:val="Default"/>
        <w:ind w:left="720"/>
        <w:jc w:val="both"/>
        <w:rPr>
          <w:rFonts w:ascii="Arial" w:hAnsi="Arial" w:cs="Arial"/>
          <w:lang w:val="en-US"/>
        </w:rPr>
      </w:pPr>
      <w:proofErr w:type="gramStart"/>
      <w:r w:rsidRPr="00A87CC3">
        <w:rPr>
          <w:rFonts w:ascii="Arial" w:hAnsi="Arial" w:cs="Arial"/>
          <w:lang w:val="en-US"/>
        </w:rPr>
        <w:t>from</w:t>
      </w:r>
      <w:proofErr w:type="gramEnd"/>
      <w:r w:rsidRPr="00A87CC3">
        <w:rPr>
          <w:rFonts w:ascii="Arial" w:hAnsi="Arial" w:cs="Arial"/>
          <w:lang w:val="en-US"/>
        </w:rPr>
        <w:t xml:space="preserve"> fact_table_n2 h2, </w:t>
      </w:r>
      <w:proofErr w:type="spellStart"/>
      <w:r w:rsidRPr="00A87CC3">
        <w:rPr>
          <w:rFonts w:ascii="Arial" w:hAnsi="Arial" w:cs="Arial"/>
          <w:lang w:val="en-US"/>
        </w:rPr>
        <w:t>dim_proveedor</w:t>
      </w:r>
      <w:proofErr w:type="spellEnd"/>
      <w:r w:rsidRPr="00A87CC3">
        <w:rPr>
          <w:rFonts w:ascii="Arial" w:hAnsi="Arial" w:cs="Arial"/>
          <w:lang w:val="en-US"/>
        </w:rPr>
        <w:t xml:space="preserve"> </w:t>
      </w:r>
      <w:proofErr w:type="spellStart"/>
      <w:r w:rsidRPr="00A87CC3">
        <w:rPr>
          <w:rFonts w:ascii="Arial" w:hAnsi="Arial" w:cs="Arial"/>
          <w:lang w:val="en-US"/>
        </w:rPr>
        <w:t>dp</w:t>
      </w:r>
      <w:proofErr w:type="spellEnd"/>
    </w:p>
    <w:p w:rsidR="00FC7EE8" w:rsidRPr="004D5C4C" w:rsidRDefault="00A87CC3" w:rsidP="00A87CC3">
      <w:pPr>
        <w:pStyle w:val="Default"/>
        <w:ind w:left="720"/>
        <w:jc w:val="both"/>
        <w:rPr>
          <w:rFonts w:ascii="Arial" w:hAnsi="Arial" w:cs="Arial"/>
          <w:lang w:val="en-US"/>
        </w:rPr>
      </w:pPr>
      <w:r w:rsidRPr="00A87CC3">
        <w:rPr>
          <w:rFonts w:ascii="Arial" w:hAnsi="Arial" w:cs="Arial"/>
          <w:lang w:val="en-US"/>
        </w:rPr>
        <w:t xml:space="preserve">group by </w:t>
      </w:r>
      <w:proofErr w:type="spellStart"/>
      <w:r w:rsidRPr="00A87CC3">
        <w:rPr>
          <w:rFonts w:ascii="Arial" w:hAnsi="Arial" w:cs="Arial"/>
          <w:lang w:val="en-US"/>
        </w:rPr>
        <w:t>dp.id_prov</w:t>
      </w:r>
      <w:proofErr w:type="spellEnd"/>
      <w:r w:rsidRPr="00A87CC3">
        <w:rPr>
          <w:rFonts w:ascii="Arial" w:hAnsi="Arial" w:cs="Arial"/>
          <w:lang w:val="en-US"/>
        </w:rPr>
        <w:t xml:space="preserve">, </w:t>
      </w:r>
      <w:proofErr w:type="spellStart"/>
      <w:r w:rsidRPr="00A87CC3">
        <w:rPr>
          <w:rFonts w:ascii="Arial" w:hAnsi="Arial" w:cs="Arial"/>
          <w:lang w:val="en-US"/>
        </w:rPr>
        <w:t>dp.nombre</w:t>
      </w:r>
      <w:proofErr w:type="spellEnd"/>
      <w:r w:rsidRPr="00A87CC3">
        <w:rPr>
          <w:rFonts w:ascii="Arial" w:hAnsi="Arial" w:cs="Arial"/>
          <w:lang w:val="en-US"/>
        </w:rPr>
        <w:t>;</w:t>
      </w:r>
    </w:p>
    <w:sectPr w:rsidR="00FC7EE8" w:rsidRPr="004D5C4C" w:rsidSect="00267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3537D"/>
    <w:multiLevelType w:val="hybridMultilevel"/>
    <w:tmpl w:val="56BCD7A0"/>
    <w:lvl w:ilvl="0" w:tplc="220A2EB6">
      <w:start w:val="2"/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271346C1"/>
    <w:multiLevelType w:val="hybridMultilevel"/>
    <w:tmpl w:val="E3921B5A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218B7"/>
    <w:multiLevelType w:val="hybridMultilevel"/>
    <w:tmpl w:val="C1DA3E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3C2DBA"/>
    <w:multiLevelType w:val="hybridMultilevel"/>
    <w:tmpl w:val="DF347CAE"/>
    <w:lvl w:ilvl="0" w:tplc="F07C8618">
      <w:start w:val="2"/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51502F83"/>
    <w:multiLevelType w:val="hybridMultilevel"/>
    <w:tmpl w:val="C114C74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DD7823"/>
    <w:multiLevelType w:val="hybridMultilevel"/>
    <w:tmpl w:val="C41614EE"/>
    <w:lvl w:ilvl="0" w:tplc="84F88A0E">
      <w:start w:val="2"/>
      <w:numFmt w:val="bullet"/>
      <w:lvlText w:val="-"/>
      <w:lvlJc w:val="left"/>
      <w:pPr>
        <w:ind w:left="219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>
    <w:nsid w:val="5BBE4DA6"/>
    <w:multiLevelType w:val="hybridMultilevel"/>
    <w:tmpl w:val="2E7EE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3282F"/>
    <w:multiLevelType w:val="hybridMultilevel"/>
    <w:tmpl w:val="F09C39C4"/>
    <w:lvl w:ilvl="0" w:tplc="53E00C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D46E6"/>
    <w:multiLevelType w:val="hybridMultilevel"/>
    <w:tmpl w:val="EFA4F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070FB"/>
    <w:multiLevelType w:val="hybridMultilevel"/>
    <w:tmpl w:val="E7F4FEE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575A4"/>
    <w:multiLevelType w:val="hybridMultilevel"/>
    <w:tmpl w:val="70D87278"/>
    <w:lvl w:ilvl="0" w:tplc="B5EEFCA2">
      <w:start w:val="2"/>
      <w:numFmt w:val="bullet"/>
      <w:lvlText w:val="-"/>
      <w:lvlJc w:val="left"/>
      <w:pPr>
        <w:ind w:left="201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D56E1"/>
    <w:rsid w:val="00021319"/>
    <w:rsid w:val="001000D4"/>
    <w:rsid w:val="00134BEE"/>
    <w:rsid w:val="00182E46"/>
    <w:rsid w:val="001C364F"/>
    <w:rsid w:val="00267178"/>
    <w:rsid w:val="002A4A32"/>
    <w:rsid w:val="004D5C4C"/>
    <w:rsid w:val="006350B4"/>
    <w:rsid w:val="00646A0F"/>
    <w:rsid w:val="007D56E1"/>
    <w:rsid w:val="008B0249"/>
    <w:rsid w:val="009A1197"/>
    <w:rsid w:val="00A174E6"/>
    <w:rsid w:val="00A87CC3"/>
    <w:rsid w:val="00E233FA"/>
    <w:rsid w:val="00FC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9"/>
        <o:r id="V:Rule7" type="connector" idref="#_x0000_s1028"/>
        <o:r id="V:Rule8" type="connector" idref="#_x0000_s1032"/>
        <o:r id="V:Rule9" type="connector" idref="#_x0000_s1030"/>
        <o:r id="V:Rule10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D56E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6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56E1"/>
    <w:pPr>
      <w:ind w:left="720"/>
      <w:contextualSpacing/>
    </w:pPr>
  </w:style>
  <w:style w:type="paragraph" w:customStyle="1" w:styleId="Default">
    <w:name w:val="Default"/>
    <w:rsid w:val="007D56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D56E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6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56E1"/>
    <w:pPr>
      <w:ind w:left="720"/>
      <w:contextualSpacing/>
    </w:pPr>
  </w:style>
  <w:style w:type="paragraph" w:customStyle="1" w:styleId="Default">
    <w:name w:val="Default"/>
    <w:rsid w:val="007D56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iens.ucv.ve/portalasig/almacenamiento_de_datos_de_soporte_de_decisiones/2-2014/bienvenida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Jean</cp:lastModifiedBy>
  <cp:revision>4</cp:revision>
  <dcterms:created xsi:type="dcterms:W3CDTF">2015-02-09T02:24:00Z</dcterms:created>
  <dcterms:modified xsi:type="dcterms:W3CDTF">2015-02-09T02:46:00Z</dcterms:modified>
</cp:coreProperties>
</file>