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NEWFOLDERCO top-level note.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