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xto-propuesto-para-mover-a-no-pit-001"/>
    <w:p>
      <w:pPr>
        <w:pStyle w:val="Heading1"/>
      </w:pPr>
      <w:r>
        <w:t xml:space="preserve">Texto propuesto para mover a NO-PIT-001</w:t>
      </w:r>
    </w:p>
    <w:p>
      <w:r>
        <w:pict>
          <v:rect style="width:0;height:1.5pt" o:hralign="center" o:hrstd="t" o:hr="t"/>
        </w:pict>
      </w:r>
    </w:p>
    <w:bookmarkStart w:id="18" w:name="X6e8cd3bd97e82641db7f5911226d85df918e7b0"/>
    <w:p>
      <w:pPr>
        <w:pStyle w:val="Heading2"/>
      </w:pPr>
      <w:r>
        <w:t xml:space="preserve">5.5 ASIGNACIÓN Y USO DE EQUIPO DE CÓMPUTO</w:t>
      </w:r>
    </w:p>
    <w:p>
      <w:pPr>
        <w:pStyle w:val="FirstParagraph"/>
      </w:pPr>
      <w:r>
        <w:rPr>
          <w:b/>
          <w:bCs/>
        </w:rPr>
        <w:t xml:space="preserve">Alcance:</w:t>
      </w:r>
      <w:r>
        <w:t xml:space="preserve"> </w:t>
      </w:r>
      <w:r>
        <w:t xml:space="preserve">aplica a todo equipo de cómputo que la Compañía entrega (desktop, laptop, tablet, monitor, docking station y otros). También aplica a las cuentas y al correo electrónico de la Compañía.</w:t>
      </w:r>
      <w:r>
        <w:t xml:space="preserve"> </w:t>
      </w:r>
      <w:r>
        <w:rPr>
          <w:b/>
          <w:bCs/>
        </w:rPr>
        <w:t xml:space="preserve">[cambia: antes decía solo "Laptop"]</w:t>
      </w:r>
    </w:p>
    <w:p>
      <w:pPr>
        <w:pStyle w:val="BodyText"/>
      </w:pPr>
      <w:r>
        <w:rPr>
          <w:b/>
          <w:bCs/>
        </w:rPr>
        <w:t xml:space="preserve">Inventario de activos de IT:</w:t>
      </w:r>
      <w:r>
        <w:t xml:space="preserve"> </w:t>
      </w:r>
      <w:r>
        <w:t xml:space="preserve">IT da de alta en el inventario de activos cada equipo que la Compañía entrega y lo registra como asignado (</w:t>
      </w:r>
      <w:r>
        <w:rPr>
          <w:i/>
          <w:iCs/>
        </w:rPr>
        <w:t xml:space="preserve">check-out</w:t>
      </w:r>
      <w:r>
        <w:t xml:space="preserve">) a la persona o al área responsable. El inventario es un registro vivo, no un documento controlado: se actualiza cada vez que un equipo se entrega, se cambia o se devuelve.</w:t>
      </w:r>
      <w:r>
        <w:t xml:space="preserve"> </w:t>
      </w:r>
      <w:r>
        <w:rPr>
          <w:b/>
          <w:bCs/>
        </w:rPr>
        <w:t xml:space="preserve">[nuevo]</w:t>
      </w:r>
    </w:p>
    <w:p>
      <w:pPr>
        <w:pStyle w:val="BodyText"/>
      </w:pPr>
      <w:r>
        <w:rPr>
          <w:b/>
          <w:bCs/>
        </w:rPr>
        <w:t xml:space="preserve">Expediente de IT por usuario:</w:t>
      </w:r>
      <w:r>
        <w:t xml:space="preserve"> </w:t>
      </w:r>
      <w:r>
        <w:t xml:space="preserve">IT guarda en una carpeta por usuario todos sus formatos de IT: NO-FIT-001 (alta), NO-FIT-010 (cambios), NO-FIT-002, NO-FIT-003 y NO-FIT-005 (baja). Este expediente es el historial de qué se le ha otorgado o retirado a cada usuario, cuándo y quién lo autorizó.</w:t>
      </w:r>
      <w:r>
        <w:t xml:space="preserve"> </w:t>
      </w:r>
      <w:r>
        <w:rPr>
          <w:b/>
          <w:bCs/>
        </w:rPr>
        <w:t xml:space="preserve">[nuevo]</w:t>
      </w:r>
    </w:p>
    <w:bookmarkStart w:id="9" w:name="a-solicitud"/>
    <w:p>
      <w:pPr>
        <w:pStyle w:val="Heading3"/>
      </w:pPr>
      <w:r>
        <w:t xml:space="preserve">A. Solicitud</w:t>
      </w:r>
    </w:p>
    <w:p>
      <w:pPr>
        <w:pStyle w:val="Compact"/>
        <w:numPr>
          <w:ilvl w:val="0"/>
          <w:numId w:val="1001"/>
        </w:numPr>
      </w:pPr>
      <w:r>
        <w:t xml:space="preserve">La Compañía asigna equipo de cómputo a los puestos que por la naturaleza de su trabajo lo requieren.</w:t>
      </w:r>
      <w:r>
        <w:t xml:space="preserve"> </w:t>
      </w:r>
      <w:r>
        <w:rPr>
          <w:b/>
          <w:bCs/>
        </w:rPr>
        <w:t xml:space="preserve">[conserva]</w:t>
      </w:r>
    </w:p>
    <w:p>
      <w:pPr>
        <w:pStyle w:val="Compact"/>
        <w:numPr>
          <w:ilvl w:val="0"/>
          <w:numId w:val="1001"/>
        </w:numPr>
      </w:pPr>
      <w:r>
        <w:t xml:space="preserve">Cuando ingresa un empleado o se crea un puesto, el</w:t>
      </w:r>
      <w:r>
        <w:t xml:space="preserve"> </w:t>
      </w:r>
      <w:r>
        <w:rPr>
          <w:b/>
          <w:bCs/>
        </w:rPr>
        <w:t xml:space="preserve">gerente del área</w:t>
      </w:r>
      <w:r>
        <w:t xml:space="preserve"> </w:t>
      </w:r>
      <w:r>
        <w:t xml:space="preserve">solicita a IT el equipo y los accesos con el formato</w:t>
      </w:r>
      <w:r>
        <w:t xml:space="preserve"> </w:t>
      </w:r>
      <w:r>
        <w:rPr>
          <w:b/>
          <w:bCs/>
        </w:rPr>
        <w:t xml:space="preserve">NO-FIT-001</w:t>
      </w:r>
      <w:r>
        <w:t xml:space="preserve">. Los cambios posteriores (agregar o quitar accesos, cambio de puesto, excepciones temporales) se solicitan con</w:t>
      </w:r>
      <w:r>
        <w:t xml:space="preserve"> </w:t>
      </w:r>
      <w:r>
        <w:rPr>
          <w:b/>
          <w:bCs/>
        </w:rPr>
        <w:t xml:space="preserve">NO-FIT-010</w:t>
      </w:r>
      <w:r>
        <w:t xml:space="preserve">. Las bajas se tramitan con</w:t>
      </w:r>
      <w:r>
        <w:t xml:space="preserve"> </w:t>
      </w:r>
      <w:r>
        <w:rPr>
          <w:b/>
          <w:bCs/>
        </w:rPr>
        <w:t xml:space="preserve">NO-FIT-005</w:t>
      </w:r>
      <w:r>
        <w:t xml:space="preserve">. La solicitud incluye un resumen de las actividades del puesto.</w:t>
      </w:r>
      <w:r>
        <w:t xml:space="preserve"> </w:t>
      </w:r>
      <w:r>
        <w:rPr>
          <w:b/>
          <w:bCs/>
        </w:rPr>
        <w:t xml:space="preserve">[cambia: antes decía Recursos Humanos; decisiones P3 y D27]</w:t>
      </w:r>
    </w:p>
    <w:p>
      <w:pPr>
        <w:pStyle w:val="Compact"/>
        <w:numPr>
          <w:ilvl w:val="0"/>
          <w:numId w:val="1001"/>
        </w:numPr>
      </w:pPr>
      <w:r>
        <w:t xml:space="preserve">El equipo que no corresponde a un alta (equipo de área, estación compartida nueva o equipo adicional para un usuario) lo solicita el</w:t>
      </w:r>
      <w:r>
        <w:t xml:space="preserve"> </w:t>
      </w:r>
      <w:r>
        <w:rPr>
          <w:b/>
          <w:bCs/>
        </w:rPr>
        <w:t xml:space="preserve">gerente del área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NO-FIT-011 Solicitud de equipo de cómputo</w:t>
      </w:r>
      <w:r>
        <w:t xml:space="preserve">.</w:t>
      </w:r>
      <w:r>
        <w:t xml:space="preserve"> </w:t>
      </w:r>
      <w:r>
        <w:rPr>
          <w:b/>
          <w:bCs/>
        </w:rPr>
        <w:t xml:space="preserve">[nuevo]</w:t>
      </w:r>
    </w:p>
    <w:bookmarkEnd w:id="9"/>
    <w:bookmarkStart w:id="10" w:name="b-evaluación-y-autorización"/>
    <w:p>
      <w:pPr>
        <w:pStyle w:val="Heading3"/>
      </w:pPr>
      <w:r>
        <w:t xml:space="preserve">B. Evaluación y autorización</w:t>
      </w:r>
    </w:p>
    <w:p>
      <w:pPr>
        <w:pStyle w:val="Compact"/>
        <w:numPr>
          <w:ilvl w:val="0"/>
          <w:numId w:val="1002"/>
        </w:numPr>
      </w:pPr>
      <w:r>
        <w:t xml:space="preserve">IT evalúa qué tipo de equipo se asigna y si se compra o se reasigna uno existente. Para esto se requiere la autorización previa del jefe de departamento o del Gerente de Planta.</w:t>
      </w:r>
      <w:r>
        <w:t xml:space="preserve"> </w:t>
      </w:r>
      <w:r>
        <w:rPr>
          <w:b/>
          <w:bCs/>
        </w:rPr>
        <w:t xml:space="preserve">[conserva]</w:t>
      </w:r>
    </w:p>
    <w:p>
      <w:pPr>
        <w:pStyle w:val="Compact"/>
        <w:numPr>
          <w:ilvl w:val="0"/>
          <w:numId w:val="1002"/>
        </w:numPr>
      </w:pPr>
      <w:r>
        <w:t xml:space="preserve">Las laptops se asignan a los puestos que por su movilidad lo requieren. Las autoriza el</w:t>
      </w:r>
      <w:r>
        <w:t xml:space="preserve"> </w:t>
      </w:r>
      <w:r>
        <w:rPr>
          <w:b/>
          <w:bCs/>
        </w:rPr>
        <w:t xml:space="preserve">gerente del área</w:t>
      </w:r>
      <w:r>
        <w:t xml:space="preserve">.</w:t>
      </w:r>
      <w:r>
        <w:t xml:space="preserve"> </w:t>
      </w:r>
      <w:r>
        <w:rPr>
          <w:b/>
          <w:bCs/>
        </w:rPr>
        <w:t xml:space="preserve">[cambia: antes también las autorizaba el Gerente de Planta]</w:t>
      </w:r>
    </w:p>
    <w:p>
      <w:pPr>
        <w:pStyle w:val="Compact"/>
        <w:numPr>
          <w:ilvl w:val="0"/>
          <w:numId w:val="1002"/>
        </w:numPr>
      </w:pPr>
      <w:r>
        <w:t xml:space="preserve">Para evaluar la asignación de una laptop se toman en cuenta estos criterios:</w:t>
      </w:r>
      <w:r>
        <w:t xml:space="preserve"> </w:t>
      </w:r>
      <w:r>
        <w:rPr>
          <w:b/>
          <w:bCs/>
        </w:rPr>
        <w:t xml:space="preserve">[conserva]</w:t>
      </w:r>
    </w:p>
    <w:p>
      <w:pPr>
        <w:pStyle w:val="Compact"/>
        <w:numPr>
          <w:ilvl w:val="1"/>
          <w:numId w:val="1003"/>
        </w:numPr>
      </w:pPr>
      <w:r>
        <w:t xml:space="preserve">Necesita trabajar desde casa.</w:t>
      </w:r>
    </w:p>
    <w:p>
      <w:pPr>
        <w:pStyle w:val="Compact"/>
        <w:numPr>
          <w:ilvl w:val="1"/>
          <w:numId w:val="1003"/>
        </w:numPr>
      </w:pPr>
      <w:r>
        <w:t xml:space="preserve">Viaja frecuentemente a otras plantas.</w:t>
      </w:r>
    </w:p>
    <w:p>
      <w:pPr>
        <w:pStyle w:val="Compact"/>
        <w:numPr>
          <w:ilvl w:val="1"/>
          <w:numId w:val="1003"/>
        </w:numPr>
      </w:pPr>
      <w:r>
        <w:t xml:space="preserve">Viaja frecuentemente por asuntos laborales, visitando clientes o proveedores.</w:t>
      </w:r>
    </w:p>
    <w:p>
      <w:pPr>
        <w:pStyle w:val="Compact"/>
        <w:numPr>
          <w:ilvl w:val="1"/>
          <w:numId w:val="1003"/>
        </w:numPr>
      </w:pPr>
      <w:r>
        <w:t xml:space="preserve">Tiene necesidad de moverse dentro de la planta a diferentes áreas de trabajo, oficinas o sala de juntas.</w:t>
      </w:r>
    </w:p>
    <w:p>
      <w:pPr>
        <w:pStyle w:val="Compact"/>
        <w:numPr>
          <w:ilvl w:val="0"/>
          <w:numId w:val="1002"/>
        </w:numPr>
      </w:pPr>
      <w:r>
        <w:t xml:space="preserve">El equipo se asigna por puesto o función. Si el usuario cambia de función,</w:t>
      </w:r>
      <w:r>
        <w:t xml:space="preserve"> </w:t>
      </w:r>
      <w:r>
        <w:rPr>
          <w:b/>
          <w:bCs/>
        </w:rPr>
        <w:t xml:space="preserve">el equipo asignado debe permanecer en el cargo al cual fue asignado</w:t>
      </w:r>
      <w:r>
        <w:t xml:space="preserve">. En el nuevo puesto se analiza si se requiere otro equipo.</w:t>
      </w:r>
      <w:r>
        <w:t xml:space="preserve"> </w:t>
      </w:r>
      <w:r>
        <w:rPr>
          <w:b/>
          <w:bCs/>
        </w:rPr>
        <w:t xml:space="preserve">[conserva]</w:t>
      </w:r>
    </w:p>
    <w:bookmarkEnd w:id="10"/>
    <w:bookmarkStart w:id="11" w:name="c-entrega"/>
    <w:p>
      <w:pPr>
        <w:pStyle w:val="Heading3"/>
      </w:pPr>
      <w:r>
        <w:t xml:space="preserve">C. Entrega</w:t>
      </w:r>
    </w:p>
    <w:p>
      <w:pPr>
        <w:pStyle w:val="Compact"/>
        <w:numPr>
          <w:ilvl w:val="0"/>
          <w:numId w:val="1004"/>
        </w:numPr>
      </w:pPr>
      <w:r>
        <w:t xml:space="preserve">IT entrega el equipo con el sistema operativo, el antivirus y el software que requiere el puesto. El software debe estar en la lista aprobada</w:t>
      </w:r>
      <w:r>
        <w:t xml:space="preserve"> </w:t>
      </w:r>
      <w:r>
        <w:rPr>
          <w:b/>
          <w:bCs/>
        </w:rPr>
        <w:t xml:space="preserve">NO-FIT-007</w:t>
      </w:r>
      <w:r>
        <w:t xml:space="preserve">, y el equipo se prepara con el checklist</w:t>
      </w:r>
      <w:r>
        <w:t xml:space="preserve"> </w:t>
      </w:r>
      <w:r>
        <w:rPr>
          <w:b/>
          <w:bCs/>
        </w:rPr>
        <w:t xml:space="preserve">NO-FIT-009</w:t>
      </w:r>
      <w:r>
        <w:t xml:space="preserve">.</w:t>
      </w:r>
      <w:r>
        <w:t xml:space="preserve"> </w:t>
      </w:r>
      <w:r>
        <w:rPr>
          <w:b/>
          <w:bCs/>
        </w:rPr>
        <w:t xml:space="preserve">[conserva + referencias]</w:t>
      </w:r>
    </w:p>
    <w:p>
      <w:pPr>
        <w:pStyle w:val="Compact"/>
        <w:numPr>
          <w:ilvl w:val="0"/>
          <w:numId w:val="1004"/>
        </w:numPr>
      </w:pPr>
      <w:r>
        <w:t xml:space="preserve">Todo equipo se entrega con el acta de entrega y recepción</w:t>
      </w:r>
      <w:r>
        <w:t xml:space="preserve"> </w:t>
      </w:r>
      <w:r>
        <w:rPr>
          <w:b/>
          <w:bCs/>
        </w:rPr>
        <w:t xml:space="preserve">NO-FIT-002</w:t>
      </w:r>
      <w:r>
        <w:t xml:space="preserve">. El acta detalla el equipo, sus accesorios y su estado. La firman el usuario (o el responsable del área, si es equipo compartido) y la persona de IT que entrega.</w:t>
      </w:r>
      <w:r>
        <w:t xml:space="preserve"> </w:t>
      </w:r>
      <w:r>
        <w:rPr>
          <w:b/>
          <w:bCs/>
        </w:rPr>
        <w:t xml:space="preserve">[cambia: antes decía "un acta" sin identificarla]</w:t>
      </w:r>
    </w:p>
    <w:p>
      <w:pPr>
        <w:pStyle w:val="Compact"/>
        <w:numPr>
          <w:ilvl w:val="0"/>
          <w:numId w:val="1004"/>
        </w:numPr>
      </w:pPr>
      <w:r>
        <w:t xml:space="preserve">Antes de entregar el equipo, IT verifica que exista lo siguiente:</w:t>
      </w:r>
      <w:r>
        <w:t xml:space="preserve"> </w:t>
      </w:r>
      <w:r>
        <w:rPr>
          <w:b/>
          <w:bCs/>
        </w:rPr>
        <w:t xml:space="preserve">[nuevo; ver efecto colateral sobre 5.4]</w:t>
      </w:r>
    </w:p>
    <w:p>
      <w:pPr>
        <w:pStyle w:val="Compact"/>
        <w:numPr>
          <w:ilvl w:val="1"/>
          <w:numId w:val="1005"/>
        </w:numPr>
      </w:pPr>
      <w:r>
        <w:t xml:space="preserve">El NO-FIT-001 autorizado por el gerente del área.</w:t>
      </w:r>
    </w:p>
    <w:p>
      <w:pPr>
        <w:pStyle w:val="Compact"/>
        <w:numPr>
          <w:ilvl w:val="1"/>
          <w:numId w:val="1005"/>
        </w:numPr>
      </w:pPr>
      <w:r>
        <w:t xml:space="preserve">El acuse</w:t>
      </w:r>
      <w:r>
        <w:t xml:space="preserve"> </w:t>
      </w:r>
      <w:r>
        <w:rPr>
          <w:b/>
          <w:bCs/>
        </w:rPr>
        <w:t xml:space="preserve">NO-FIT-003</w:t>
      </w:r>
      <w:r>
        <w:t xml:space="preserve"> </w:t>
      </w:r>
      <w:r>
        <w:t xml:space="preserve">firmado por el usuario.</w:t>
      </w:r>
      <w:r>
        <w:t xml:space="preserve"> </w:t>
      </w:r>
      <w:r>
        <w:rPr>
          <w:b/>
          <w:bCs/>
        </w:rPr>
        <w:t xml:space="preserve">Lo firman todos los usuarios de recursos de IT</w:t>
      </w:r>
      <w:r>
        <w:t xml:space="preserve">, incluidos los operadores que solo usan estaciones compartidas.</w:t>
      </w:r>
    </w:p>
    <w:bookmarkEnd w:id="11"/>
    <w:bookmarkStart w:id="12" w:name="d-responsabilidades-del-usuario"/>
    <w:p>
      <w:pPr>
        <w:pStyle w:val="Heading3"/>
      </w:pPr>
      <w:r>
        <w:t xml:space="preserve">D. Responsabilidades del usuario</w:t>
      </w:r>
    </w:p>
    <w:p>
      <w:pPr>
        <w:pStyle w:val="Compact"/>
        <w:numPr>
          <w:ilvl w:val="0"/>
          <w:numId w:val="1006"/>
        </w:numPr>
      </w:pPr>
      <w:r>
        <w:t xml:space="preserve">Las cuentas de usuario y las contraseñas son personales. La responsabilidad de su uso recae en el usuario a quien se otorgaron.</w:t>
      </w:r>
      <w:r>
        <w:t xml:space="preserve"> </w:t>
      </w:r>
      <w:r>
        <w:rPr>
          <w:b/>
          <w:bCs/>
        </w:rPr>
        <w:t xml:space="preserve">[conserva]</w:t>
      </w:r>
    </w:p>
    <w:p>
      <w:pPr>
        <w:pStyle w:val="Compact"/>
        <w:numPr>
          <w:ilvl w:val="0"/>
          <w:numId w:val="1006"/>
        </w:numPr>
      </w:pPr>
      <w:r>
        <w:t xml:space="preserve">El usuario es responsable del equipo que recibe por NO-FIT-002.</w:t>
      </w:r>
      <w:r>
        <w:t xml:space="preserve"> </w:t>
      </w:r>
      <w:r>
        <w:rPr>
          <w:b/>
          <w:bCs/>
        </w:rPr>
        <w:t xml:space="preserve">[conserva]</w:t>
      </w:r>
    </w:p>
    <w:p>
      <w:pPr>
        <w:pStyle w:val="Compact"/>
        <w:numPr>
          <w:ilvl w:val="0"/>
          <w:numId w:val="1006"/>
        </w:numPr>
      </w:pPr>
      <w:r>
        <w:t xml:space="preserve">El usuario guarda la información de trabajo en las carpetas de red asignadas (su unidad personal o la de su área), no solo en el disco local del equipo.</w:t>
      </w:r>
      <w:r>
        <w:t xml:space="preserve"> </w:t>
      </w:r>
      <w:r>
        <w:rPr>
          <w:b/>
          <w:bCs/>
        </w:rPr>
        <w:t xml:space="preserve">[cambia: antes decía "será responsable de manejar su información"]</w:t>
      </w:r>
    </w:p>
    <w:p>
      <w:pPr>
        <w:pStyle w:val="Compact"/>
        <w:numPr>
          <w:ilvl w:val="0"/>
          <w:numId w:val="1006"/>
        </w:numPr>
      </w:pPr>
      <w:r>
        <w:t xml:space="preserve">Si el equipo falla, el usuario lo reporta a IT.</w:t>
      </w:r>
      <w:r>
        <w:t xml:space="preserve"> </w:t>
      </w:r>
      <w:r>
        <w:rPr>
          <w:b/>
          <w:bCs/>
        </w:rPr>
        <w:t xml:space="preserve">[conserva]</w:t>
      </w:r>
    </w:p>
    <w:p>
      <w:pPr>
        <w:pStyle w:val="Compact"/>
        <w:numPr>
          <w:ilvl w:val="0"/>
          <w:numId w:val="1006"/>
        </w:numPr>
      </w:pPr>
      <w:r>
        <w:t xml:space="preserve">En caso de extravío o robo, el usuario avisa</w:t>
      </w:r>
      <w:r>
        <w:t xml:space="preserve"> </w:t>
      </w:r>
      <w:r>
        <w:rPr>
          <w:b/>
          <w:bCs/>
        </w:rPr>
        <w:t xml:space="preserve">de inmediato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IT Administration</w:t>
      </w:r>
      <w:r>
        <w:t xml:space="preserve"> </w:t>
      </w:r>
      <w:r>
        <w:t xml:space="preserve">y a su jefe inmediato.</w:t>
      </w:r>
      <w:r>
        <w:t xml:space="preserve"> </w:t>
      </w:r>
      <w:r>
        <w:rPr>
          <w:b/>
          <w:bCs/>
        </w:rPr>
        <w:t xml:space="preserve">[conserva; "Administrador de IT" se cambia por IT Administration]</w:t>
      </w:r>
    </w:p>
    <w:p>
      <w:pPr>
        <w:pStyle w:val="Compact"/>
        <w:numPr>
          <w:ilvl w:val="0"/>
          <w:numId w:val="1006"/>
        </w:numPr>
      </w:pPr>
      <w:r>
        <w:t xml:space="preserve">Cada usuario recibe una cuenta de correo electrónico en el dominio de la Compañía. Toda comunicación electrónica que envíe o reciba debe estar relacionada con asuntos laborales.</w:t>
      </w:r>
      <w:r>
        <w:t xml:space="preserve"> </w:t>
      </w:r>
      <w:r>
        <w:rPr>
          <w:b/>
          <w:bCs/>
        </w:rPr>
        <w:t xml:space="preserve">[conserva]</w:t>
      </w:r>
    </w:p>
    <w:bookmarkEnd w:id="12"/>
    <w:bookmarkStart w:id="13" w:name="e-software"/>
    <w:p>
      <w:pPr>
        <w:pStyle w:val="Heading3"/>
      </w:pPr>
      <w:r>
        <w:t xml:space="preserve">E. Software</w:t>
      </w:r>
    </w:p>
    <w:p>
      <w:pPr>
        <w:pStyle w:val="Compact"/>
        <w:numPr>
          <w:ilvl w:val="0"/>
          <w:numId w:val="1007"/>
        </w:numPr>
      </w:pPr>
      <w:r>
        <w:t xml:space="preserve">El usuario no instala software. Si necesita uno adicional, lo solicita a IT.</w:t>
      </w:r>
    </w:p>
    <w:p>
      <w:pPr>
        <w:pStyle w:val="Compact"/>
        <w:numPr>
          <w:ilvl w:val="1"/>
          <w:numId w:val="1008"/>
        </w:numPr>
      </w:pPr>
      <w:r>
        <w:t xml:space="preserve">Si el programa está en NO-FIT-007, IT lo instala.</w:t>
      </w:r>
    </w:p>
    <w:p>
      <w:pPr>
        <w:pStyle w:val="Compact"/>
        <w:numPr>
          <w:ilvl w:val="1"/>
          <w:numId w:val="1008"/>
        </w:numPr>
      </w:pPr>
      <w:r>
        <w:t xml:space="preserve">Si no está, se sigue el registro de solicitud de software de NO-FIT-007.</w:t>
      </w:r>
    </w:p>
    <w:p>
      <w:pPr>
        <w:pStyle w:val="Compact"/>
        <w:numPr>
          <w:ilvl w:val="1"/>
          <w:numId w:val="1008"/>
        </w:numPr>
      </w:pPr>
      <w:r>
        <w:t xml:space="preserve">Si requiere comprar una licencia, la aprueba la gerencia.</w:t>
      </w:r>
      <w:r>
        <w:t xml:space="preserve"> </w:t>
      </w:r>
      <w:r>
        <w:rPr>
          <w:b/>
          <w:bCs/>
        </w:rPr>
        <w:t xml:space="preserve">[conserva + referencia; el registro se diseña en NO-FIT-007]</w:t>
      </w:r>
    </w:p>
    <w:bookmarkEnd w:id="13"/>
    <w:bookmarkStart w:id="14" w:name="X69290cea1f5dbaa332ab2f170a45a6c36faa9c5"/>
    <w:p>
      <w:pPr>
        <w:pStyle w:val="Heading3"/>
      </w:pPr>
      <w:r>
        <w:t xml:space="preserve">F. Dispositivos de almacenamiento externo (USB y similares)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Queda prohibido conectar al equipo de la Compañía memorias USB, discos duros externos o CD/DVD de uso personal.</w:t>
      </w:r>
      <w:r>
        <w:t xml:space="preserve"> </w:t>
      </w:r>
      <w:r>
        <w:rPr>
          <w:b/>
          <w:bCs/>
        </w:rPr>
        <w:t xml:space="preserve">[conserva]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Queda prohibido conectar el teléfono celular personal a la red de la Compañía (Wi-Fi o cable) sin autorización de IT.</w:t>
      </w:r>
      <w:r>
        <w:t xml:space="preserve"> </w:t>
      </w:r>
      <w:r>
        <w:rPr>
          <w:b/>
          <w:bCs/>
        </w:rPr>
        <w:t xml:space="preserve">[cambia: antes prohibía conectarlo al equipo]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Excepción:</w:t>
      </w:r>
      <w:r>
        <w:t xml:space="preserve"> </w:t>
      </w:r>
      <w:r>
        <w:t xml:space="preserve">si un puesto necesita usar un dispositivo de almacenamiento externo, se sigue esta ruta:</w:t>
      </w:r>
      <w:r>
        <w:t xml:space="preserve"> </w:t>
      </w:r>
      <w:r>
        <w:rPr>
          <w:b/>
          <w:bCs/>
        </w:rPr>
        <w:t xml:space="preserve">[nuevo]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¿Quién la solicita?</w:t>
            </w:r>
          </w:p>
        </w:tc>
        <w:tc>
          <w:tcPr/>
          <w:p>
            <w:pPr>
              <w:pStyle w:val="Compact"/>
            </w:pPr>
            <w:r>
              <w:t xml:space="preserve">El gerente del área, con</w:t>
            </w:r>
            <w:r>
              <w:t xml:space="preserve"> </w:t>
            </w:r>
            <w:r>
              <w:rPr>
                <w:b/>
                <w:bCs/>
              </w:rPr>
              <w:t xml:space="preserve">NO-FIT-010 Solicitud de cambio de accesos</w:t>
            </w:r>
            <w:r>
              <w:t xml:space="preserve">. Indica la justificación y el periodo requerido.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¿Quién la autoriza?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Administration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¿Qué se autoriza?</w:t>
            </w:r>
          </w:p>
        </w:tc>
        <w:tc>
          <w:tcPr/>
          <w:p>
            <w:pPr>
              <w:pStyle w:val="Compact"/>
            </w:pPr>
            <w:r>
              <w:t xml:space="preserve">El uso de un</w:t>
            </w:r>
            <w:r>
              <w:t xml:space="preserve"> </w:t>
            </w:r>
            <w:r>
              <w:rPr>
                <w:b/>
                <w:bCs/>
              </w:rPr>
              <w:t xml:space="preserve">dispositivo de la Compañía</w:t>
            </w:r>
            <w:r>
              <w:t xml:space="preserve">, entregado por IT con NO-FIT-002 y etiquetado según "Medios de almacenamiento" de esta sección 5.3.</w:t>
            </w:r>
            <w:r>
              <w:t xml:space="preserve"> </w:t>
            </w:r>
            <w:r>
              <w:rPr>
                <w:b/>
                <w:bCs/>
              </w:rPr>
              <w:t xml:space="preserve">Nunca se autoriza un dispositivo personal.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¿Es por usuario o por equipo?</w:t>
            </w:r>
          </w:p>
        </w:tc>
        <w:tc>
          <w:tcPr/>
          <w:p>
            <w:pPr>
              <w:pStyle w:val="Compact"/>
            </w:pPr>
            <w:r>
              <w:t xml:space="preserve">Por</w:t>
            </w:r>
            <w:r>
              <w:t xml:space="preserve"> </w:t>
            </w:r>
            <w:r>
              <w:rPr>
                <w:b/>
                <w:bCs/>
              </w:rPr>
              <w:t xml:space="preserve">usuario y equipo</w:t>
            </w:r>
            <w:r>
              <w:t xml:space="preserve">: un usuario, en el equipo o equipos indicados, con el dispositivo indicado.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¿Por cuánto tiempo?</w:t>
            </w:r>
          </w:p>
        </w:tc>
        <w:tc>
          <w:tcPr/>
          <w:p>
            <w:pPr>
              <w:pStyle w:val="Compact"/>
            </w:pPr>
            <w:r>
              <w:t xml:space="preserve">Máximo</w:t>
            </w:r>
            <w:r>
              <w:t xml:space="preserve"> </w:t>
            </w:r>
            <w:r>
              <w:rPr>
                <w:b/>
                <w:bCs/>
              </w:rPr>
              <w:t xml:space="preserve">6 meses</w:t>
            </w:r>
            <w:r>
              <w:t xml:space="preserve">. Se renueva con otro NO-FIT-010. Si no se renueva, IT recoge el dispositivo y retira el permiso.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¿Qué registro queda?</w:t>
            </w:r>
          </w:p>
        </w:tc>
        <w:tc>
          <w:tcPr/>
          <w:p>
            <w:pPr>
              <w:pStyle w:val="Compact"/>
            </w:pPr>
            <w:r>
              <w:t xml:space="preserve">La solicitud autorizada, en el expediente de IT del usuario, y el dispositivo dado de alta en el inventario como asignado al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¿Cómo se revisa?</w:t>
            </w:r>
          </w:p>
        </w:tc>
        <w:tc>
          <w:tcPr/>
          <w:p>
            <w:pPr>
              <w:pStyle w:val="Compact"/>
            </w:pPr>
            <w:r>
              <w:t xml:space="preserve">En el mantenimiento preventivo semestral (NO-FIT-006), el técnico revisa las excepciones vigentes del usuario o usuarios del equipo, según su expediente. Si una venció, la retira.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Dependencia:</w:t>
      </w:r>
      <w:r>
        <w:t xml:space="preserve"> </w:t>
      </w:r>
      <w:r>
        <w:t xml:space="preserve">el bloqueo técnico de USB en los equipos está fuera del alcance de esta revisión. Hasta que exista, esta regla se cumple solo por disciplina.</w:t>
      </w:r>
      <w:r>
        <w:t xml:space="preserve"> </w:t>
      </w:r>
      <w:r>
        <w:rPr>
          <w:b/>
          <w:bCs/>
        </w:rPr>
        <w:t xml:space="preserve">[nota para revisión; no va en el procedimiento]</w:t>
      </w:r>
    </w:p>
    <w:bookmarkEnd w:id="14"/>
    <w:bookmarkStart w:id="15" w:name="g-revisión-periódica"/>
    <w:p>
      <w:pPr>
        <w:pStyle w:val="Heading3"/>
      </w:pPr>
      <w:r>
        <w:t xml:space="preserve">G. Revisión periódica</w:t>
      </w:r>
    </w:p>
    <w:p>
      <w:pPr>
        <w:pStyle w:val="FirstParagraph"/>
      </w:pPr>
      <w:r>
        <w:rPr>
          <w:b/>
          <w:bCs/>
        </w:rPr>
        <w:t xml:space="preserve">[cambia: antes decía "será auditado periódicamente por el departamento de IT", sin frecuencia, método ni registro]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Semestral</w:t>
            </w:r>
            <w:r>
              <w:t xml:space="preserve">, en el mantenimiento preventivo de cada equipo.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Quién</w:t>
            </w:r>
          </w:p>
        </w:tc>
        <w:tc>
          <w:tcPr/>
          <w:p>
            <w:pPr>
              <w:pStyle w:val="Compact"/>
            </w:pPr>
            <w:r>
              <w:t xml:space="preserve">IT Administration, al realizar el mantenimiento.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se revisa</w:t>
            </w:r>
          </w:p>
        </w:tc>
        <w:tc>
          <w:tcPr/>
          <w:p>
            <w:pPr>
              <w:pStyle w:val="Compact"/>
            </w:pPr>
            <w:r>
              <w:t xml:space="preserve">1) Asset ID, persona o área asignada y ubicación coinciden con el inventario. 2) El software instalado coincide con NO-FIT-007. 3) Las excepciones registradas siguen vigentes. 4) El estado físico, comparado contra el acta NO-FIT-002.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NO-FIT-006 firmado por el técnico, y el inventario actualizado si hubo diferencias.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 hay diferencias</w:t>
            </w:r>
          </w:p>
        </w:tc>
        <w:tc>
          <w:tcPr/>
          <w:p>
            <w:pPr>
              <w:pStyle w:val="Compact"/>
            </w:pPr>
            <w:r>
              <w:t xml:space="preserve">Se corrigen en el momento o se anotan en NO-FIT-006 como pendiente, con responsable.</w:t>
            </w:r>
          </w:p>
        </w:tc>
      </w:tr>
    </w:tbl>
    <w:bookmarkEnd w:id="15"/>
    <w:bookmarkStart w:id="16" w:name="X4050d7316e44225ff78d224f7341389ebb731f5"/>
    <w:p>
      <w:pPr>
        <w:pStyle w:val="Heading3"/>
      </w:pPr>
      <w:r>
        <w:t xml:space="preserve">H. Equipo compartido (equipo de área o de piso)</w:t>
      </w:r>
    </w:p>
    <w:p>
      <w:pPr>
        <w:pStyle w:val="FirstParagraph"/>
      </w:pPr>
      <w:r>
        <w:rPr>
          <w:b/>
          <w:bCs/>
        </w:rPr>
        <w:t xml:space="preserve">[nuevo — tema 6.1; el detalle del formato se resuelve en NO-FIT-002]</w:t>
      </w:r>
    </w:p>
    <w:p>
      <w:pPr>
        <w:pStyle w:val="Compact"/>
        <w:numPr>
          <w:ilvl w:val="0"/>
          <w:numId w:val="1011"/>
        </w:numPr>
      </w:pPr>
      <w:r>
        <w:t xml:space="preserve">Una estación compartida nueva o equipo para un área se solicita con</w:t>
      </w:r>
      <w:r>
        <w:t xml:space="preserve"> </w:t>
      </w:r>
      <w:r>
        <w:rPr>
          <w:b/>
          <w:bCs/>
        </w:rPr>
        <w:t xml:space="preserve">NO-FIT-011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El equipo que usan varias personas o varios turnos (estaciones de piso, equipo de área) se usa con la cuenta genérica de piso descrita en "Controles lógicos" de esta sección 5.3.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Regla general:</w:t>
      </w:r>
      <w:r>
        <w:t xml:space="preserve"> </w:t>
      </w:r>
      <w:r>
        <w:t xml:space="preserve">el acta NO-FIT-002 del equipo compartido la firman</w:t>
      </w:r>
      <w:r>
        <w:t xml:space="preserve"> </w:t>
      </w:r>
      <w:r>
        <w:rPr>
          <w:b/>
          <w:bCs/>
        </w:rPr>
        <w:t xml:space="preserve">todos los usuarios que lo comparten</w:t>
      </w:r>
      <w:r>
        <w:t xml:space="preserve">. El equipo queda registrado en el inventario asignado al área, con su ubicación física.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Excepción:</w:t>
      </w:r>
      <w:r>
        <w:t xml:space="preserve"> </w:t>
      </w:r>
      <w:r>
        <w:t xml:space="preserve">el equipo compartido se puede asignar al</w:t>
      </w:r>
      <w:r>
        <w:t xml:space="preserve"> </w:t>
      </w:r>
      <w:r>
        <w:rPr>
          <w:b/>
          <w:bCs/>
        </w:rPr>
        <w:t xml:space="preserve">gerente del área</w:t>
      </w:r>
      <w:r>
        <w:t xml:space="preserve">, quien firma el acta como único responsable. La excepción la acuerdan el gerente del área e IT Administration, y queda marcada en el acta.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Usuario nuevo en un equipo compartido:</w:t>
      </w:r>
      <w:r>
        <w:t xml:space="preserve"> </w:t>
      </w:r>
      <w:r>
        <w:t xml:space="preserve">firma el acta del equipo antes de usarlo. El supervisor del área recaba la firma y entrega el acta a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Usuario que deja de usar el equipo</w:t>
      </w:r>
      <w:r>
        <w:t xml:space="preserve"> </w:t>
      </w:r>
      <w:r>
        <w:t xml:space="preserve">(baja o cambio de área): se anota en el acta del equipo. En una baja, NO-FIT-005 lo indica.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Cambios de turno:</w:t>
      </w:r>
      <w:r>
        <w:t xml:space="preserve"> </w:t>
      </w:r>
      <w:r>
        <w:t xml:space="preserve">no se firma nada en cada turno. Si un supervisor de turno encuentra daño o faltante, lo reporta a IT y al responsable del área en el mismo turno.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Revisión:</w:t>
      </w:r>
      <w:r>
        <w:t xml:space="preserve"> </w:t>
      </w:r>
      <w:r>
        <w:t xml:space="preserve">la misma de la sección G.</w:t>
      </w:r>
    </w:p>
    <w:bookmarkEnd w:id="16"/>
    <w:bookmarkStart w:id="17" w:name="i-incumplimiento"/>
    <w:p>
      <w:pPr>
        <w:pStyle w:val="Heading3"/>
      </w:pPr>
      <w:r>
        <w:t xml:space="preserve">I. Incumplimiento</w:t>
      </w:r>
    </w:p>
    <w:p>
      <w:pPr>
        <w:pStyle w:val="Compact"/>
        <w:numPr>
          <w:ilvl w:val="0"/>
          <w:numId w:val="1012"/>
        </w:numPr>
      </w:pPr>
      <w:r>
        <w:t xml:space="preserve">Si un usuario usa mal el equipo, IT puede retirarle el equipo o el acceso. El caso se turna a Recursos Humanos conforme a 5.1.</w:t>
      </w:r>
      <w:r>
        <w:t xml:space="preserve"> </w:t>
      </w:r>
      <w:r>
        <w:rPr>
          <w:b/>
          <w:bCs/>
        </w:rPr>
        <w:t xml:space="preserve">[cambia: antes decía "podrá causar rescisión del mismo"]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77e4cd5d2bfe02e488751bde7f28d09d81c501d"/>
    <w:p>
      <w:pPr>
        <w:pStyle w:val="Heading2"/>
      </w:pPr>
      <w:r>
        <w:t xml:space="preserve">Ajustes requeridos en el resto de NO-PIT-001 para que no se contradiga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 actual</w:t>
            </w:r>
          </w:p>
        </w:tc>
        <w:tc>
          <w:tcPr/>
          <w:p>
            <w:pPr>
              <w:pStyle w:val="Compact"/>
            </w:pPr>
            <w:r>
              <w:t xml:space="preserve">Dice hoy</w:t>
            </w:r>
          </w:p>
        </w:tc>
        <w:tc>
          <w:tcPr/>
          <w:p>
            <w:pPr>
              <w:pStyle w:val="Compact"/>
            </w:pPr>
            <w:r>
              <w:t xml:space="preserve">Debe decir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 Generales, 2.º renglón</w:t>
            </w:r>
          </w:p>
        </w:tc>
        <w:tc>
          <w:tcPr/>
          <w:p>
            <w:pPr>
              <w:pStyle w:val="Compact"/>
            </w:pPr>
            <w:r>
              <w:t xml:space="preserve">UAR "por el jefe inmediato"</w:t>
            </w:r>
          </w:p>
        </w:tc>
        <w:tc>
          <w:tcPr/>
          <w:p>
            <w:pPr>
              <w:pStyle w:val="Compact"/>
            </w:pPr>
            <w:r>
              <w:t xml:space="preserve">"por el</w:t>
            </w:r>
            <w:r>
              <w:t xml:space="preserve"> </w:t>
            </w:r>
            <w:r>
              <w:rPr>
                <w:b/>
                <w:bCs/>
              </w:rPr>
              <w:t xml:space="preserve">gerente del área</w:t>
            </w:r>
            <w:r>
              <w:t xml:space="preserve">, con NO-FIT-001".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 Controles lógicos, "Requisitos para cuentas de usuario"</w:t>
            </w:r>
          </w:p>
        </w:tc>
        <w:tc>
          <w:tcPr/>
          <w:p>
            <w:pPr>
              <w:pStyle w:val="Compact"/>
            </w:pPr>
            <w:r>
              <w:t xml:space="preserve">"aprobado por el administrador correspondiente... o por el propietario de la empresa correspondiente para cambios"</w:t>
            </w:r>
          </w:p>
        </w:tc>
        <w:tc>
          <w:tcPr/>
          <w:p>
            <w:pPr>
              <w:pStyle w:val="Compact"/>
            </w:pPr>
            <w:r>
              <w:t xml:space="preserve">"solicitado y autorizado por el</w:t>
            </w:r>
            <w:r>
              <w:t xml:space="preserve"> </w:t>
            </w:r>
            <w:r>
              <w:rPr>
                <w:b/>
                <w:bCs/>
              </w:rPr>
              <w:t xml:space="preserve">gerente del área</w:t>
            </w:r>
            <w:r>
              <w:t xml:space="preserve">: altas con NO-FIT-001, cambios con NO-FIT-010".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 Controles lógicos, permisos basados en roles</w:t>
            </w:r>
          </w:p>
        </w:tc>
        <w:tc>
          <w:tcPr/>
          <w:p>
            <w:pPr>
              <w:pStyle w:val="Compact"/>
            </w:pPr>
            <w:r>
              <w:t xml:space="preserve">"Los cambios en los roles deben documentarse en el formulario UAR... NO-FIT-001"</w:t>
            </w:r>
          </w:p>
        </w:tc>
        <w:tc>
          <w:tcPr/>
          <w:p>
            <w:pPr>
              <w:pStyle w:val="Compact"/>
            </w:pPr>
            <w:r>
              <w:t xml:space="preserve">"Los cambios en los roles se documentan con</w:t>
            </w:r>
            <w:r>
              <w:t xml:space="preserve"> </w:t>
            </w:r>
            <w:r>
              <w:rPr>
                <w:b/>
                <w:bCs/>
              </w:rPr>
              <w:t xml:space="preserve">NO-FIT-010 Solicitud de cambio de accesos</w:t>
            </w:r>
            <w:r>
              <w:t xml:space="preserve">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 "Medios de almacenamiento"</w:t>
            </w:r>
          </w:p>
        </w:tc>
        <w:tc>
          <w:tcPr/>
          <w:p>
            <w:pPr>
              <w:pStyle w:val="Compact"/>
            </w:pPr>
            <w:r>
              <w:t xml:space="preserve">Etiquetado de medios portátiles, sin decir quién los puede tener</w:t>
            </w:r>
          </w:p>
        </w:tc>
        <w:tc>
          <w:tcPr/>
          <w:p>
            <w:pPr>
              <w:pStyle w:val="Compact"/>
            </w:pPr>
            <w:r>
              <w:t xml:space="preserve">Agregar: "Solo se usan medios de la Compañía entregados por IT conforme a 5.5 F."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Verificar 001, 002 y 003</w:t>
            </w:r>
            <w:r>
              <w:t xml:space="preserve"> </w:t>
            </w:r>
            <w:r>
              <w:rPr>
                <w:b/>
                <w:bCs/>
              </w:rPr>
              <w:t xml:space="preserve">antes de establecer el acceso</w:t>
            </w:r>
          </w:p>
        </w:tc>
        <w:tc>
          <w:tcPr/>
          <w:p>
            <w:pPr>
              <w:pStyle w:val="Compact"/>
            </w:pPr>
            <w:r>
              <w:t xml:space="preserve">Para crear accesos: NO-FIT-001 autorizado. Para entregar equipo: NO-FIT-003 firmado. Al entregar: se firma NO-FIT-002.</w:t>
            </w:r>
            <w:r>
              <w:t xml:space="preserve"> </w:t>
            </w:r>
            <w:r>
              <w:rPr>
                <w:i/>
                <w:iCs/>
              </w:rPr>
              <w:t xml:space="preserve">(Así se elimina la dependencia circular.)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Documentación</w:t>
            </w:r>
          </w:p>
        </w:tc>
        <w:tc>
          <w:tcPr/>
          <w:p>
            <w:pPr>
              <w:pStyle w:val="Compact"/>
            </w:pPr>
            <w:r>
              <w:t xml:space="preserve">"NO-FIT-003 Equipment Assignment"</w:t>
            </w:r>
          </w:p>
        </w:tc>
        <w:tc>
          <w:tcPr/>
          <w:p>
            <w:pPr>
              <w:pStyle w:val="Compact"/>
            </w:pPr>
            <w:r>
              <w:t xml:space="preserve">"NO-FIT-003 Acuse de la Política de Uso de Equipo y Recursos de IT". Agregar "</w:t>
            </w:r>
            <w:r>
              <w:rPr>
                <w:b/>
                <w:bCs/>
              </w:rPr>
              <w:t xml:space="preserve">NO-FIT-010 Solicitud de cambio de accesos</w:t>
            </w:r>
            <w:r>
              <w:t xml:space="preserve">" y "</w:t>
            </w:r>
            <w:r>
              <w:rPr>
                <w:b/>
                <w:bCs/>
              </w:rPr>
              <w:t xml:space="preserve">NO-FIT-011 Solicitud de equipo de cómputo</w:t>
            </w:r>
            <w:r>
              <w:t xml:space="preserve">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Varios</w:t>
            </w:r>
          </w:p>
        </w:tc>
        <w:tc>
          <w:tcPr/>
          <w:p>
            <w:pPr>
              <w:pStyle w:val="Compact"/>
            </w:pPr>
            <w:r>
              <w:t xml:space="preserve">"Administrador de IT", "Administrador correspondiente", "Gerente de IT" (cuando ejecuta o autoriza)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Administration</w:t>
            </w:r>
            <w:r>
              <w:t xml:space="preserve"> </w:t>
            </w:r>
            <w:r>
              <w:t xml:space="preserve">(P13).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2026-10-08T18:18:50Z</dcterms:created>
  <dcterms:modified xsi:type="dcterms:W3CDTF">2026-10-08T18:18:50Z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