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783" w:rsidRPr="00565FD3" w:rsidRDefault="00FB0783" w:rsidP="00FB0783">
      <w:pPr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</w:rPr>
        <w:t>Danielle Senechal</w:t>
      </w:r>
    </w:p>
    <w:p w:rsidR="00FB0783" w:rsidRPr="00565FD3" w:rsidRDefault="00FB0783" w:rsidP="00FB0783">
      <w:pPr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</w:rPr>
        <w:t>MAT-374: Data Analytics</w:t>
      </w:r>
    </w:p>
    <w:p w:rsidR="00FB0783" w:rsidRPr="00565FD3" w:rsidRDefault="00FB0783" w:rsidP="00FB0783">
      <w:pPr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</w:rPr>
        <w:t>Hom</w:t>
      </w:r>
      <w:r w:rsidRPr="00565FD3">
        <w:rPr>
          <w:rFonts w:ascii="Times New Roman" w:hAnsi="Times New Roman" w:cs="Times New Roman"/>
        </w:rPr>
        <w:softHyphen/>
      </w:r>
      <w:r w:rsidRPr="00565FD3">
        <w:rPr>
          <w:rFonts w:ascii="Times New Roman" w:hAnsi="Times New Roman" w:cs="Times New Roman"/>
        </w:rPr>
        <w:softHyphen/>
        <w:t>ework 1</w:t>
      </w:r>
    </w:p>
    <w:p w:rsidR="00FB0783" w:rsidRPr="00565FD3" w:rsidRDefault="00FB0783" w:rsidP="00FB0783">
      <w:pPr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</w:rPr>
        <w:t>January 31</w:t>
      </w:r>
      <w:r w:rsidRPr="00565FD3">
        <w:rPr>
          <w:rFonts w:ascii="Times New Roman" w:hAnsi="Times New Roman" w:cs="Times New Roman"/>
          <w:vertAlign w:val="superscript"/>
        </w:rPr>
        <w:t>st</w:t>
      </w:r>
      <w:r w:rsidRPr="00565FD3">
        <w:rPr>
          <w:rFonts w:ascii="Times New Roman" w:hAnsi="Times New Roman" w:cs="Times New Roman"/>
        </w:rPr>
        <w:t>, 2020</w:t>
      </w:r>
    </w:p>
    <w:p w:rsidR="004E412F" w:rsidRPr="00565FD3" w:rsidRDefault="004E412F">
      <w:pPr>
        <w:rPr>
          <w:rFonts w:ascii="Times New Roman" w:hAnsi="Times New Roman" w:cs="Times New Roman"/>
        </w:rPr>
      </w:pPr>
    </w:p>
    <w:p w:rsidR="004F4760" w:rsidRPr="00565FD3" w:rsidRDefault="004F4760" w:rsidP="00FB0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FB0783" w:rsidRPr="00565FD3" w:rsidRDefault="00FB0783" w:rsidP="004F4760">
      <w:pPr>
        <w:pStyle w:val="ListParagraph"/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  <w:noProof/>
        </w:rPr>
        <w:drawing>
          <wp:inline distT="0" distB="0" distL="0" distR="0">
            <wp:extent cx="2120900" cy="9144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4 at 10.36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83" w:rsidRPr="00565FD3" w:rsidRDefault="00FB0783" w:rsidP="004F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FB0783" w:rsidRPr="00565FD3" w:rsidRDefault="00FB0783" w:rsidP="004F4760">
      <w:pPr>
        <w:pStyle w:val="ListParagraph"/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  <w:noProof/>
        </w:rPr>
        <w:drawing>
          <wp:inline distT="0" distB="0" distL="0" distR="0">
            <wp:extent cx="3149600" cy="23749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4 at 10.36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FD3" w:rsidRPr="00565FD3" w:rsidRDefault="00565FD3" w:rsidP="00565FD3">
      <w:pPr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</w:rPr>
        <w:tab/>
        <w:t>About 33% of individuals in the dataset have never been married.</w:t>
      </w:r>
    </w:p>
    <w:p w:rsidR="00FB0783" w:rsidRPr="00565FD3" w:rsidRDefault="00FB0783" w:rsidP="004F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FB0783" w:rsidRPr="00565FD3" w:rsidRDefault="00FB0783" w:rsidP="004F4760">
      <w:pPr>
        <w:pStyle w:val="ListParagraph"/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  <w:noProof/>
        </w:rPr>
        <w:drawing>
          <wp:inline distT="0" distB="0" distL="0" distR="0">
            <wp:extent cx="2895600" cy="2171700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83" w:rsidRPr="00565FD3" w:rsidRDefault="00FB0783" w:rsidP="00FB0783">
      <w:pPr>
        <w:ind w:left="720"/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</w:rPr>
        <w:t xml:space="preserve">About 76% of individuals in the adult dataset have incomes greater than or equal to $50,000, while the other 24% of individuals make less than $50,000. </w:t>
      </w:r>
    </w:p>
    <w:p w:rsidR="00FB0783" w:rsidRPr="00565FD3" w:rsidRDefault="00FB0783" w:rsidP="00FB0783">
      <w:pPr>
        <w:rPr>
          <w:rFonts w:ascii="Times New Roman" w:hAnsi="Times New Roman" w:cs="Times New Roman"/>
        </w:rPr>
      </w:pPr>
    </w:p>
    <w:p w:rsidR="00FB0783" w:rsidRPr="00565FD3" w:rsidRDefault="00FB0783" w:rsidP="00FB0783">
      <w:pPr>
        <w:rPr>
          <w:rFonts w:ascii="Times New Roman" w:hAnsi="Times New Roman" w:cs="Times New Roman"/>
        </w:rPr>
      </w:pPr>
    </w:p>
    <w:p w:rsidR="00FB0783" w:rsidRPr="00565FD3" w:rsidRDefault="00FB0783" w:rsidP="00FB0783">
      <w:pPr>
        <w:rPr>
          <w:rFonts w:ascii="Times New Roman" w:hAnsi="Times New Roman" w:cs="Times New Roman"/>
        </w:rPr>
      </w:pPr>
    </w:p>
    <w:p w:rsidR="00565FD3" w:rsidRPr="00565FD3" w:rsidRDefault="00565FD3" w:rsidP="00FB0783">
      <w:pPr>
        <w:rPr>
          <w:rFonts w:ascii="Times New Roman" w:hAnsi="Times New Roman" w:cs="Times New Roman"/>
        </w:rPr>
      </w:pPr>
    </w:p>
    <w:p w:rsidR="004F4760" w:rsidRPr="00565FD3" w:rsidRDefault="004F4760" w:rsidP="004F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FB0783" w:rsidRPr="00565FD3" w:rsidRDefault="00FB0783" w:rsidP="004F4760">
      <w:pPr>
        <w:ind w:firstLine="720"/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  <w:noProof/>
        </w:rPr>
        <w:drawing>
          <wp:inline distT="0" distB="0" distL="0" distR="0">
            <wp:extent cx="4704780" cy="222220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ital Statu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76" cy="22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83" w:rsidRPr="00565FD3" w:rsidRDefault="0088346C" w:rsidP="00FB0783">
      <w:pPr>
        <w:pStyle w:val="ListParagraph"/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</w:rPr>
        <w:t xml:space="preserve">Of the individuals in the adult dataset, the majority (about 46%) are married, while 33% have never been married. The third largest category is divorced, and about 14% of individuals in the adult dataset fall into this category. Both the separated and the widowed category contain each about 3% of the people in the adult dataset. </w:t>
      </w:r>
    </w:p>
    <w:p w:rsidR="0088346C" w:rsidRPr="00565FD3" w:rsidRDefault="0088346C" w:rsidP="0088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88346C" w:rsidRPr="00565FD3" w:rsidRDefault="0088346C" w:rsidP="004F4760">
      <w:pPr>
        <w:pStyle w:val="ListParagraph"/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  <w:noProof/>
        </w:rPr>
        <w:drawing>
          <wp:inline distT="0" distB="0" distL="0" distR="0">
            <wp:extent cx="4879975" cy="2274716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159" cy="2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60" w:rsidRPr="00565FD3" w:rsidRDefault="004F4760" w:rsidP="004F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4F4760" w:rsidRPr="00565FD3" w:rsidRDefault="004F4760" w:rsidP="004F4760">
      <w:pPr>
        <w:ind w:firstLine="720"/>
        <w:rPr>
          <w:rFonts w:ascii="Times New Roman" w:hAnsi="Times New Roman" w:cs="Times New Roman"/>
        </w:rPr>
      </w:pPr>
      <w:r w:rsidRPr="00565FD3">
        <w:rPr>
          <w:rFonts w:ascii="Times New Roman" w:hAnsi="Times New Roman" w:cs="Times New Roman"/>
          <w:noProof/>
        </w:rPr>
        <w:drawing>
          <wp:inline distT="0" distB="0" distL="0" distR="0" wp14:anchorId="178428F8" wp14:editId="44246C2A">
            <wp:extent cx="5360389" cy="2498651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30" cy="25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760" w:rsidRPr="00565FD3" w:rsidSect="0018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33F94"/>
    <w:multiLevelType w:val="hybridMultilevel"/>
    <w:tmpl w:val="A386D36A"/>
    <w:lvl w:ilvl="0" w:tplc="4A2265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83"/>
    <w:rsid w:val="00186949"/>
    <w:rsid w:val="004E412F"/>
    <w:rsid w:val="004F4760"/>
    <w:rsid w:val="00565FD3"/>
    <w:rsid w:val="0088346C"/>
    <w:rsid w:val="00F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9385E"/>
  <w15:chartTrackingRefBased/>
  <w15:docId w15:val="{8848775F-EC82-A640-9B54-3648095D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7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7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2020-02-25T03:33:00Z</dcterms:created>
  <dcterms:modified xsi:type="dcterms:W3CDTF">2020-02-25T04:03:00Z</dcterms:modified>
</cp:coreProperties>
</file>