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0"/>
          <w:szCs w:val="20"/>
          <w:rtl w:val="0"/>
        </w:rPr>
        <w:t xml:space="preserve">Beskriv i en kortfattet tekst hvad du fandt ud af i hovedtræk inkl. dine 5-10 vigtigste findings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Jeg fandt ud af at min målgruppe har en lav købekraft.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Markedsføring kan foregå 100% digitalt.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Print-on-demand kan gøre det billigere OG miljøvenligt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Ny uld er et no-go.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 kunne lave popup til demonstrationer/aktivistiske begivenheder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https://conzoom.dk/danmark/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https://goodonyou.eco/most-sustainable-fabrics/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zoom.dk/danmark/" TargetMode="External"/><Relationship Id="rId7" Type="http://schemas.openxmlformats.org/officeDocument/2006/relationships/hyperlink" Target="https://goodonyou.eco/most-sustainable-fabr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