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348" w:rsidRDefault="00700348" w:rsidP="00700348">
      <w:pPr>
        <w:pStyle w:val="NormalWeb"/>
        <w:shd w:val="clear" w:color="auto" w:fill="FFFFFF"/>
        <w:spacing w:before="0" w:beforeAutospacing="0" w:after="150" w:afterAutospacing="0"/>
        <w:jc w:val="center"/>
        <w:rPr>
          <w:rFonts w:ascii="Roboto" w:hAnsi="Roboto"/>
          <w:color w:val="555555"/>
        </w:rPr>
      </w:pPr>
      <w:r w:rsidRPr="00700348">
        <w:rPr>
          <w:rFonts w:ascii="Roboto" w:hAnsi="Roboto"/>
          <w:color w:val="555555"/>
        </w:rPr>
        <w:t>Immediately Invoked Function Expressions (IIFE)</w:t>
      </w:r>
    </w:p>
    <w:p w:rsidR="00700348" w:rsidRDefault="00700348" w:rsidP="00700348">
      <w:pPr>
        <w:pStyle w:val="NormalWeb"/>
        <w:shd w:val="clear" w:color="auto" w:fill="FFFFFF"/>
        <w:spacing w:before="0" w:beforeAutospacing="0" w:after="150" w:afterAutospacing="0"/>
        <w:rPr>
          <w:rFonts w:ascii="Roboto" w:hAnsi="Roboto"/>
          <w:color w:val="555555"/>
        </w:rPr>
      </w:pPr>
    </w:p>
    <w:p w:rsidR="00700348" w:rsidRDefault="00700348" w:rsidP="00700348">
      <w:pPr>
        <w:pStyle w:val="NormalWeb"/>
        <w:shd w:val="clear" w:color="auto" w:fill="FFFFFF"/>
        <w:spacing w:before="0" w:beforeAutospacing="0" w:after="150" w:afterAutospacing="0"/>
        <w:rPr>
          <w:rFonts w:ascii="Roboto" w:hAnsi="Roboto"/>
          <w:color w:val="555555"/>
        </w:rPr>
      </w:pPr>
    </w:p>
    <w:p w:rsidR="00700348" w:rsidRDefault="00700348" w:rsidP="00700348">
      <w:pPr>
        <w:pStyle w:val="NormalWeb"/>
        <w:shd w:val="clear" w:color="auto" w:fill="FFFFFF"/>
        <w:spacing w:before="0" w:beforeAutospacing="0" w:after="150" w:afterAutospacing="0"/>
        <w:rPr>
          <w:rFonts w:ascii="Roboto" w:hAnsi="Roboto"/>
          <w:color w:val="555555"/>
        </w:rPr>
      </w:pPr>
      <w:r>
        <w:rPr>
          <w:rFonts w:ascii="Roboto" w:hAnsi="Roboto"/>
          <w:color w:val="555555"/>
        </w:rPr>
        <w:t>An IIFE (Immediately Invoked Function Expression) is a function that runs the moment it is invoked or called in the JavaScript event loop.</w:t>
      </w:r>
    </w:p>
    <w:p w:rsidR="00700348" w:rsidRDefault="00700348" w:rsidP="00700348">
      <w:pPr>
        <w:pStyle w:val="NormalWeb"/>
        <w:shd w:val="clear" w:color="auto" w:fill="FFFFFF"/>
        <w:spacing w:before="0" w:beforeAutospacing="0" w:after="150" w:afterAutospacing="0"/>
        <w:rPr>
          <w:rFonts w:ascii="Roboto" w:hAnsi="Roboto"/>
          <w:color w:val="555555"/>
        </w:rPr>
      </w:pPr>
      <w:r>
        <w:rPr>
          <w:rFonts w:ascii="Roboto" w:hAnsi="Roboto"/>
          <w:color w:val="555555"/>
        </w:rPr>
        <w:t>Having a function that behaves that way can be useful in certain situations.</w:t>
      </w:r>
    </w:p>
    <w:p w:rsidR="00700348" w:rsidRDefault="00700348" w:rsidP="00700348">
      <w:pPr>
        <w:pStyle w:val="NormalWeb"/>
        <w:shd w:val="clear" w:color="auto" w:fill="FFFFFF"/>
        <w:spacing w:before="0" w:beforeAutospacing="0" w:after="150" w:afterAutospacing="0"/>
        <w:rPr>
          <w:rFonts w:ascii="Roboto" w:hAnsi="Roboto"/>
          <w:color w:val="555555"/>
        </w:rPr>
      </w:pPr>
      <w:r>
        <w:rPr>
          <w:rFonts w:ascii="Roboto" w:hAnsi="Roboto"/>
          <w:color w:val="555555"/>
        </w:rPr>
        <w:t>IIFEs prevent pollution of the global JS scope. In a traditional function, if you create a variable within the function, it is accessible in the global object. If you define a variable in an IIFE, it is accessible only directly within the function.</w:t>
      </w:r>
    </w:p>
    <w:p w:rsidR="00700348" w:rsidRDefault="00700348" w:rsidP="00700348">
      <w:pPr>
        <w:pStyle w:val="NormalWeb"/>
        <w:shd w:val="clear" w:color="auto" w:fill="FFFFFF"/>
        <w:spacing w:before="0" w:beforeAutospacing="0" w:after="150" w:afterAutospacing="0"/>
        <w:rPr>
          <w:rFonts w:ascii="Roboto" w:hAnsi="Roboto"/>
          <w:color w:val="555555"/>
        </w:rPr>
      </w:pPr>
      <w:r>
        <w:rPr>
          <w:rFonts w:ascii="Roboto" w:hAnsi="Roboto"/>
          <w:color w:val="555555"/>
        </w:rPr>
        <w:t xml:space="preserve">For example, the library </w:t>
      </w:r>
      <w:proofErr w:type="spellStart"/>
      <w:r>
        <w:rPr>
          <w:rFonts w:ascii="Roboto" w:hAnsi="Roboto"/>
          <w:color w:val="555555"/>
        </w:rPr>
        <w:t>jQuery</w:t>
      </w:r>
      <w:proofErr w:type="spellEnd"/>
      <w:r>
        <w:rPr>
          <w:rFonts w:ascii="Roboto" w:hAnsi="Roboto"/>
          <w:color w:val="555555"/>
        </w:rPr>
        <w:t xml:space="preserve"> has the object </w:t>
      </w:r>
      <w:r>
        <w:rPr>
          <w:rStyle w:val="HTMLCode"/>
          <w:color w:val="555555"/>
          <w:sz w:val="21"/>
          <w:szCs w:val="21"/>
          <w:bdr w:val="single" w:sz="6" w:space="2" w:color="73CF45" w:frame="1"/>
          <w:shd w:val="clear" w:color="auto" w:fill="F3F3F3"/>
        </w:rPr>
        <w:t>$</w:t>
      </w:r>
      <w:r>
        <w:rPr>
          <w:rFonts w:ascii="Roboto" w:hAnsi="Roboto"/>
          <w:color w:val="555555"/>
        </w:rPr>
        <w:t xml:space="preserve">. If you have another module that also imports this object, you may run into some confusion and errors. An IIFE eliminates those errors. You can use an IIFE to create a scope for only </w:t>
      </w:r>
      <w:proofErr w:type="spellStart"/>
      <w:r>
        <w:rPr>
          <w:rFonts w:ascii="Roboto" w:hAnsi="Roboto"/>
          <w:color w:val="555555"/>
        </w:rPr>
        <w:t>jQuery</w:t>
      </w:r>
      <w:proofErr w:type="spellEnd"/>
      <w:r>
        <w:rPr>
          <w:rFonts w:ascii="Roboto" w:hAnsi="Roboto"/>
          <w:color w:val="555555"/>
        </w:rPr>
        <w:t xml:space="preserve"> and its methods.</w:t>
      </w:r>
    </w:p>
    <w:p w:rsidR="00700348" w:rsidRDefault="00700348" w:rsidP="00700348">
      <w:pPr>
        <w:pStyle w:val="NormalWeb"/>
        <w:shd w:val="clear" w:color="auto" w:fill="FFFFFF"/>
        <w:spacing w:before="0" w:beforeAutospacing="0" w:after="150" w:afterAutospacing="0"/>
        <w:rPr>
          <w:rFonts w:ascii="Roboto" w:hAnsi="Roboto"/>
          <w:color w:val="555555"/>
        </w:rPr>
      </w:pPr>
      <w:r>
        <w:rPr>
          <w:rFonts w:ascii="Roboto" w:hAnsi="Roboto"/>
          <w:color w:val="555555"/>
        </w:rPr>
        <w:t>Another benefit of using IIFEs is performing asynchronous operations such as the </w:t>
      </w:r>
      <w:proofErr w:type="spellStart"/>
      <w:proofErr w:type="gramStart"/>
      <w:r>
        <w:rPr>
          <w:rStyle w:val="HTMLCode"/>
          <w:color w:val="555555"/>
          <w:sz w:val="21"/>
          <w:szCs w:val="21"/>
          <w:bdr w:val="single" w:sz="6" w:space="2" w:color="73CF45" w:frame="1"/>
          <w:shd w:val="clear" w:color="auto" w:fill="F3F3F3"/>
        </w:rPr>
        <w:t>setTimeout</w:t>
      </w:r>
      <w:proofErr w:type="spellEnd"/>
      <w:r>
        <w:rPr>
          <w:rStyle w:val="HTMLCode"/>
          <w:color w:val="555555"/>
          <w:sz w:val="21"/>
          <w:szCs w:val="21"/>
          <w:bdr w:val="single" w:sz="6" w:space="2" w:color="73CF45" w:frame="1"/>
          <w:shd w:val="clear" w:color="auto" w:fill="F3F3F3"/>
        </w:rPr>
        <w:t>(</w:t>
      </w:r>
      <w:proofErr w:type="gramEnd"/>
      <w:r>
        <w:rPr>
          <w:rStyle w:val="HTMLCode"/>
          <w:color w:val="555555"/>
          <w:sz w:val="21"/>
          <w:szCs w:val="21"/>
          <w:bdr w:val="single" w:sz="6" w:space="2" w:color="73CF45" w:frame="1"/>
          <w:shd w:val="clear" w:color="auto" w:fill="F3F3F3"/>
        </w:rPr>
        <w:t>)</w:t>
      </w:r>
      <w:r>
        <w:rPr>
          <w:rFonts w:ascii="Roboto" w:hAnsi="Roboto"/>
          <w:color w:val="555555"/>
        </w:rPr>
        <w:t> method. You will have a chance to use this later in the tutorial in the section about closures.</w:t>
      </w:r>
    </w:p>
    <w:p w:rsidR="00700348" w:rsidRDefault="00700348" w:rsidP="00700348">
      <w:pPr>
        <w:pStyle w:val="NormalWeb"/>
        <w:shd w:val="clear" w:color="auto" w:fill="FFFFFF"/>
        <w:spacing w:before="0" w:beforeAutospacing="0" w:after="150" w:afterAutospacing="0"/>
        <w:rPr>
          <w:rFonts w:ascii="Roboto" w:hAnsi="Roboto"/>
          <w:color w:val="555555"/>
        </w:rPr>
      </w:pPr>
      <w:r>
        <w:rPr>
          <w:rFonts w:ascii="Roboto" w:hAnsi="Roboto"/>
          <w:color w:val="555555"/>
        </w:rPr>
        <w:t>IIFEs can also be used to create private variables. These variables are useful in cases where you may need to prevent accidental modifications or changes to important values.</w:t>
      </w:r>
    </w:p>
    <w:p w:rsidR="00700348" w:rsidRDefault="00700348" w:rsidP="00700348">
      <w:pPr>
        <w:pStyle w:val="NormalWeb"/>
        <w:shd w:val="clear" w:color="auto" w:fill="FFFFFF"/>
        <w:spacing w:before="0" w:beforeAutospacing="0" w:after="150" w:afterAutospacing="0"/>
        <w:rPr>
          <w:rFonts w:ascii="Roboto" w:hAnsi="Roboto"/>
          <w:color w:val="555555"/>
        </w:rPr>
      </w:pPr>
    </w:p>
    <w:p w:rsidR="00700348" w:rsidRDefault="00700348" w:rsidP="00700348">
      <w:pPr>
        <w:pStyle w:val="NormalWeb"/>
        <w:shd w:val="clear" w:color="auto" w:fill="FFFFFF"/>
        <w:spacing w:before="0" w:beforeAutospacing="0" w:after="150" w:afterAutospacing="0"/>
        <w:rPr>
          <w:rFonts w:ascii="Roboto" w:hAnsi="Roboto"/>
          <w:color w:val="555555"/>
          <w:shd w:val="clear" w:color="auto" w:fill="FFFFFF"/>
        </w:rPr>
      </w:pPr>
      <w:r>
        <w:rPr>
          <w:rFonts w:ascii="Roboto" w:hAnsi="Roboto"/>
          <w:color w:val="555555"/>
          <w:shd w:val="clear" w:color="auto" w:fill="FFFFFF"/>
        </w:rPr>
        <w:t>You can name your IIFEs or leave them anonymous. Be aware that naming them does not mean that they will be invoked after they are executed. Naming can be useful especially if you have several IIFEs that perform different operations close t</w:t>
      </w:r>
      <w:r w:rsidR="00893984">
        <w:rPr>
          <w:rFonts w:ascii="Roboto" w:hAnsi="Roboto"/>
          <w:color w:val="555555"/>
          <w:shd w:val="clear" w:color="auto" w:fill="FFFFFF"/>
        </w:rPr>
        <w:t xml:space="preserve">o each other. </w:t>
      </w:r>
    </w:p>
    <w:p w:rsidR="00893984" w:rsidRPr="00893984" w:rsidRDefault="00893984" w:rsidP="00893984">
      <w:pPr>
        <w:shd w:val="clear" w:color="auto" w:fill="FFFFFF"/>
        <w:spacing w:after="0" w:line="240" w:lineRule="auto"/>
        <w:textAlignment w:val="baseline"/>
        <w:outlineLvl w:val="1"/>
        <w:rPr>
          <w:rFonts w:ascii="Arial" w:eastAsia="Times New Roman" w:hAnsi="Arial" w:cs="Arial"/>
          <w:b/>
          <w:bCs/>
          <w:color w:val="2E3D49"/>
          <w:spacing w:val="2"/>
          <w:sz w:val="45"/>
          <w:szCs w:val="45"/>
        </w:rPr>
      </w:pPr>
      <w:r w:rsidRPr="00893984">
        <w:rPr>
          <w:rFonts w:ascii="Arial" w:eastAsia="Times New Roman" w:hAnsi="Arial" w:cs="Arial"/>
          <w:b/>
          <w:bCs/>
          <w:color w:val="2E3D49"/>
          <w:spacing w:val="2"/>
          <w:sz w:val="45"/>
          <w:szCs w:val="45"/>
        </w:rPr>
        <w:t>Examples.</w:t>
      </w:r>
    </w:p>
    <w:p w:rsidR="00893984" w:rsidRPr="00893984" w:rsidRDefault="00893984" w:rsidP="00893984">
      <w:pPr>
        <w:shd w:val="clear" w:color="auto" w:fill="FFFFFF"/>
        <w:spacing w:after="0" w:line="240" w:lineRule="auto"/>
        <w:textAlignment w:val="baseline"/>
        <w:rPr>
          <w:rFonts w:ascii="Arial" w:eastAsia="Times New Roman" w:hAnsi="Arial" w:cs="Arial"/>
          <w:color w:val="525C65"/>
          <w:spacing w:val="2"/>
          <w:sz w:val="24"/>
          <w:szCs w:val="24"/>
        </w:rPr>
      </w:pPr>
      <w:r w:rsidRPr="00893984">
        <w:rPr>
          <w:rFonts w:ascii="Arial" w:eastAsia="Times New Roman" w:hAnsi="Arial" w:cs="Arial"/>
          <w:color w:val="525C65"/>
          <w:spacing w:val="2"/>
          <w:sz w:val="24"/>
          <w:szCs w:val="24"/>
        </w:rPr>
        <w:t>Consider the example </w:t>
      </w:r>
      <w:proofErr w:type="gramStart"/>
      <w:r w:rsidRPr="00893984">
        <w:rPr>
          <w:rFonts w:ascii="Courier New" w:eastAsia="Times New Roman" w:hAnsi="Courier New" w:cs="Courier New"/>
          <w:color w:val="525C65"/>
          <w:spacing w:val="2"/>
          <w:sz w:val="24"/>
          <w:szCs w:val="24"/>
          <w:bdr w:val="none" w:sz="0" w:space="0" w:color="auto" w:frame="1"/>
        </w:rPr>
        <w:t>greeting(</w:t>
      </w:r>
      <w:proofErr w:type="gramEnd"/>
      <w:r w:rsidRPr="00893984">
        <w:rPr>
          <w:rFonts w:ascii="Courier New" w:eastAsia="Times New Roman" w:hAnsi="Courier New" w:cs="Courier New"/>
          <w:color w:val="525C65"/>
          <w:spacing w:val="2"/>
          <w:sz w:val="24"/>
          <w:szCs w:val="24"/>
          <w:bdr w:val="none" w:sz="0" w:space="0" w:color="auto" w:frame="1"/>
        </w:rPr>
        <w:t>)</w:t>
      </w:r>
      <w:r w:rsidRPr="00893984">
        <w:rPr>
          <w:rFonts w:ascii="Arial" w:eastAsia="Times New Roman" w:hAnsi="Arial" w:cs="Arial"/>
          <w:color w:val="525C65"/>
          <w:spacing w:val="2"/>
          <w:sz w:val="24"/>
          <w:szCs w:val="24"/>
        </w:rPr>
        <w:t> function from earlier:</w:t>
      </w:r>
    </w:p>
    <w:tbl>
      <w:tblPr>
        <w:tblW w:w="1200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460"/>
      </w:tblGrid>
      <w:tr w:rsidR="00893984" w:rsidRPr="00893984" w:rsidTr="00893984">
        <w:tc>
          <w:tcPr>
            <w:tcW w:w="0" w:type="auto"/>
            <w:tcMar>
              <w:top w:w="206" w:type="dxa"/>
              <w:left w:w="141" w:type="dxa"/>
              <w:bottom w:w="206" w:type="dxa"/>
              <w:right w:w="141" w:type="dxa"/>
            </w:tcMar>
            <w:vAlign w:val="center"/>
            <w:hideMark/>
          </w:tcPr>
          <w:p w:rsidR="00893984" w:rsidRPr="00893984" w:rsidRDefault="00893984" w:rsidP="00893984">
            <w:pPr>
              <w:spacing w:after="225" w:line="240" w:lineRule="auto"/>
              <w:rPr>
                <w:rFonts w:ascii="Times New Roman" w:eastAsia="Times New Roman" w:hAnsi="Times New Roman" w:cs="Times New Roman"/>
                <w:sz w:val="24"/>
                <w:szCs w:val="24"/>
              </w:rPr>
            </w:pPr>
            <w:r w:rsidRPr="00893984">
              <w:rPr>
                <w:rFonts w:ascii="Times New Roman" w:eastAsia="Times New Roman" w:hAnsi="Times New Roman" w:cs="Times New Roman"/>
                <w:sz w:val="24"/>
                <w:szCs w:val="24"/>
              </w:rPr>
              <w:t>1</w:t>
            </w:r>
          </w:p>
          <w:p w:rsidR="00893984" w:rsidRPr="00893984" w:rsidRDefault="00893984" w:rsidP="00893984">
            <w:pPr>
              <w:spacing w:after="225" w:line="240" w:lineRule="auto"/>
              <w:rPr>
                <w:rFonts w:ascii="Times New Roman" w:eastAsia="Times New Roman" w:hAnsi="Times New Roman" w:cs="Times New Roman"/>
                <w:sz w:val="24"/>
                <w:szCs w:val="24"/>
              </w:rPr>
            </w:pPr>
            <w:r w:rsidRPr="00893984">
              <w:rPr>
                <w:rFonts w:ascii="Times New Roman" w:eastAsia="Times New Roman" w:hAnsi="Times New Roman" w:cs="Times New Roman"/>
                <w:sz w:val="24"/>
                <w:szCs w:val="24"/>
              </w:rPr>
              <w:t>2</w:t>
            </w:r>
          </w:p>
          <w:p w:rsidR="00893984" w:rsidRPr="00893984" w:rsidRDefault="00893984" w:rsidP="00893984">
            <w:pPr>
              <w:spacing w:after="225" w:line="240" w:lineRule="auto"/>
              <w:rPr>
                <w:rFonts w:ascii="Times New Roman" w:eastAsia="Times New Roman" w:hAnsi="Times New Roman" w:cs="Times New Roman"/>
                <w:sz w:val="24"/>
                <w:szCs w:val="24"/>
              </w:rPr>
            </w:pPr>
            <w:r w:rsidRPr="00893984">
              <w:rPr>
                <w:rFonts w:ascii="Times New Roman" w:eastAsia="Times New Roman" w:hAnsi="Times New Roman" w:cs="Times New Roman"/>
                <w:sz w:val="24"/>
                <w:szCs w:val="24"/>
              </w:rPr>
              <w:t>3</w:t>
            </w:r>
          </w:p>
        </w:tc>
        <w:tc>
          <w:tcPr>
            <w:tcW w:w="11460" w:type="dxa"/>
            <w:tcMar>
              <w:top w:w="206" w:type="dxa"/>
              <w:left w:w="141" w:type="dxa"/>
              <w:bottom w:w="206" w:type="dxa"/>
              <w:right w:w="141" w:type="dxa"/>
            </w:tcMar>
            <w:vAlign w:val="center"/>
            <w:hideMark/>
          </w:tcPr>
          <w:p w:rsidR="00893984" w:rsidRPr="00893984" w:rsidRDefault="00893984" w:rsidP="00893984">
            <w:pPr>
              <w:spacing w:after="225" w:line="240" w:lineRule="auto"/>
              <w:rPr>
                <w:rFonts w:ascii="Times New Roman" w:eastAsia="Times New Roman" w:hAnsi="Times New Roman" w:cs="Times New Roman"/>
                <w:sz w:val="24"/>
                <w:szCs w:val="24"/>
              </w:rPr>
            </w:pPr>
            <w:r w:rsidRPr="00893984">
              <w:rPr>
                <w:rFonts w:ascii="Courier New" w:eastAsia="Times New Roman" w:hAnsi="Courier New" w:cs="Courier New"/>
                <w:sz w:val="20"/>
                <w:szCs w:val="20"/>
              </w:rPr>
              <w:t>function</w:t>
            </w:r>
            <w:r w:rsidRPr="00893984">
              <w:rPr>
                <w:rFonts w:ascii="Times New Roman" w:eastAsia="Times New Roman" w:hAnsi="Times New Roman" w:cs="Times New Roman"/>
                <w:sz w:val="24"/>
                <w:szCs w:val="24"/>
              </w:rPr>
              <w:t xml:space="preserve"> </w:t>
            </w:r>
            <w:r w:rsidRPr="00893984">
              <w:rPr>
                <w:rFonts w:ascii="Courier New" w:eastAsia="Times New Roman" w:hAnsi="Courier New" w:cs="Courier New"/>
                <w:sz w:val="20"/>
                <w:szCs w:val="20"/>
              </w:rPr>
              <w:t>greeting() {</w:t>
            </w:r>
          </w:p>
          <w:p w:rsidR="00893984" w:rsidRPr="00893984" w:rsidRDefault="00893984" w:rsidP="00893984">
            <w:pPr>
              <w:spacing w:after="225" w:line="240" w:lineRule="auto"/>
              <w:rPr>
                <w:rFonts w:ascii="Times New Roman" w:eastAsia="Times New Roman" w:hAnsi="Times New Roman" w:cs="Times New Roman"/>
                <w:sz w:val="24"/>
                <w:szCs w:val="24"/>
              </w:rPr>
            </w:pPr>
            <w:r w:rsidRPr="00893984">
              <w:rPr>
                <w:rFonts w:ascii="Courier New" w:eastAsia="Times New Roman" w:hAnsi="Courier New" w:cs="Courier New"/>
                <w:sz w:val="20"/>
                <w:szCs w:val="20"/>
              </w:rPr>
              <w:t> return</w:t>
            </w:r>
            <w:r w:rsidRPr="00893984">
              <w:rPr>
                <w:rFonts w:ascii="Times New Roman" w:eastAsia="Times New Roman" w:hAnsi="Times New Roman" w:cs="Times New Roman"/>
                <w:sz w:val="24"/>
                <w:szCs w:val="24"/>
              </w:rPr>
              <w:t xml:space="preserve"> </w:t>
            </w:r>
            <w:r w:rsidRPr="00893984">
              <w:rPr>
                <w:rFonts w:ascii="Courier New" w:eastAsia="Times New Roman" w:hAnsi="Courier New" w:cs="Courier New"/>
                <w:sz w:val="20"/>
                <w:szCs w:val="20"/>
              </w:rPr>
              <w:t>"Hello";</w:t>
            </w:r>
          </w:p>
          <w:p w:rsidR="00893984" w:rsidRPr="00893984" w:rsidRDefault="00893984" w:rsidP="00893984">
            <w:pPr>
              <w:spacing w:after="225" w:line="240" w:lineRule="auto"/>
              <w:rPr>
                <w:rFonts w:ascii="Times New Roman" w:eastAsia="Times New Roman" w:hAnsi="Times New Roman" w:cs="Times New Roman"/>
                <w:sz w:val="24"/>
                <w:szCs w:val="24"/>
              </w:rPr>
            </w:pPr>
            <w:r w:rsidRPr="00893984">
              <w:rPr>
                <w:rFonts w:ascii="Courier New" w:eastAsia="Times New Roman" w:hAnsi="Courier New" w:cs="Courier New"/>
                <w:sz w:val="20"/>
                <w:szCs w:val="20"/>
              </w:rPr>
              <w:t>}</w:t>
            </w:r>
          </w:p>
        </w:tc>
      </w:tr>
    </w:tbl>
    <w:p w:rsidR="00893984" w:rsidRDefault="00893984" w:rsidP="00893984">
      <w:pPr>
        <w:shd w:val="clear" w:color="auto" w:fill="FFFFFF"/>
        <w:spacing w:after="0" w:line="240" w:lineRule="auto"/>
        <w:textAlignment w:val="baseline"/>
        <w:rPr>
          <w:rFonts w:ascii="Arial" w:eastAsia="Times New Roman" w:hAnsi="Arial" w:cs="Arial"/>
          <w:color w:val="525C65"/>
          <w:spacing w:val="2"/>
          <w:sz w:val="24"/>
          <w:szCs w:val="24"/>
        </w:rPr>
      </w:pPr>
      <w:r w:rsidRPr="00893984">
        <w:rPr>
          <w:rFonts w:ascii="Arial" w:eastAsia="Times New Roman" w:hAnsi="Arial" w:cs="Arial"/>
          <w:color w:val="525C65"/>
          <w:spacing w:val="2"/>
          <w:sz w:val="24"/>
          <w:szCs w:val="24"/>
        </w:rPr>
        <w:t>To convert </w:t>
      </w:r>
      <w:proofErr w:type="gramStart"/>
      <w:r w:rsidRPr="00893984">
        <w:rPr>
          <w:rFonts w:ascii="Courier New" w:eastAsia="Times New Roman" w:hAnsi="Courier New" w:cs="Courier New"/>
          <w:color w:val="525C65"/>
          <w:spacing w:val="2"/>
          <w:sz w:val="24"/>
          <w:szCs w:val="24"/>
          <w:bdr w:val="none" w:sz="0" w:space="0" w:color="auto" w:frame="1"/>
        </w:rPr>
        <w:t>greeting(</w:t>
      </w:r>
      <w:proofErr w:type="gramEnd"/>
      <w:r w:rsidRPr="00893984">
        <w:rPr>
          <w:rFonts w:ascii="Courier New" w:eastAsia="Times New Roman" w:hAnsi="Courier New" w:cs="Courier New"/>
          <w:color w:val="525C65"/>
          <w:spacing w:val="2"/>
          <w:sz w:val="24"/>
          <w:szCs w:val="24"/>
          <w:bdr w:val="none" w:sz="0" w:space="0" w:color="auto" w:frame="1"/>
        </w:rPr>
        <w:t>)</w:t>
      </w:r>
      <w:r w:rsidRPr="00893984">
        <w:rPr>
          <w:rFonts w:ascii="Arial" w:eastAsia="Times New Roman" w:hAnsi="Arial" w:cs="Arial"/>
          <w:color w:val="525C65"/>
          <w:spacing w:val="2"/>
          <w:sz w:val="24"/>
          <w:szCs w:val="24"/>
        </w:rPr>
        <w:t> into an IIFE, we wrap the entire function in parentheses, then add another set of parentheses </w:t>
      </w:r>
      <w:r w:rsidRPr="00893984">
        <w:rPr>
          <w:rFonts w:ascii="Courier New" w:eastAsia="Times New Roman" w:hAnsi="Courier New" w:cs="Courier New"/>
          <w:color w:val="525C65"/>
          <w:spacing w:val="2"/>
          <w:sz w:val="24"/>
          <w:szCs w:val="24"/>
          <w:bdr w:val="none" w:sz="0" w:space="0" w:color="auto" w:frame="1"/>
        </w:rPr>
        <w:t>()</w:t>
      </w:r>
      <w:r w:rsidRPr="00893984">
        <w:rPr>
          <w:rFonts w:ascii="Arial" w:eastAsia="Times New Roman" w:hAnsi="Arial" w:cs="Arial"/>
          <w:color w:val="525C65"/>
          <w:spacing w:val="2"/>
          <w:sz w:val="24"/>
          <w:szCs w:val="24"/>
        </w:rPr>
        <w:t> to invoke it:</w:t>
      </w:r>
    </w:p>
    <w:p w:rsidR="00893984" w:rsidRPr="00893984" w:rsidRDefault="00893984" w:rsidP="00893984">
      <w:pPr>
        <w:shd w:val="clear" w:color="auto" w:fill="FFFFFF"/>
        <w:spacing w:after="0" w:line="240" w:lineRule="auto"/>
        <w:textAlignment w:val="baseline"/>
        <w:rPr>
          <w:rFonts w:ascii="Arial" w:eastAsia="Times New Roman" w:hAnsi="Arial" w:cs="Arial"/>
          <w:color w:val="525C65"/>
          <w:spacing w:val="2"/>
          <w:sz w:val="24"/>
          <w:szCs w:val="24"/>
        </w:rPr>
      </w:pPr>
    </w:p>
    <w:p w:rsidR="00893984" w:rsidRPr="00893984" w:rsidRDefault="00893984" w:rsidP="00893984">
      <w:pPr>
        <w:spacing w:after="0" w:line="240" w:lineRule="auto"/>
        <w:rPr>
          <w:rFonts w:ascii="Consolas" w:eastAsia="Times New Roman" w:hAnsi="Consolas" w:cs="Times New Roman"/>
          <w:color w:val="525C65"/>
          <w:spacing w:val="2"/>
          <w:sz w:val="24"/>
          <w:szCs w:val="24"/>
        </w:rPr>
      </w:pPr>
      <w:r w:rsidRPr="00893984">
        <w:rPr>
          <w:rFonts w:ascii="Courier New" w:eastAsia="Times New Roman" w:hAnsi="Courier New" w:cs="Courier New"/>
          <w:color w:val="525C65"/>
          <w:spacing w:val="2"/>
          <w:sz w:val="20"/>
          <w:szCs w:val="20"/>
        </w:rPr>
        <w:t>(</w:t>
      </w:r>
      <w:proofErr w:type="gramStart"/>
      <w:r w:rsidRPr="00893984">
        <w:rPr>
          <w:rFonts w:ascii="Courier New" w:eastAsia="Times New Roman" w:hAnsi="Courier New" w:cs="Courier New"/>
          <w:color w:val="525C65"/>
          <w:spacing w:val="2"/>
          <w:sz w:val="20"/>
          <w:szCs w:val="20"/>
        </w:rPr>
        <w:t>function</w:t>
      </w:r>
      <w:proofErr w:type="gramEnd"/>
      <w:r w:rsidRPr="00893984">
        <w:rPr>
          <w:rFonts w:ascii="Consolas" w:eastAsia="Times New Roman" w:hAnsi="Consolas" w:cs="Times New Roman"/>
          <w:color w:val="525C65"/>
          <w:spacing w:val="2"/>
          <w:sz w:val="24"/>
          <w:szCs w:val="24"/>
        </w:rPr>
        <w:t xml:space="preserve"> </w:t>
      </w:r>
      <w:r w:rsidRPr="00893984">
        <w:rPr>
          <w:rFonts w:ascii="Courier New" w:eastAsia="Times New Roman" w:hAnsi="Courier New" w:cs="Courier New"/>
          <w:color w:val="525C65"/>
          <w:spacing w:val="2"/>
          <w:sz w:val="20"/>
          <w:szCs w:val="20"/>
        </w:rPr>
        <w:t>greeting() {</w:t>
      </w:r>
    </w:p>
    <w:p w:rsidR="00893984" w:rsidRPr="00893984" w:rsidRDefault="00893984" w:rsidP="00893984">
      <w:pPr>
        <w:spacing w:after="0" w:line="240" w:lineRule="auto"/>
        <w:rPr>
          <w:rFonts w:ascii="Consolas" w:eastAsia="Times New Roman" w:hAnsi="Consolas" w:cs="Times New Roman"/>
          <w:color w:val="525C65"/>
          <w:spacing w:val="2"/>
          <w:sz w:val="24"/>
          <w:szCs w:val="24"/>
        </w:rPr>
      </w:pPr>
      <w:r w:rsidRPr="00893984">
        <w:rPr>
          <w:rFonts w:ascii="Courier New" w:eastAsia="Times New Roman" w:hAnsi="Courier New" w:cs="Courier New"/>
          <w:color w:val="525C65"/>
          <w:spacing w:val="2"/>
          <w:sz w:val="20"/>
          <w:szCs w:val="20"/>
        </w:rPr>
        <w:t> </w:t>
      </w:r>
      <w:proofErr w:type="gramStart"/>
      <w:r w:rsidRPr="00893984">
        <w:rPr>
          <w:rFonts w:ascii="Courier New" w:eastAsia="Times New Roman" w:hAnsi="Courier New" w:cs="Courier New"/>
          <w:color w:val="525C65"/>
          <w:spacing w:val="2"/>
          <w:sz w:val="20"/>
          <w:szCs w:val="20"/>
        </w:rPr>
        <w:t>return</w:t>
      </w:r>
      <w:proofErr w:type="gramEnd"/>
      <w:r w:rsidRPr="00893984">
        <w:rPr>
          <w:rFonts w:ascii="Consolas" w:eastAsia="Times New Roman" w:hAnsi="Consolas" w:cs="Times New Roman"/>
          <w:color w:val="525C65"/>
          <w:spacing w:val="2"/>
          <w:sz w:val="24"/>
          <w:szCs w:val="24"/>
        </w:rPr>
        <w:t xml:space="preserve"> </w:t>
      </w:r>
      <w:r w:rsidRPr="00893984">
        <w:rPr>
          <w:rFonts w:ascii="Courier New" w:eastAsia="Times New Roman" w:hAnsi="Courier New" w:cs="Courier New"/>
          <w:color w:val="525C65"/>
          <w:spacing w:val="2"/>
          <w:sz w:val="20"/>
          <w:szCs w:val="20"/>
        </w:rPr>
        <w:t>"Hello";</w:t>
      </w:r>
    </w:p>
    <w:p w:rsidR="00893984" w:rsidRPr="00893984" w:rsidRDefault="00893984" w:rsidP="00893984">
      <w:pPr>
        <w:spacing w:after="0" w:line="240" w:lineRule="auto"/>
        <w:rPr>
          <w:rFonts w:ascii="Consolas" w:eastAsia="Times New Roman" w:hAnsi="Consolas" w:cs="Times New Roman"/>
          <w:color w:val="525C65"/>
          <w:spacing w:val="2"/>
          <w:sz w:val="24"/>
          <w:szCs w:val="24"/>
        </w:rPr>
      </w:pPr>
      <w:r w:rsidRPr="00893984">
        <w:rPr>
          <w:rFonts w:ascii="Courier New" w:eastAsia="Times New Roman" w:hAnsi="Courier New" w:cs="Courier New"/>
          <w:color w:val="525C65"/>
          <w:spacing w:val="2"/>
          <w:sz w:val="20"/>
          <w:szCs w:val="20"/>
        </w:rPr>
        <w:t>})();</w:t>
      </w:r>
    </w:p>
    <w:p w:rsidR="00893984" w:rsidRPr="00893984" w:rsidRDefault="00893984" w:rsidP="00893984">
      <w:pPr>
        <w:spacing w:after="0" w:line="240" w:lineRule="auto"/>
        <w:rPr>
          <w:rFonts w:ascii="Consolas" w:eastAsia="Times New Roman" w:hAnsi="Consolas" w:cs="Times New Roman"/>
          <w:color w:val="525C65"/>
          <w:spacing w:val="2"/>
          <w:sz w:val="24"/>
          <w:szCs w:val="24"/>
        </w:rPr>
      </w:pPr>
      <w:r w:rsidRPr="00893984">
        <w:rPr>
          <w:rFonts w:ascii="Consolas" w:eastAsia="Times New Roman" w:hAnsi="Consolas" w:cs="Times New Roman"/>
          <w:color w:val="525C65"/>
          <w:spacing w:val="2"/>
          <w:sz w:val="24"/>
          <w:szCs w:val="24"/>
        </w:rPr>
        <w:t> </w:t>
      </w:r>
    </w:p>
    <w:p w:rsidR="00893984" w:rsidRPr="00893984" w:rsidRDefault="00893984" w:rsidP="00893984">
      <w:pPr>
        <w:spacing w:after="0" w:line="240" w:lineRule="auto"/>
        <w:rPr>
          <w:rFonts w:ascii="Consolas" w:eastAsia="Times New Roman" w:hAnsi="Consolas" w:cs="Times New Roman"/>
          <w:color w:val="525C65"/>
          <w:spacing w:val="2"/>
          <w:sz w:val="24"/>
          <w:szCs w:val="24"/>
        </w:rPr>
      </w:pPr>
      <w:r w:rsidRPr="00893984">
        <w:rPr>
          <w:rFonts w:ascii="Consolas" w:eastAsia="Times New Roman" w:hAnsi="Consolas" w:cs="Times New Roman"/>
          <w:color w:val="525C65"/>
          <w:spacing w:val="2"/>
          <w:sz w:val="24"/>
          <w:szCs w:val="24"/>
        </w:rPr>
        <w:t> </w:t>
      </w:r>
    </w:p>
    <w:p w:rsidR="00893984" w:rsidRDefault="00893984" w:rsidP="00893984">
      <w:pPr>
        <w:spacing w:after="0" w:line="240" w:lineRule="auto"/>
        <w:rPr>
          <w:rFonts w:ascii="Courier New" w:eastAsia="Times New Roman" w:hAnsi="Courier New" w:cs="Courier New"/>
          <w:color w:val="525C65"/>
          <w:spacing w:val="2"/>
          <w:sz w:val="20"/>
          <w:szCs w:val="20"/>
        </w:rPr>
      </w:pPr>
      <w:r w:rsidRPr="00893984">
        <w:rPr>
          <w:rFonts w:ascii="Courier New" w:eastAsia="Times New Roman" w:hAnsi="Courier New" w:cs="Courier New"/>
          <w:color w:val="525C65"/>
          <w:spacing w:val="2"/>
          <w:sz w:val="20"/>
          <w:szCs w:val="20"/>
        </w:rPr>
        <w:t>// "Hello"</w:t>
      </w:r>
    </w:p>
    <w:p w:rsidR="00893984" w:rsidRDefault="00893984" w:rsidP="00893984">
      <w:pPr>
        <w:spacing w:after="0" w:line="240" w:lineRule="auto"/>
        <w:rPr>
          <w:rFonts w:ascii="Arial" w:hAnsi="Arial" w:cs="Arial"/>
          <w:color w:val="525C65"/>
          <w:spacing w:val="2"/>
          <w:shd w:val="clear" w:color="auto" w:fill="FFFFFF"/>
        </w:rPr>
      </w:pPr>
      <w:r>
        <w:rPr>
          <w:rFonts w:ascii="Arial" w:hAnsi="Arial" w:cs="Arial"/>
          <w:color w:val="525C65"/>
          <w:spacing w:val="2"/>
          <w:shd w:val="clear" w:color="auto" w:fill="FFFFFF"/>
        </w:rPr>
        <w:lastRenderedPageBreak/>
        <w:t>In the above example</w:t>
      </w:r>
      <w:proofErr w:type="gramStart"/>
      <w:r>
        <w:rPr>
          <w:rFonts w:ascii="Arial" w:hAnsi="Arial" w:cs="Arial"/>
          <w:color w:val="525C65"/>
          <w:spacing w:val="2"/>
          <w:shd w:val="clear" w:color="auto" w:fill="FFFFFF"/>
        </w:rPr>
        <w:t>,  </w:t>
      </w:r>
      <w:r>
        <w:rPr>
          <w:rStyle w:val="HTMLCode"/>
          <w:rFonts w:eastAsiaTheme="minorHAnsi"/>
          <w:color w:val="525C65"/>
          <w:spacing w:val="2"/>
          <w:sz w:val="24"/>
          <w:szCs w:val="24"/>
          <w:bdr w:val="none" w:sz="0" w:space="0" w:color="auto" w:frame="1"/>
          <w:shd w:val="clear" w:color="auto" w:fill="FFFFFF"/>
        </w:rPr>
        <w:t>"</w:t>
      </w:r>
      <w:proofErr w:type="gramEnd"/>
      <w:r>
        <w:rPr>
          <w:rStyle w:val="HTMLCode"/>
          <w:rFonts w:eastAsiaTheme="minorHAnsi"/>
          <w:color w:val="525C65"/>
          <w:spacing w:val="2"/>
          <w:sz w:val="24"/>
          <w:szCs w:val="24"/>
          <w:bdr w:val="none" w:sz="0" w:space="0" w:color="auto" w:frame="1"/>
          <w:shd w:val="clear" w:color="auto" w:fill="FFFFFF"/>
        </w:rPr>
        <w:t>Hello"</w:t>
      </w:r>
      <w:r>
        <w:rPr>
          <w:rFonts w:ascii="Arial" w:hAnsi="Arial" w:cs="Arial"/>
          <w:color w:val="525C65"/>
          <w:spacing w:val="2"/>
          <w:shd w:val="clear" w:color="auto" w:fill="FFFFFF"/>
        </w:rPr>
        <w:t> is returned because the </w:t>
      </w:r>
      <w:r>
        <w:rPr>
          <w:rStyle w:val="HTMLCode"/>
          <w:rFonts w:eastAsiaTheme="minorHAnsi"/>
          <w:color w:val="525C65"/>
          <w:spacing w:val="2"/>
          <w:sz w:val="24"/>
          <w:szCs w:val="24"/>
          <w:bdr w:val="none" w:sz="0" w:space="0" w:color="auto" w:frame="1"/>
          <w:shd w:val="clear" w:color="auto" w:fill="FFFFFF"/>
        </w:rPr>
        <w:t>greeting()</w:t>
      </w:r>
      <w:r>
        <w:rPr>
          <w:rFonts w:ascii="Arial" w:hAnsi="Arial" w:cs="Arial"/>
          <w:color w:val="525C65"/>
          <w:spacing w:val="2"/>
          <w:shd w:val="clear" w:color="auto" w:fill="FFFFFF"/>
        </w:rPr>
        <w:t> function is invoked immediately after it is defined, as a result of having the second set of parentheses () at the end. </w:t>
      </w:r>
    </w:p>
    <w:p w:rsidR="00893984" w:rsidRPr="00893984" w:rsidRDefault="00893984" w:rsidP="00893984">
      <w:pPr>
        <w:spacing w:after="0" w:line="240" w:lineRule="auto"/>
        <w:rPr>
          <w:rFonts w:ascii="Consolas" w:eastAsia="Times New Roman" w:hAnsi="Consolas" w:cs="Times New Roman"/>
          <w:color w:val="525C65"/>
          <w:spacing w:val="2"/>
          <w:sz w:val="24"/>
          <w:szCs w:val="24"/>
        </w:rPr>
      </w:pPr>
      <w:r>
        <w:rPr>
          <w:rFonts w:ascii="Arial" w:hAnsi="Arial" w:cs="Arial"/>
          <w:color w:val="525C65"/>
          <w:spacing w:val="2"/>
          <w:shd w:val="clear" w:color="auto" w:fill="FFFFFF"/>
        </w:rPr>
        <w:t>This second set of parentheses is also the place to enter any arguments that the function may need as well</w:t>
      </w:r>
      <w:r>
        <w:rPr>
          <w:rFonts w:ascii="Arial" w:hAnsi="Arial" w:cs="Arial"/>
          <w:color w:val="525C65"/>
          <w:spacing w:val="2"/>
          <w:shd w:val="clear" w:color="auto" w:fill="FFFFFF"/>
        </w:rPr>
        <w:t>.</w:t>
      </w:r>
      <w:bookmarkStart w:id="0" w:name="_GoBack"/>
      <w:bookmarkEnd w:id="0"/>
    </w:p>
    <w:p w:rsidR="00893984" w:rsidRDefault="00893984" w:rsidP="00700348">
      <w:pPr>
        <w:pStyle w:val="NormalWeb"/>
        <w:shd w:val="clear" w:color="auto" w:fill="FFFFFF"/>
        <w:spacing w:before="0" w:beforeAutospacing="0" w:after="150" w:afterAutospacing="0"/>
        <w:rPr>
          <w:rFonts w:ascii="Roboto" w:hAnsi="Roboto"/>
          <w:color w:val="555555"/>
        </w:rPr>
      </w:pPr>
    </w:p>
    <w:p w:rsidR="0086227E" w:rsidRDefault="0086227E"/>
    <w:sectPr w:rsidR="00862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48"/>
    <w:rsid w:val="00700348"/>
    <w:rsid w:val="0086227E"/>
    <w:rsid w:val="0089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3B7C3-EA6D-49A0-A6C4-08B79601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3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3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03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9398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14466">
      <w:bodyDiv w:val="1"/>
      <w:marLeft w:val="0"/>
      <w:marRight w:val="0"/>
      <w:marTop w:val="0"/>
      <w:marBottom w:val="0"/>
      <w:divBdr>
        <w:top w:val="none" w:sz="0" w:space="0" w:color="auto"/>
        <w:left w:val="none" w:sz="0" w:space="0" w:color="auto"/>
        <w:bottom w:val="none" w:sz="0" w:space="0" w:color="auto"/>
        <w:right w:val="none" w:sz="0" w:space="0" w:color="auto"/>
      </w:divBdr>
    </w:div>
    <w:div w:id="1429499078">
      <w:bodyDiv w:val="1"/>
      <w:marLeft w:val="0"/>
      <w:marRight w:val="0"/>
      <w:marTop w:val="0"/>
      <w:marBottom w:val="0"/>
      <w:divBdr>
        <w:top w:val="none" w:sz="0" w:space="0" w:color="auto"/>
        <w:left w:val="none" w:sz="0" w:space="0" w:color="auto"/>
        <w:bottom w:val="none" w:sz="0" w:space="0" w:color="auto"/>
        <w:right w:val="none" w:sz="0" w:space="0" w:color="auto"/>
      </w:divBdr>
    </w:div>
    <w:div w:id="1651325087">
      <w:bodyDiv w:val="1"/>
      <w:marLeft w:val="0"/>
      <w:marRight w:val="0"/>
      <w:marTop w:val="0"/>
      <w:marBottom w:val="0"/>
      <w:divBdr>
        <w:top w:val="none" w:sz="0" w:space="0" w:color="auto"/>
        <w:left w:val="none" w:sz="0" w:space="0" w:color="auto"/>
        <w:bottom w:val="none" w:sz="0" w:space="0" w:color="auto"/>
        <w:right w:val="none" w:sz="0" w:space="0" w:color="auto"/>
      </w:divBdr>
      <w:divsChild>
        <w:div w:id="249432194">
          <w:marLeft w:val="0"/>
          <w:marRight w:val="0"/>
          <w:marTop w:val="0"/>
          <w:marBottom w:val="0"/>
          <w:divBdr>
            <w:top w:val="none" w:sz="0" w:space="0" w:color="auto"/>
            <w:left w:val="none" w:sz="0" w:space="0" w:color="auto"/>
            <w:bottom w:val="none" w:sz="0" w:space="0" w:color="auto"/>
            <w:right w:val="none" w:sz="0" w:space="0" w:color="auto"/>
          </w:divBdr>
          <w:divsChild>
            <w:div w:id="1410158321">
              <w:marLeft w:val="0"/>
              <w:marRight w:val="0"/>
              <w:marTop w:val="0"/>
              <w:marBottom w:val="0"/>
              <w:divBdr>
                <w:top w:val="none" w:sz="0" w:space="0" w:color="auto"/>
                <w:left w:val="none" w:sz="0" w:space="0" w:color="auto"/>
                <w:bottom w:val="none" w:sz="0" w:space="0" w:color="auto"/>
                <w:right w:val="none" w:sz="0" w:space="0" w:color="auto"/>
              </w:divBdr>
              <w:divsChild>
                <w:div w:id="936012956">
                  <w:marLeft w:val="0"/>
                  <w:marRight w:val="0"/>
                  <w:marTop w:val="0"/>
                  <w:marBottom w:val="0"/>
                  <w:divBdr>
                    <w:top w:val="none" w:sz="0" w:space="0" w:color="auto"/>
                    <w:left w:val="none" w:sz="0" w:space="0" w:color="auto"/>
                    <w:bottom w:val="none" w:sz="0" w:space="0" w:color="auto"/>
                    <w:right w:val="none" w:sz="0" w:space="0" w:color="auto"/>
                  </w:divBdr>
                </w:div>
                <w:div w:id="1368290807">
                  <w:marLeft w:val="0"/>
                  <w:marRight w:val="0"/>
                  <w:marTop w:val="0"/>
                  <w:marBottom w:val="0"/>
                  <w:divBdr>
                    <w:top w:val="none" w:sz="0" w:space="0" w:color="auto"/>
                    <w:left w:val="none" w:sz="0" w:space="0" w:color="auto"/>
                    <w:bottom w:val="none" w:sz="0" w:space="0" w:color="auto"/>
                    <w:right w:val="none" w:sz="0" w:space="0" w:color="auto"/>
                  </w:divBdr>
                </w:div>
                <w:div w:id="698168649">
                  <w:marLeft w:val="0"/>
                  <w:marRight w:val="0"/>
                  <w:marTop w:val="0"/>
                  <w:marBottom w:val="0"/>
                  <w:divBdr>
                    <w:top w:val="none" w:sz="0" w:space="0" w:color="auto"/>
                    <w:left w:val="none" w:sz="0" w:space="0" w:color="auto"/>
                    <w:bottom w:val="none" w:sz="0" w:space="0" w:color="auto"/>
                    <w:right w:val="none" w:sz="0" w:space="0" w:color="auto"/>
                  </w:divBdr>
                </w:div>
                <w:div w:id="1348823551">
                  <w:marLeft w:val="0"/>
                  <w:marRight w:val="0"/>
                  <w:marTop w:val="0"/>
                  <w:marBottom w:val="0"/>
                  <w:divBdr>
                    <w:top w:val="none" w:sz="0" w:space="0" w:color="auto"/>
                    <w:left w:val="none" w:sz="0" w:space="0" w:color="auto"/>
                    <w:bottom w:val="none" w:sz="0" w:space="0" w:color="auto"/>
                    <w:right w:val="none" w:sz="0" w:space="0" w:color="auto"/>
                  </w:divBdr>
                  <w:divsChild>
                    <w:div w:id="1496795336">
                      <w:marLeft w:val="0"/>
                      <w:marRight w:val="0"/>
                      <w:marTop w:val="0"/>
                      <w:marBottom w:val="0"/>
                      <w:divBdr>
                        <w:top w:val="none" w:sz="0" w:space="0" w:color="auto"/>
                        <w:left w:val="none" w:sz="0" w:space="0" w:color="auto"/>
                        <w:bottom w:val="none" w:sz="0" w:space="0" w:color="auto"/>
                        <w:right w:val="none" w:sz="0" w:space="0" w:color="auto"/>
                      </w:divBdr>
                    </w:div>
                    <w:div w:id="993679514">
                      <w:marLeft w:val="0"/>
                      <w:marRight w:val="0"/>
                      <w:marTop w:val="0"/>
                      <w:marBottom w:val="0"/>
                      <w:divBdr>
                        <w:top w:val="none" w:sz="0" w:space="0" w:color="auto"/>
                        <w:left w:val="none" w:sz="0" w:space="0" w:color="auto"/>
                        <w:bottom w:val="none" w:sz="0" w:space="0" w:color="auto"/>
                        <w:right w:val="none" w:sz="0" w:space="0" w:color="auto"/>
                      </w:divBdr>
                    </w:div>
                    <w:div w:id="6277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2023-09-15T20:06:00Z</dcterms:created>
  <dcterms:modified xsi:type="dcterms:W3CDTF">2023-09-15T20:27:00Z</dcterms:modified>
</cp:coreProperties>
</file>