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Dani Abdillah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ab/>
        <w:t xml:space="preserve">:TI 1A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ab/>
        <w:t xml:space="preserve">:2402013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Alamat github:https:https://github.com/Daniabdillah/Sistem-operasi-.git</w:t>
      </w:r>
      <w:r w:rsidDel="00000000" w:rsidR="00000000" w:rsidRPr="00000000">
        <w:rPr>
          <w:rtl w:val="0"/>
        </w:rPr>
      </w:r>
    </w:p>
    <w:tbl>
      <w:tblPr>
        <w:tblStyle w:val="Table1"/>
        <w:tblW w:w="103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"/>
        <w:gridCol w:w="1305"/>
        <w:gridCol w:w="8563"/>
        <w:tblGridChange w:id="0">
          <w:tblGrid>
            <w:gridCol w:w="504"/>
            <w:gridCol w:w="1305"/>
            <w:gridCol w:w="8563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Laporan tugas praktikum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Jenis praktikum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Manajemen file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521835" cy="122872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835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Manajemen proses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045710" cy="138112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Pengelolaan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Izin file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026660" cy="109537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660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Shell scripting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076216" cy="1645632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216" cy="1645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Manajemen jaringan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06586" cy="1349072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86" cy="1349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5fAZtfmKp4Vfss9H3Oh1ggGkA==">CgMxLjA4AHIhMTlYQVRjWE5yeHpmWG53TXdTRUR2Q0U2YVFfUEt2REpi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