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281" w:rsidRDefault="00B06EC0">
      <w:pPr>
        <w:jc w:val="center"/>
        <w:rPr>
          <w:color w:val="0B5394"/>
          <w:sz w:val="72"/>
          <w:szCs w:val="72"/>
        </w:rPr>
      </w:pPr>
      <w:r>
        <w:rPr>
          <w:color w:val="0B5394"/>
          <w:sz w:val="72"/>
          <w:szCs w:val="72"/>
          <w:rtl/>
        </w:rPr>
        <w:t>گزارش پروژه نهایی</w:t>
      </w:r>
      <w:r>
        <w:rPr>
          <w:color w:val="0B5394"/>
          <w:sz w:val="72"/>
          <w:szCs w:val="72"/>
          <w:rtl/>
        </w:rPr>
        <w:br/>
        <w:t>درس یادگیری ماشین</w:t>
      </w:r>
    </w:p>
    <w:p w:rsidR="003C2281" w:rsidRDefault="00B06EC0">
      <w:pPr>
        <w:jc w:val="center"/>
        <w:rPr>
          <w:color w:val="0B5394"/>
        </w:rPr>
      </w:pPr>
      <w:r>
        <w:rPr>
          <w:color w:val="0B5394"/>
          <w:rtl/>
        </w:rPr>
        <w:t xml:space="preserve">رضا میرزایی 96210059 </w:t>
      </w:r>
      <w:r>
        <w:rPr>
          <w:color w:val="0B5394"/>
          <w:rtl/>
        </w:rPr>
        <w:br/>
        <w:t xml:space="preserve"> دانیال علی حسینی 96201446</w:t>
      </w:r>
    </w:p>
    <w:p w:rsidR="003C2281" w:rsidRDefault="00B06EC0">
      <w:pPr>
        <w:jc w:val="center"/>
        <w:rPr>
          <w:color w:val="0B5394"/>
        </w:rPr>
      </w:pPr>
      <w:r>
        <w:rPr>
          <w:color w:val="0B5394"/>
          <w:rtl/>
        </w:rPr>
        <w:t>دکتر بیگی</w:t>
      </w:r>
    </w:p>
    <w:p w:rsidR="003C2281" w:rsidRDefault="00B06EC0">
      <w:pPr>
        <w:jc w:val="center"/>
        <w:rPr>
          <w:color w:val="0B5394"/>
        </w:rPr>
      </w:pPr>
      <w:r>
        <w:rPr>
          <w:color w:val="0B5394"/>
          <w:rtl/>
        </w:rPr>
        <w:t>دی 96</w:t>
      </w:r>
    </w:p>
    <w:p w:rsidR="003C2281" w:rsidRDefault="003C2281">
      <w:pPr>
        <w:jc w:val="center"/>
        <w:rPr>
          <w:color w:val="0B5394"/>
        </w:rPr>
      </w:pPr>
    </w:p>
    <w:p w:rsidR="003C2281" w:rsidRDefault="00B06EC0">
      <w:pPr>
        <w:pStyle w:val="Heading1"/>
      </w:pPr>
      <w:bookmarkStart w:id="0" w:name="_lhlqiw1qso6d" w:colFirst="0" w:colLast="0"/>
      <w:bookmarkEnd w:id="0"/>
      <w:r>
        <w:rPr>
          <w:rtl/>
        </w:rPr>
        <w:t xml:space="preserve">مقدمه </w:t>
      </w:r>
    </w:p>
    <w:p w:rsidR="003C2281" w:rsidRDefault="00B06EC0">
      <w:r>
        <w:rPr>
          <w:rtl/>
        </w:rPr>
        <w:t xml:space="preserve">  مساله ای که با آن رو به رو هستیم تشخیص و دسته بندی اعداد دست نویس مجموعه داده </w:t>
      </w:r>
      <w:r>
        <w:t>MNIST</w:t>
      </w:r>
      <w:r>
        <w:rPr>
          <w:rtl/>
        </w:rPr>
        <w:t xml:space="preserve"> می باشد.</w:t>
      </w:r>
    </w:p>
    <w:p w:rsidR="003C2281" w:rsidRDefault="00B06EC0">
      <w:r>
        <w:rPr>
          <w:rtl/>
        </w:rPr>
        <w:t>می دانیم که بالاترین دقت در یادگیری با نظارت و بدون</w:t>
      </w:r>
      <w:r>
        <w:rPr>
          <w:rtl/>
        </w:rPr>
        <w:t xml:space="preserve"> نظارت در این مجموعه داده با شبکه های عصبی بدست آورده شده است که چه به عنوان عنصر استخراج ویژگی با شبکه های عصبی کانوولوشنال چه برای دسته بندی شبکه های عصبی بهترین نتایج را داشته اند.</w:t>
      </w:r>
    </w:p>
    <w:p w:rsidR="003C2281" w:rsidRDefault="00B06EC0">
      <w:r>
        <w:rPr>
          <w:rtl/>
        </w:rPr>
        <w:t xml:space="preserve">در این پروژه کوشیدیم فارغ از شبکه های عصبی و با دسته بند هایی که در درس </w:t>
      </w:r>
      <w:r>
        <w:rPr>
          <w:rtl/>
        </w:rPr>
        <w:t>یادگیری ماشین آموختیم و پیاده کردیم به نتایج قابل قبولی از درصد درستی در یادگیری با نظارت و بدون نظارت دست یابیم و سعی کردیم ویژگی هایی از تصاویر در هر کدام از بخش ها استفاده کنیم که بهترین نتایج را به دنبال داشته باشند.</w:t>
      </w:r>
    </w:p>
    <w:p w:rsidR="003C2281" w:rsidRDefault="00B06EC0">
      <w:r>
        <w:rPr>
          <w:rtl/>
        </w:rPr>
        <w:t xml:space="preserve">در قسمت یادگیری بانظارت از ویژگی </w:t>
      </w:r>
      <w:r>
        <w:t>SU</w:t>
      </w:r>
      <w:r>
        <w:t>RF</w:t>
      </w:r>
      <w:r>
        <w:rPr>
          <w:rtl/>
        </w:rPr>
        <w:t xml:space="preserve"> و دسته بندهایی چون </w:t>
      </w:r>
      <w:r>
        <w:t>KNN</w:t>
      </w:r>
      <w:r>
        <w:rPr>
          <w:rtl/>
        </w:rPr>
        <w:t xml:space="preserve"> و </w:t>
      </w:r>
      <w:r>
        <w:t>Random forest</w:t>
      </w:r>
      <w:r>
        <w:rPr>
          <w:rtl/>
        </w:rPr>
        <w:t xml:space="preserve"> استفاده کردیم و همچنین از روش پنجره گذاری در تصویر برای مقایسه بهتر ویژگی ها استفاده شد که بسیار در بالا بردن دقت موثر بود و برای کاهش ابعاد هم از </w:t>
      </w:r>
      <w:r>
        <w:t>pca</w:t>
      </w:r>
      <w:r>
        <w:rPr>
          <w:rtl/>
        </w:rPr>
        <w:t xml:space="preserve"> استفاده شد.</w:t>
      </w:r>
    </w:p>
    <w:p w:rsidR="003C2281" w:rsidRDefault="00B06EC0">
      <w:r>
        <w:rPr>
          <w:rtl/>
        </w:rPr>
        <w:t xml:space="preserve">در قسمت یادگیری بدون نظارت از ویژگی </w:t>
      </w:r>
      <w:r>
        <w:t>HOG</w:t>
      </w:r>
      <w:r>
        <w:rPr>
          <w:rtl/>
        </w:rPr>
        <w:t xml:space="preserve"> و همچنین خو</w:t>
      </w:r>
      <w:r>
        <w:rPr>
          <w:rtl/>
        </w:rPr>
        <w:t xml:space="preserve">شه بند </w:t>
      </w:r>
      <w:r>
        <w:t>GMM</w:t>
      </w:r>
      <w:r>
        <w:rPr>
          <w:rtl/>
        </w:rPr>
        <w:t xml:space="preserve"> استفاده شده است و با تغییر اندازه و سطح </w:t>
      </w:r>
      <w:r>
        <w:t>HOG</w:t>
      </w:r>
      <w:r>
        <w:rPr>
          <w:rtl/>
        </w:rPr>
        <w:t xml:space="preserve"> و پارامتر های </w:t>
      </w:r>
      <w:r>
        <w:t>KNN</w:t>
      </w:r>
      <w:r>
        <w:rPr>
          <w:rtl/>
        </w:rPr>
        <w:t xml:space="preserve"> و همچنین استفاده از توانستیم به دقت خوبی برسیم.</w:t>
      </w:r>
    </w:p>
    <w:p w:rsidR="003C2281" w:rsidRDefault="00B06EC0">
      <w:r>
        <w:rPr>
          <w:rtl/>
        </w:rPr>
        <w:t xml:space="preserve">در ادامه گزارش شرحی از هر کدام از ویژگی های </w:t>
      </w:r>
      <w:r>
        <w:t>SURF</w:t>
      </w:r>
      <w:r>
        <w:rPr>
          <w:rtl/>
        </w:rPr>
        <w:t xml:space="preserve"> و </w:t>
      </w:r>
      <w:r>
        <w:t>HOG</w:t>
      </w:r>
      <w:r>
        <w:rPr>
          <w:rtl/>
        </w:rPr>
        <w:t xml:space="preserve"> ارائه می دهیم ، توضیح در مورد روش دسته بندی و خوشه بندی مورد استفاده می نگاریم ،</w:t>
      </w:r>
      <w:r>
        <w:rPr>
          <w:rtl/>
        </w:rPr>
        <w:t xml:space="preserve"> پنجره گذاری در تصویر و منطق آن را توضیح می دهیم و در پایان نتیجه های که دست یافتیم را به اشتراک می گذاریم.</w:t>
      </w:r>
    </w:p>
    <w:p w:rsidR="003C2281" w:rsidRDefault="003C2281"/>
    <w:p w:rsidR="003C2281" w:rsidRDefault="00B06EC0">
      <w:pPr>
        <w:pStyle w:val="Heading1"/>
      </w:pPr>
      <w:bookmarkStart w:id="1" w:name="_nxk8cksloc0y" w:colFirst="0" w:colLast="0"/>
      <w:bookmarkEnd w:id="1"/>
      <w:r>
        <w:rPr>
          <w:rtl/>
        </w:rPr>
        <w:t>ویژگی های مورد استفاده</w:t>
      </w:r>
    </w:p>
    <w:p w:rsidR="003C2281" w:rsidRDefault="00B06EC0">
      <w:pPr>
        <w:pStyle w:val="Heading2"/>
      </w:pPr>
      <w:bookmarkStart w:id="2" w:name="_h142ol8axvl6" w:colFirst="0" w:colLast="0"/>
      <w:bookmarkEnd w:id="2"/>
      <w:r>
        <w:rPr>
          <w:rtl/>
        </w:rPr>
        <w:t xml:space="preserve">ویژگی </w:t>
      </w:r>
      <w:r>
        <w:t>SURF</w:t>
      </w:r>
    </w:p>
    <w:p w:rsidR="003C2281" w:rsidRDefault="00B06EC0">
      <w:r>
        <w:rPr>
          <w:rtl/>
        </w:rPr>
        <w:t xml:space="preserve"> در این روش برای استخراج ویژگی سعی بر استخراخ نقاط کلیدی تصویر و توصیف آن ها می کند. نقاط کلیدی را با الهام از </w:t>
      </w:r>
      <w:r>
        <w:t>SI</w:t>
      </w:r>
      <w:r>
        <w:t>FT</w:t>
      </w:r>
      <w:r>
        <w:rPr>
          <w:rtl/>
        </w:rPr>
        <w:t xml:space="preserve"> و براساس نقاط خاص که در </w:t>
      </w:r>
      <w:r>
        <w:t>octav</w:t>
      </w:r>
      <w:r>
        <w:rPr>
          <w:rtl/>
        </w:rPr>
        <w:t xml:space="preserve"> ها و </w:t>
      </w:r>
      <w:r>
        <w:t>scale</w:t>
      </w:r>
      <w:r>
        <w:rPr>
          <w:rtl/>
        </w:rPr>
        <w:t xml:space="preserve"> های مختلف تصویر که </w:t>
      </w:r>
      <w:r>
        <w:t>octav</w:t>
      </w:r>
      <w:r>
        <w:rPr>
          <w:rtl/>
        </w:rPr>
        <w:t xml:space="preserve"> ها نشان دهنده تصویرهای </w:t>
      </w:r>
      <w:r>
        <w:t xml:space="preserve">down </w:t>
      </w:r>
      <w:r>
        <w:lastRenderedPageBreak/>
        <w:t>sample</w:t>
      </w:r>
      <w:r>
        <w:rPr>
          <w:rtl/>
        </w:rPr>
        <w:t xml:space="preserve">  شده و همچنین </w:t>
      </w:r>
      <w:r>
        <w:t>scale</w:t>
      </w:r>
      <w:r>
        <w:rPr>
          <w:rtl/>
        </w:rPr>
        <w:t xml:space="preserve"> ها نشان دهنده تصاویر کانووال شده با گوسی های با پارامترهایی با ضرایب مختلف از یک پایه توصیف می کند . </w:t>
      </w:r>
    </w:p>
    <w:p w:rsidR="003C2281" w:rsidRDefault="00B06EC0">
      <w:r>
        <w:rPr>
          <w:noProof/>
        </w:rPr>
        <w:drawing>
          <wp:inline distT="114300" distB="114300" distL="114300" distR="114300">
            <wp:extent cx="5943600" cy="34163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416300"/>
                    </a:xfrm>
                    <a:prstGeom prst="rect">
                      <a:avLst/>
                    </a:prstGeom>
                    <a:ln/>
                  </pic:spPr>
                </pic:pic>
              </a:graphicData>
            </a:graphic>
          </wp:inline>
        </w:drawing>
      </w:r>
    </w:p>
    <w:p w:rsidR="003C2281" w:rsidRDefault="00B06EC0">
      <w:r>
        <w:rPr>
          <w:rtl/>
        </w:rPr>
        <w:t xml:space="preserve">از </w:t>
      </w:r>
      <w:r>
        <w:t>scale</w:t>
      </w:r>
      <w:r>
        <w:rPr>
          <w:rtl/>
        </w:rPr>
        <w:t xml:space="preserve"> ها مختلف گوسی های ت</w:t>
      </w:r>
      <w:r>
        <w:rPr>
          <w:rtl/>
        </w:rPr>
        <w:t>فاضلی (</w:t>
      </w:r>
      <w:r>
        <w:t>DoG</w:t>
      </w:r>
      <w:r>
        <w:rPr>
          <w:rtl/>
        </w:rPr>
        <w:t>) را محاسبه می کند می کند و در</w:t>
      </w:r>
      <w:r>
        <w:t xml:space="preserve"> DoG</w:t>
      </w:r>
      <w:r>
        <w:rPr>
          <w:rtl/>
        </w:rPr>
        <w:t xml:space="preserve"> ها اگر نقطه ای نسبت به </w:t>
      </w:r>
      <w:r>
        <w:t>DoG</w:t>
      </w:r>
      <w:r>
        <w:rPr>
          <w:rtl/>
        </w:rPr>
        <w:t xml:space="preserve"> های اطراف و همچنین </w:t>
      </w:r>
      <w:r>
        <w:t>Dog</w:t>
      </w:r>
      <w:r>
        <w:rPr>
          <w:rtl/>
        </w:rPr>
        <w:t xml:space="preserve"> متناظر در </w:t>
      </w:r>
      <w:r>
        <w:t>octav</w:t>
      </w:r>
      <w:r>
        <w:rPr>
          <w:rtl/>
        </w:rPr>
        <w:t xml:space="preserve"> بالایی نقطه خاصی بود آن نقطه را به عنوان نقطه کاندید در می آورد .</w:t>
      </w:r>
    </w:p>
    <w:p w:rsidR="003C2281" w:rsidRDefault="00B06EC0">
      <w:r>
        <w:rPr>
          <w:rtl/>
        </w:rPr>
        <w:t xml:space="preserve">همچنین برای توصیف نقطه از جمع تقریبی ویژگی های محلی هار در اطراف  محل در </w:t>
      </w:r>
      <w:r>
        <w:t>SURF</w:t>
      </w:r>
      <w:r>
        <w:rPr>
          <w:rtl/>
        </w:rPr>
        <w:t xml:space="preserve"> </w:t>
      </w:r>
      <w:r>
        <w:rPr>
          <w:rtl/>
        </w:rPr>
        <w:t xml:space="preserve">استفاده می شود. </w:t>
      </w:r>
    </w:p>
    <w:p w:rsidR="003C2281" w:rsidRDefault="00B06EC0">
      <w:r>
        <w:rPr>
          <w:rtl/>
        </w:rPr>
        <w:t xml:space="preserve">هر توصیف شامل یک آرایه 64 یا 128 تایی </w:t>
      </w:r>
      <w:r>
        <w:t>float</w:t>
      </w:r>
      <w:r>
        <w:rPr>
          <w:rtl/>
        </w:rPr>
        <w:t xml:space="preserve"> که قابل انتخاب است بیان می شود.</w:t>
      </w:r>
    </w:p>
    <w:p w:rsidR="003C2281" w:rsidRDefault="00B06EC0">
      <w:r>
        <w:rPr>
          <w:rtl/>
        </w:rPr>
        <w:t>می توان توصیف نقاط را به صورت تغییر ناپذیر با چرخش و تغییر پذیر با چرخش تعریف کرد.</w:t>
      </w:r>
    </w:p>
    <w:p w:rsidR="003C2281" w:rsidRDefault="00B06EC0">
      <w:r>
        <w:rPr>
          <w:rtl/>
        </w:rPr>
        <w:t>در این پروژه ما از نسخه 64 تایی برای توصیف و تغییر پذیر با چرخش استفاده کردیم؛ ع</w:t>
      </w:r>
      <w:r>
        <w:rPr>
          <w:rtl/>
        </w:rPr>
        <w:t>لاوه بر این زاویه و اندازه ناحیه توصیف نیز به عنوان داده آموزشی به داده 64 تایی توصیف ناحیه افزوده شد.</w:t>
      </w:r>
    </w:p>
    <w:p w:rsidR="003C2281" w:rsidRDefault="00B06EC0">
      <w:r>
        <w:rPr>
          <w:rtl/>
        </w:rPr>
        <w:t xml:space="preserve">اما در مورد نحوه استفاده از این ویژگی این طور باید گفته که در مسئله مورد نظر، برای هر عکس تعداد متفاوتی ویژگی </w:t>
      </w:r>
      <w:r>
        <w:t>SURF</w:t>
      </w:r>
      <w:r>
        <w:rPr>
          <w:rtl/>
        </w:rPr>
        <w:t xml:space="preserve"> بدست می آید که روش استفاده شده به این </w:t>
      </w:r>
      <w:r>
        <w:rPr>
          <w:rtl/>
        </w:rPr>
        <w:t xml:space="preserve">صورت است که از کنار هم قرار دادن ویژگی های </w:t>
      </w:r>
      <w:r>
        <w:t>SURF</w:t>
      </w:r>
      <w:r>
        <w:rPr>
          <w:rtl/>
        </w:rPr>
        <w:t xml:space="preserve"> تمام مجموعه عکس های اصلی، مجموعه داده جدیدی می سازیم؛ در واقع اگر عکس اول شامل 40 ویژگی باشد، 40 داده با برچسب عکس اول تولید خواهیم نمود و به همین صورت ادامه خواهیم داد. بنابراین واحد داده آموزشی، یک ویژگی </w:t>
      </w:r>
      <w:r>
        <w:t>SU</w:t>
      </w:r>
      <w:r>
        <w:t>RF</w:t>
      </w:r>
      <w:r>
        <w:rPr>
          <w:rtl/>
        </w:rPr>
        <w:t xml:space="preserve"> خواهد بود. حال جهت آزمایش هر عکس، به ازای هر ویژگی عکس مورد نظر، توسط مدل مورد نظر برچسب را پیش بینی نموده و بین برچسب ها رای حداکثری گرفته و برچسب نهایی اعلام خواهد شد.</w:t>
      </w:r>
    </w:p>
    <w:p w:rsidR="003C2281" w:rsidRDefault="00B06EC0">
      <w:pPr>
        <w:pStyle w:val="Heading2"/>
      </w:pPr>
      <w:bookmarkStart w:id="3" w:name="_a25bfcg352i9" w:colFirst="0" w:colLast="0"/>
      <w:bookmarkEnd w:id="3"/>
      <w:r>
        <w:rPr>
          <w:rtl/>
        </w:rPr>
        <w:t xml:space="preserve">ویژگی </w:t>
      </w:r>
      <w:r>
        <w:t>HoG</w:t>
      </w:r>
    </w:p>
    <w:p w:rsidR="003C2281" w:rsidRDefault="00B06EC0">
      <w:r>
        <w:t xml:space="preserve"> HoG</w:t>
      </w:r>
      <w:r>
        <w:rPr>
          <w:rtl/>
        </w:rPr>
        <w:t xml:space="preserve"> یک ویژگی است که بیشتر برای تشخیص شی در تصویر استفاده می شود. این ویژ</w:t>
      </w:r>
      <w:r>
        <w:rPr>
          <w:rtl/>
        </w:rPr>
        <w:t xml:space="preserve">گی به خوبی می تواند شکل و ظاهر محلی را توصیف کند </w:t>
      </w:r>
    </w:p>
    <w:p w:rsidR="003C2281" w:rsidRDefault="00B06EC0">
      <w:r>
        <w:rPr>
          <w:noProof/>
        </w:rPr>
        <w:lastRenderedPageBreak/>
        <w:drawing>
          <wp:inline distT="114300" distB="114300" distL="114300" distR="114300">
            <wp:extent cx="5943600" cy="35306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3530600"/>
                    </a:xfrm>
                    <a:prstGeom prst="rect">
                      <a:avLst/>
                    </a:prstGeom>
                    <a:ln/>
                  </pic:spPr>
                </pic:pic>
              </a:graphicData>
            </a:graphic>
          </wp:inline>
        </w:drawing>
      </w:r>
    </w:p>
    <w:p w:rsidR="003C2281" w:rsidRDefault="00B06EC0">
      <w:r>
        <w:rPr>
          <w:noProof/>
        </w:rPr>
        <w:drawing>
          <wp:inline distT="114300" distB="114300" distL="114300" distR="114300">
            <wp:extent cx="5943600" cy="2641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641600"/>
                    </a:xfrm>
                    <a:prstGeom prst="rect">
                      <a:avLst/>
                    </a:prstGeom>
                    <a:ln/>
                  </pic:spPr>
                </pic:pic>
              </a:graphicData>
            </a:graphic>
          </wp:inline>
        </w:drawing>
      </w:r>
    </w:p>
    <w:p w:rsidR="003C2281" w:rsidRDefault="00B06EC0">
      <w:pPr>
        <w:pStyle w:val="Heading1"/>
      </w:pPr>
      <w:bookmarkStart w:id="4" w:name="_9sjdkife7t70" w:colFirst="0" w:colLast="0"/>
      <w:bookmarkEnd w:id="4"/>
      <w:r>
        <w:rPr>
          <w:rtl/>
        </w:rPr>
        <w:t>دسته بندها و خوشه بندها</w:t>
      </w:r>
    </w:p>
    <w:p w:rsidR="003C2281" w:rsidRDefault="00B06EC0">
      <w:r>
        <w:rPr>
          <w:rtl/>
        </w:rPr>
        <w:t>در ادامه دسته بندهای مورد استفاده را شرح خواهیم داد که به منظور آزمایش تنها از 7500 داده استفاده شده است و دقت ها بر اساس این تعداد میباشد.</w:t>
      </w:r>
    </w:p>
    <w:p w:rsidR="003C2281" w:rsidRDefault="00B06EC0">
      <w:pPr>
        <w:pStyle w:val="Heading2"/>
      </w:pPr>
      <w:bookmarkStart w:id="5" w:name="_bd7cch4z2b1a" w:colFirst="0" w:colLast="0"/>
      <w:bookmarkEnd w:id="5"/>
      <w:r>
        <w:rPr>
          <w:rtl/>
        </w:rPr>
        <w:lastRenderedPageBreak/>
        <w:t xml:space="preserve">دسته بند </w:t>
      </w:r>
      <w:r>
        <w:t>KNN</w:t>
      </w:r>
    </w:p>
    <w:p w:rsidR="003C2281" w:rsidRDefault="00B06EC0">
      <w:r>
        <w:rPr>
          <w:rtl/>
        </w:rPr>
        <w:t xml:space="preserve">این دسته بند بر مبنای </w:t>
      </w:r>
      <w:r>
        <w:rPr>
          <w:rtl/>
        </w:rPr>
        <w:t xml:space="preserve">داده های آموزش فضایی را می سازد و بر حسب نزدیکی معیار فاصله اقلیدسی </w:t>
      </w:r>
      <w:r>
        <w:t>n</w:t>
      </w:r>
      <w:r>
        <w:rPr>
          <w:rtl/>
        </w:rPr>
        <w:t xml:space="preserve"> داده نزدیک را انتخاب و با استفاده از رای گیری بر حسب آن، خروجی مورد نظر را پیش بینی می کند.</w:t>
      </w:r>
    </w:p>
    <w:p w:rsidR="003C2281" w:rsidRDefault="00B06EC0">
      <w:r>
        <w:rPr>
          <w:rtl/>
        </w:rPr>
        <w:t xml:space="preserve">علت استفاده از این مدل را این طور میتوان بیان نمود که به دلیل ماهیت داده های آموزشی </w:t>
      </w:r>
      <w:r>
        <w:t>SURF</w:t>
      </w:r>
      <w:r>
        <w:rPr>
          <w:rtl/>
        </w:rPr>
        <w:t xml:space="preserve"> که دا</w:t>
      </w:r>
      <w:r>
        <w:rPr>
          <w:rtl/>
        </w:rPr>
        <w:t xml:space="preserve">رای خاصیت محلی بودن هستند، در نگاه اول مدل </w:t>
      </w:r>
      <w:r>
        <w:t>KNN</w:t>
      </w:r>
      <w:r>
        <w:rPr>
          <w:rtl/>
        </w:rPr>
        <w:t xml:space="preserve"> که بر اساس داده های محلی داده آزمون عمل میکند، میتواند گزینه مناسبی باشد.</w:t>
      </w:r>
    </w:p>
    <w:p w:rsidR="003C2281" w:rsidRDefault="00B06EC0">
      <w:r>
        <w:rPr>
          <w:rtl/>
        </w:rPr>
        <w:t xml:space="preserve">در یک قسمت این پروژه از از </w:t>
      </w:r>
      <w:r>
        <w:t>KNN</w:t>
      </w:r>
      <w:r>
        <w:rPr>
          <w:rtl/>
        </w:rPr>
        <w:t xml:space="preserve"> استفاده کردیم و پارامتر </w:t>
      </w:r>
      <w:r>
        <w:t>n</w:t>
      </w:r>
      <w:r>
        <w:rPr>
          <w:rtl/>
        </w:rPr>
        <w:t xml:space="preserve"> را 50 قرار دادیم که دقت 0.8808 به دست آمد.</w:t>
      </w:r>
    </w:p>
    <w:p w:rsidR="003C2281" w:rsidRDefault="003C2281"/>
    <w:p w:rsidR="003C2281" w:rsidRDefault="00B06EC0">
      <w:pPr>
        <w:pStyle w:val="Heading2"/>
      </w:pPr>
      <w:bookmarkStart w:id="6" w:name="_f6gwsaq5egcc" w:colFirst="0" w:colLast="0"/>
      <w:bookmarkEnd w:id="6"/>
      <w:r>
        <w:rPr>
          <w:rtl/>
        </w:rPr>
        <w:t xml:space="preserve">دسته بند </w:t>
      </w:r>
      <w:r>
        <w:t>SVM</w:t>
      </w:r>
    </w:p>
    <w:p w:rsidR="003C2281" w:rsidRDefault="00B06EC0">
      <w:r>
        <w:rPr>
          <w:rtl/>
        </w:rPr>
        <w:t>استفاده از این مدل بد</w:t>
      </w:r>
      <w:r>
        <w:rPr>
          <w:rtl/>
        </w:rPr>
        <w:t xml:space="preserve">ون کرنل گاوسی به همراه ویژگی </w:t>
      </w:r>
      <w:r>
        <w:t>SURF</w:t>
      </w:r>
      <w:r>
        <w:rPr>
          <w:rtl/>
        </w:rPr>
        <w:t xml:space="preserve"> بر خلاف انتظار تنها دقت 0.43 و با استفاده از کرنل گاوسی دقت 0.12 را نتیجه داد که بسیار کم بود.</w:t>
      </w:r>
    </w:p>
    <w:p w:rsidR="003C2281" w:rsidRDefault="00B06EC0">
      <w:pPr>
        <w:pStyle w:val="Heading2"/>
      </w:pPr>
      <w:bookmarkStart w:id="7" w:name="_g08z5n604z6c" w:colFirst="0" w:colLast="0"/>
      <w:bookmarkEnd w:id="7"/>
      <w:r>
        <w:rPr>
          <w:rtl/>
        </w:rPr>
        <w:t xml:space="preserve">دسته بند </w:t>
      </w:r>
      <w:r>
        <w:t>RandomForest</w:t>
      </w:r>
    </w:p>
    <w:p w:rsidR="003C2281" w:rsidRDefault="00B06EC0">
      <w:r>
        <w:rPr>
          <w:rtl/>
        </w:rPr>
        <w:t xml:space="preserve">این دسته بند از حوزه دسته بند </w:t>
      </w:r>
      <w:r>
        <w:t>ensemble bagging</w:t>
      </w:r>
      <w:r>
        <w:rPr>
          <w:rtl/>
        </w:rPr>
        <w:t xml:space="preserve"> است . در این دسته بند چند درخت تصمیم و هر درخت با زیر مجمو</w:t>
      </w:r>
      <w:r>
        <w:rPr>
          <w:rtl/>
        </w:rPr>
        <w:t xml:space="preserve">عه ای از مجموعه داده اصلی که با استفاده از نمونه برداری (با جایگزینی و به اندازه مجموعه اصلی) اموزش دیده و سپس داده جدید به همه دسته بند ها داده شده و با اکثریت گرفتن، برچسب داده مشخص می شود. در واقع نقطه قوت این مدل جلوگیری از </w:t>
      </w:r>
      <w:r>
        <w:t>overfit</w:t>
      </w:r>
      <w:r>
        <w:rPr>
          <w:rtl/>
        </w:rPr>
        <w:t xml:space="preserve"> کردن مدل است. این کا</w:t>
      </w:r>
      <w:r>
        <w:rPr>
          <w:rtl/>
        </w:rPr>
        <w:t xml:space="preserve">ر نیز با استفاده از نمونه برداری از مجموعه داده اصلی صورت میگیرد چراکه هرقدر هم یک درخت بر روی مجموعه داده نمونه برداری شده </w:t>
      </w:r>
      <w:r>
        <w:t>overfit</w:t>
      </w:r>
      <w:r>
        <w:rPr>
          <w:rtl/>
        </w:rPr>
        <w:t xml:space="preserve"> کند، روی داده اصلی نمیتواند </w:t>
      </w:r>
      <w:r>
        <w:t>overfit</w:t>
      </w:r>
      <w:r>
        <w:rPr>
          <w:rtl/>
        </w:rPr>
        <w:t>کند.</w:t>
      </w:r>
    </w:p>
    <w:p w:rsidR="003C2281" w:rsidRDefault="00B06EC0">
      <w:r>
        <w:rPr>
          <w:rtl/>
        </w:rPr>
        <w:t xml:space="preserve">دسته بند اصلی ما در این پروژه </w:t>
      </w:r>
      <w:r>
        <w:t>Random Forest</w:t>
      </w:r>
      <w:r>
        <w:rPr>
          <w:rtl/>
        </w:rPr>
        <w:t xml:space="preserve"> است.</w:t>
      </w:r>
    </w:p>
    <w:p w:rsidR="003C2281" w:rsidRDefault="00B06EC0">
      <w:r>
        <w:rPr>
          <w:rtl/>
        </w:rPr>
        <w:t>با آموزش این مدل با استفاده از ویژگ</w:t>
      </w:r>
      <w:r>
        <w:rPr>
          <w:rtl/>
        </w:rPr>
        <w:t xml:space="preserve">ی </w:t>
      </w:r>
      <w:r>
        <w:t>SURF</w:t>
      </w:r>
      <w:r>
        <w:rPr>
          <w:rtl/>
        </w:rPr>
        <w:t xml:space="preserve"> بدون هیچ تنظیم پارامتری (تعداد 10 درخت پیش فرض) دقت 0.95 را بدست آوردیم که با توجه به این نتیجه به عنوان دسته بند پایه انتخاب شد.</w:t>
      </w:r>
    </w:p>
    <w:p w:rsidR="003C2281" w:rsidRDefault="00B06EC0">
      <w:pPr>
        <w:pStyle w:val="Heading2"/>
      </w:pPr>
      <w:bookmarkStart w:id="8" w:name="_l3nj7bvnkldn" w:colFirst="0" w:colLast="0"/>
      <w:bookmarkEnd w:id="8"/>
      <w:r>
        <w:rPr>
          <w:rtl/>
        </w:rPr>
        <w:t xml:space="preserve">خوشه بند </w:t>
      </w:r>
      <w:r>
        <w:t>GMM</w:t>
      </w:r>
    </w:p>
    <w:p w:rsidR="003C2281" w:rsidRDefault="00B06EC0">
      <w:r>
        <w:rPr>
          <w:rtl/>
        </w:rPr>
        <w:t>در این خوشه بند توزیع داده ها را بر مبنای جمع چند توزیع گوسی می پندارد  و سعی می کند با روش تکرار مکرر میا</w:t>
      </w:r>
      <w:r>
        <w:rPr>
          <w:rtl/>
        </w:rPr>
        <w:t xml:space="preserve">نگین داده و واریانس این توزیع ها را بیابد. این مدل در مقایسه با خوشه بند </w:t>
      </w:r>
      <w:r>
        <w:t>KMeans</w:t>
      </w:r>
      <w:r>
        <w:rPr>
          <w:rtl/>
        </w:rPr>
        <w:t xml:space="preserve"> به دلیل داشتن ساختن خوشه های با شعاع متفاوت دارای قدرت بیشتری بوده که بنابراین این مدل انتخاب شد.</w:t>
      </w:r>
    </w:p>
    <w:p w:rsidR="003C2281" w:rsidRDefault="003C2281"/>
    <w:p w:rsidR="003C2281" w:rsidRDefault="00B06EC0">
      <w:pPr>
        <w:pStyle w:val="Heading2"/>
      </w:pPr>
      <w:bookmarkStart w:id="9" w:name="_ysusr37b9xpp" w:colFirst="0" w:colLast="0"/>
      <w:bookmarkEnd w:id="9"/>
      <w:r>
        <w:rPr>
          <w:rtl/>
        </w:rPr>
        <w:t xml:space="preserve">یادگیری با نظارت بر اساس ویژگی </w:t>
      </w:r>
      <w:r>
        <w:t>SURF</w:t>
      </w:r>
      <w:r>
        <w:rPr>
          <w:rtl/>
        </w:rPr>
        <w:t xml:space="preserve"> با استفاده از پنجره گذاری و ضرورت آن:</w:t>
      </w:r>
    </w:p>
    <w:p w:rsidR="003C2281" w:rsidRDefault="00B06EC0">
      <w:r>
        <w:rPr>
          <w:rtl/>
        </w:rPr>
        <w:t xml:space="preserve">هر </w:t>
      </w:r>
      <w:r>
        <w:rPr>
          <w:rtl/>
        </w:rPr>
        <w:t xml:space="preserve">کدام از قسمت های تصویر در این مجموع داده ویژگی های خاصی دارند که مربوط به ویژگی های آن ناحیه است و اگر با خارج از آن ناحیه مقایسه شود به شدت بر روی کارایی دسته بند تاثیر می گذارد. در واقع اگر داده ها در پنجره ها تقسیم </w:t>
      </w:r>
      <w:r>
        <w:rPr>
          <w:rtl/>
        </w:rPr>
        <w:lastRenderedPageBreak/>
        <w:t>نشوند، امکان دارد یک ویژگی مربوط به با</w:t>
      </w:r>
      <w:r>
        <w:rPr>
          <w:rtl/>
        </w:rPr>
        <w:t>لای عکس با یک ویژگی مربوط به پایین عکس مقایسه شود که ذاتا مقایسه صحیحی نمیباشد. شکل پایین به خوبی این مشکل را به نمایش می گذارد.</w:t>
      </w:r>
    </w:p>
    <w:p w:rsidR="003C2281" w:rsidRDefault="00B06EC0">
      <w:r>
        <w:rPr>
          <w:noProof/>
        </w:rPr>
        <w:drawing>
          <wp:inline distT="114300" distB="114300" distL="114300" distR="114300">
            <wp:extent cx="4371975" cy="28098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71975" cy="2809875"/>
                    </a:xfrm>
                    <a:prstGeom prst="rect">
                      <a:avLst/>
                    </a:prstGeom>
                    <a:ln/>
                  </pic:spPr>
                </pic:pic>
              </a:graphicData>
            </a:graphic>
          </wp:inline>
        </w:drawing>
      </w:r>
    </w:p>
    <w:p w:rsidR="003C2281" w:rsidRDefault="00B06EC0">
      <w:r>
        <w:rPr>
          <w:rtl/>
        </w:rPr>
        <w:t>برای فائق آمدن بر این مساله ابتدا ویژگی های تمام تصاویر را بدست آورده (اگر بخواهیم ویژگی را پس از اعمال پنجره بدست آوریم، امک</w:t>
      </w:r>
      <w:r>
        <w:rPr>
          <w:rtl/>
        </w:rPr>
        <w:t>ان دارد ویژگی هایی از دست برود) و تعداد مشخصی پنجره با همپوشانی در نظر میگیرم؛ برای هر پنجره یک مدل آموزش خواهیم داد که داده های آموزشی هر پنجره از ویژگی هایی بدست خواهد آمد که مکان آن ها مربوط به همان پنجره است. جهت آزمایش نیز برچسب هر ویژگی عکس با استفاد</w:t>
      </w:r>
      <w:r>
        <w:rPr>
          <w:rtl/>
        </w:rPr>
        <w:t xml:space="preserve">ه از مدل هایی پیش بینی خواهد شد که مکان آن با مکان پنجره مدل منطبق باشد. در واقع میتوان این طور ادعا کرد که مدل ارائه شده نوعی مدل </w:t>
      </w:r>
      <w:r>
        <w:t>ensemble</w:t>
      </w:r>
      <w:r>
        <w:rPr>
          <w:rtl/>
        </w:rPr>
        <w:t xml:space="preserve"> میباشد.</w:t>
      </w:r>
    </w:p>
    <w:p w:rsidR="003C2281" w:rsidRDefault="00B06EC0">
      <w:r>
        <w:rPr>
          <w:rtl/>
        </w:rPr>
        <w:t xml:space="preserve">در مدل توضیح داده شده از سه مدل </w:t>
      </w:r>
      <w:r>
        <w:t>SVM</w:t>
      </w:r>
      <w:r>
        <w:rPr>
          <w:rtl/>
        </w:rPr>
        <w:t>،</w:t>
      </w:r>
      <w:r>
        <w:t xml:space="preserve"> KNN</w:t>
      </w:r>
      <w:r>
        <w:rPr>
          <w:rtl/>
        </w:rPr>
        <w:t xml:space="preserve"> و </w:t>
      </w:r>
      <w:r>
        <w:t>RandomForest</w:t>
      </w:r>
      <w:r>
        <w:rPr>
          <w:rtl/>
        </w:rPr>
        <w:t xml:space="preserve"> جهت آموزش هر پنجره استفاده شد که بهترین نتیجه با است</w:t>
      </w:r>
      <w:r>
        <w:rPr>
          <w:rtl/>
        </w:rPr>
        <w:t xml:space="preserve">فاده از </w:t>
      </w:r>
      <w:r>
        <w:t>RandomForest</w:t>
      </w:r>
      <w:r>
        <w:rPr>
          <w:rtl/>
        </w:rPr>
        <w:t xml:space="preserve"> بدست آمد.</w:t>
      </w:r>
    </w:p>
    <w:p w:rsidR="003C2281" w:rsidRDefault="003C2281"/>
    <w:p w:rsidR="003C2281" w:rsidRDefault="00B06EC0">
      <w:pPr>
        <w:pStyle w:val="Heading2"/>
        <w:rPr>
          <w:sz w:val="40"/>
          <w:szCs w:val="40"/>
        </w:rPr>
      </w:pPr>
      <w:bookmarkStart w:id="10" w:name="_k1xblgvget5y" w:colFirst="0" w:colLast="0"/>
      <w:bookmarkEnd w:id="10"/>
      <w:r>
        <w:rPr>
          <w:sz w:val="40"/>
          <w:szCs w:val="40"/>
          <w:rtl/>
        </w:rPr>
        <w:t xml:space="preserve">توضیح روش دسته بندی پیاده شده : </w:t>
      </w:r>
    </w:p>
    <w:p w:rsidR="003C2281" w:rsidRDefault="00B06EC0">
      <w:r>
        <w:rPr>
          <w:rtl/>
        </w:rPr>
        <w:t xml:space="preserve">ابتدا تصاویر را با افزودن 10 سطر و انتها و همچنین ده ستون به ابتدا و انتها به تصویر 48 * 48 رساندیم و سپس تصویر را در 4 </w:t>
      </w:r>
      <w:r>
        <w:t>scale</w:t>
      </w:r>
      <w:r>
        <w:rPr>
          <w:rtl/>
        </w:rPr>
        <w:t xml:space="preserve"> کردیم و سایز هر تصویر 192 * 192 شد . لزوم این کار برای استخراج وی</w:t>
      </w:r>
      <w:r>
        <w:rPr>
          <w:rtl/>
        </w:rPr>
        <w:t xml:space="preserve">ژگی </w:t>
      </w:r>
      <w:r>
        <w:t>SURF</w:t>
      </w:r>
      <w:r>
        <w:rPr>
          <w:rtl/>
        </w:rPr>
        <w:t xml:space="preserve"> بود.سپس  ویژگی های  </w:t>
      </w:r>
      <w:r>
        <w:t>SURF</w:t>
      </w:r>
      <w:r>
        <w:rPr>
          <w:rtl/>
        </w:rPr>
        <w:t xml:space="preserve"> 64 تایی و متغیر با چرخش هر تصویر و مکان هایشان را استخراج کردیم و سپس این داده ها به پنجره های مختلف که در این مساله 8 * 8 پنجره بدون هم پوشانی  بود تقسیم کردیم و دسته </w:t>
      </w:r>
      <w:r>
        <w:t>Random Forest</w:t>
      </w:r>
      <w:r>
        <w:rPr>
          <w:rtl/>
        </w:rPr>
        <w:t xml:space="preserve"> هر بخش را آموزش دادیم .در فاز در آوردن د</w:t>
      </w:r>
      <w:r>
        <w:rPr>
          <w:rtl/>
        </w:rPr>
        <w:t xml:space="preserve">سته داده ورودی بعد از استخراج ویژگی های </w:t>
      </w:r>
      <w:r>
        <w:t>SURF</w:t>
      </w:r>
      <w:r>
        <w:rPr>
          <w:rtl/>
        </w:rPr>
        <w:t xml:space="preserve"> تصویر ویژگی های هر پنجره را به دسته بند آن پنجره می فرستیم و دسته هر ویژگی را بدست می آوریم و سپس اکثریت می گیریم و دسته آن داده را بدست می آوریم.</w:t>
      </w:r>
    </w:p>
    <w:p w:rsidR="003C2281" w:rsidRDefault="00B06EC0">
      <w:r>
        <w:rPr>
          <w:rtl/>
        </w:rPr>
        <w:t xml:space="preserve">به منظور تعیین پارامتر ها با استفاده از روش </w:t>
      </w:r>
      <w:r>
        <w:t>KFoldCrossValidatoin</w:t>
      </w:r>
      <w:r>
        <w:rPr>
          <w:rtl/>
        </w:rPr>
        <w:t xml:space="preserve">، مدل را روی تنها 3000 داده آموزش دادیم و با </w:t>
      </w:r>
      <w:r>
        <w:t>k</w:t>
      </w:r>
      <w:r>
        <w:rPr>
          <w:rtl/>
        </w:rPr>
        <w:t xml:space="preserve"> برابر 5 آزمایش نمودیم.</w:t>
      </w:r>
    </w:p>
    <w:p w:rsidR="003C2281" w:rsidRDefault="00B06EC0">
      <w:r>
        <w:rPr>
          <w:noProof/>
        </w:rPr>
        <w:lastRenderedPageBreak/>
        <w:drawing>
          <wp:inline distT="114300" distB="114300" distL="114300" distR="114300">
            <wp:extent cx="5943600" cy="3670300"/>
            <wp:effectExtent l="0" t="0" r="0" b="0"/>
            <wp:docPr id="3" name="image9.png" descr="Points scored"/>
            <wp:cNvGraphicFramePr/>
            <a:graphic xmlns:a="http://schemas.openxmlformats.org/drawingml/2006/main">
              <a:graphicData uri="http://schemas.openxmlformats.org/drawingml/2006/picture">
                <pic:pic xmlns:pic="http://schemas.openxmlformats.org/drawingml/2006/picture">
                  <pic:nvPicPr>
                    <pic:cNvPr id="0" name="image9.png" descr="Points scored"/>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rsidR="003C2281" w:rsidRDefault="00B06EC0">
      <w:r>
        <w:rPr>
          <w:noProof/>
        </w:rPr>
        <w:drawing>
          <wp:inline distT="114300" distB="114300" distL="114300" distR="114300">
            <wp:extent cx="5943600" cy="3670300"/>
            <wp:effectExtent l="0" t="0" r="0" b="0"/>
            <wp:docPr id="7" name="image16.png" descr="Points scored"/>
            <wp:cNvGraphicFramePr/>
            <a:graphic xmlns:a="http://schemas.openxmlformats.org/drawingml/2006/main">
              <a:graphicData uri="http://schemas.openxmlformats.org/drawingml/2006/picture">
                <pic:pic xmlns:pic="http://schemas.openxmlformats.org/drawingml/2006/picture">
                  <pic:nvPicPr>
                    <pic:cNvPr id="0" name="image16.png" descr="Points scored"/>
                    <pic:cNvPicPr preferRelativeResize="0"/>
                  </pic:nvPicPr>
                  <pic:blipFill>
                    <a:blip r:embed="rId11"/>
                    <a:srcRect/>
                    <a:stretch>
                      <a:fillRect/>
                    </a:stretch>
                  </pic:blipFill>
                  <pic:spPr>
                    <a:xfrm>
                      <a:off x="0" y="0"/>
                      <a:ext cx="5943600" cy="3670300"/>
                    </a:xfrm>
                    <a:prstGeom prst="rect">
                      <a:avLst/>
                    </a:prstGeom>
                    <a:ln/>
                  </pic:spPr>
                </pic:pic>
              </a:graphicData>
            </a:graphic>
          </wp:inline>
        </w:drawing>
      </w:r>
    </w:p>
    <w:p w:rsidR="003C2281" w:rsidRDefault="00B06EC0">
      <w:r>
        <w:rPr>
          <w:rtl/>
        </w:rPr>
        <w:t>منظور از صفر بدون اعمال کاهش بعد است.</w:t>
      </w:r>
    </w:p>
    <w:p w:rsidR="003C2281" w:rsidRDefault="00B06EC0">
      <w:r>
        <w:rPr>
          <w:rtl/>
        </w:rPr>
        <w:t xml:space="preserve">لازم به ذکر است که در این روش به دلیل استفاده از ویژگی </w:t>
      </w:r>
      <w:r>
        <w:t>SURF</w:t>
      </w:r>
      <w:r>
        <w:rPr>
          <w:rtl/>
        </w:rPr>
        <w:t xml:space="preserve"> که در نهایت تنها 64 ویژگی خواهیم داشت که با استفاده از اعمال </w:t>
      </w:r>
      <w:r>
        <w:t>PCA</w:t>
      </w:r>
      <w:r>
        <w:rPr>
          <w:rtl/>
        </w:rPr>
        <w:t xml:space="preserve"> (که بهتر از </w:t>
      </w:r>
      <w:r>
        <w:t>LDA</w:t>
      </w:r>
      <w:r>
        <w:rPr>
          <w:rtl/>
        </w:rPr>
        <w:t xml:space="preserve"> عمل</w:t>
      </w:r>
      <w:r>
        <w:rPr>
          <w:rtl/>
        </w:rPr>
        <w:t xml:space="preserve"> نمود) دقت به 94 درصد کاهش یافت؛ بنابراین از کاهش بعد استفاده نشد.</w:t>
      </w:r>
    </w:p>
    <w:p w:rsidR="003C2281" w:rsidRDefault="00B06EC0">
      <w:r>
        <w:rPr>
          <w:noProof/>
        </w:rPr>
        <w:lastRenderedPageBreak/>
        <w:drawing>
          <wp:inline distT="114300" distB="114300" distL="114300" distR="114300">
            <wp:extent cx="5943600" cy="3670300"/>
            <wp:effectExtent l="0" t="0" r="0" b="0"/>
            <wp:docPr id="9" name="image18.png" descr="Points scored"/>
            <wp:cNvGraphicFramePr/>
            <a:graphic xmlns:a="http://schemas.openxmlformats.org/drawingml/2006/main">
              <a:graphicData uri="http://schemas.openxmlformats.org/drawingml/2006/picture">
                <pic:pic xmlns:pic="http://schemas.openxmlformats.org/drawingml/2006/picture">
                  <pic:nvPicPr>
                    <pic:cNvPr id="0" name="image18.png" descr="Points scored"/>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rsidR="003C2281" w:rsidRDefault="00B06EC0">
      <w:r>
        <w:rPr>
          <w:rtl/>
        </w:rPr>
        <w:t>برای تعداد پنجره تعداد پنجره زوج انتخاب شد چرا که در غیر این صورت یک پنجره دقیقا در وسط عکس قرار میگیرد و بیشتر ویژگی ها در آن قرار خواهد گرفت که برای جلوگیری از این بایاس، تعداد پنجره ها</w:t>
      </w:r>
      <w:r>
        <w:rPr>
          <w:rtl/>
        </w:rPr>
        <w:t xml:space="preserve"> زوج در نظر گرفته شد.</w:t>
      </w:r>
    </w:p>
    <w:p w:rsidR="003C2281" w:rsidRDefault="00B06EC0">
      <w:r>
        <w:rPr>
          <w:noProof/>
        </w:rPr>
        <w:drawing>
          <wp:inline distT="114300" distB="114300" distL="114300" distR="114300">
            <wp:extent cx="5943600" cy="3670300"/>
            <wp:effectExtent l="0" t="0" r="0" b="0"/>
            <wp:docPr id="1"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rsidR="003C2281" w:rsidRDefault="00B06EC0">
      <w:r>
        <w:rPr>
          <w:rtl/>
        </w:rPr>
        <w:t xml:space="preserve">البته با این وجود که این معیار عملکرد بهتری داشته به دلیل سریع تر بودن معیار </w:t>
      </w:r>
      <w:r>
        <w:t>Gini</w:t>
      </w:r>
      <w:r>
        <w:rPr>
          <w:rtl/>
        </w:rPr>
        <w:t xml:space="preserve"> از آن استفاده شد.</w:t>
      </w:r>
    </w:p>
    <w:p w:rsidR="003C2281" w:rsidRDefault="00B06EC0">
      <w:r>
        <w:rPr>
          <w:rtl/>
        </w:rPr>
        <w:t>بهترین تعداد پنجره : 8 * 8</w:t>
      </w:r>
    </w:p>
    <w:p w:rsidR="003C2281" w:rsidRDefault="00B06EC0">
      <w:r>
        <w:rPr>
          <w:rtl/>
        </w:rPr>
        <w:lastRenderedPageBreak/>
        <w:t>بهترین تعداد ابعاد کاهش یافته در کاهش بعد(بدون در نظر گرفتن کاهش بعد ندادن): 40</w:t>
      </w:r>
    </w:p>
    <w:p w:rsidR="003C2281" w:rsidRDefault="00B06EC0">
      <w:r>
        <w:rPr>
          <w:rtl/>
        </w:rPr>
        <w:t>بهترین تعداد درخت: 20</w:t>
      </w:r>
    </w:p>
    <w:p w:rsidR="003C2281" w:rsidRDefault="00B06EC0">
      <w:r>
        <w:rPr>
          <w:rtl/>
        </w:rPr>
        <w:t>بهت</w:t>
      </w:r>
      <w:r>
        <w:rPr>
          <w:rtl/>
        </w:rPr>
        <w:t xml:space="preserve">رین معیار در درخت تصمیم: </w:t>
      </w:r>
      <w:r>
        <w:t>Entropy(Information Gain</w:t>
      </w:r>
      <w:r>
        <w:rPr>
          <w:rtl/>
        </w:rPr>
        <w:t>)</w:t>
      </w:r>
    </w:p>
    <w:p w:rsidR="003C2281" w:rsidRDefault="00B06EC0">
      <w:r>
        <w:rPr>
          <w:rtl/>
        </w:rPr>
        <w:t>با این روش توانستیم به دقت  0.9811 که به تفکیک هر دسته</w:t>
      </w:r>
    </w:p>
    <w:p w:rsidR="003C2281" w:rsidRDefault="00B06EC0">
      <w:pPr>
        <w:jc w:val="left"/>
      </w:pPr>
      <w:r>
        <w:t>number 0 accuracy: 1.0</w:t>
      </w:r>
    </w:p>
    <w:p w:rsidR="003C2281" w:rsidRDefault="00B06EC0">
      <w:pPr>
        <w:jc w:val="right"/>
      </w:pPr>
      <w:r>
        <w:t xml:space="preserve"> number 1 accuracy: 0.9955947136563876</w:t>
      </w:r>
    </w:p>
    <w:p w:rsidR="003C2281" w:rsidRDefault="00B06EC0">
      <w:pPr>
        <w:jc w:val="right"/>
      </w:pPr>
      <w:r>
        <w:t>number 2 accuracy: 0.9922480620155039</w:t>
      </w:r>
    </w:p>
    <w:p w:rsidR="003C2281" w:rsidRDefault="00B06EC0">
      <w:pPr>
        <w:jc w:val="right"/>
      </w:pPr>
      <w:r>
        <w:t>number 3 accuracy: 0.9900990099009901</w:t>
      </w:r>
    </w:p>
    <w:p w:rsidR="003C2281" w:rsidRDefault="00B06EC0">
      <w:pPr>
        <w:jc w:val="right"/>
      </w:pPr>
      <w:r>
        <w:t>number 4 acc</w:t>
      </w:r>
      <w:r>
        <w:t>uracy: 0.9898167006109979</w:t>
      </w:r>
    </w:p>
    <w:p w:rsidR="003C2281" w:rsidRDefault="00B06EC0">
      <w:pPr>
        <w:jc w:val="right"/>
      </w:pPr>
      <w:r>
        <w:t>number 5 accuracy: 0.9607623318385651</w:t>
      </w:r>
    </w:p>
    <w:p w:rsidR="003C2281" w:rsidRDefault="00B06EC0">
      <w:pPr>
        <w:jc w:val="right"/>
      </w:pPr>
      <w:r>
        <w:t>number 6 accuracy: 0.9822546972860126</w:t>
      </w:r>
    </w:p>
    <w:p w:rsidR="003C2281" w:rsidRDefault="00B06EC0">
      <w:pPr>
        <w:jc w:val="right"/>
      </w:pPr>
      <w:r>
        <w:t>number 7 accuracy: 0.9659533073929961</w:t>
      </w:r>
    </w:p>
    <w:p w:rsidR="003C2281" w:rsidRDefault="00B06EC0">
      <w:pPr>
        <w:jc w:val="right"/>
      </w:pPr>
      <w:r>
        <w:t>number 8 accuracy: 0.9794661190965093</w:t>
      </w:r>
    </w:p>
    <w:p w:rsidR="003C2281" w:rsidRDefault="00B06EC0">
      <w:pPr>
        <w:jc w:val="right"/>
      </w:pPr>
      <w:r>
        <w:t xml:space="preserve">number 9 accuracy: 0.9514370664023786 </w:t>
      </w:r>
    </w:p>
    <w:p w:rsidR="003C2281" w:rsidRDefault="00B06EC0">
      <w:r>
        <w:rPr>
          <w:rtl/>
        </w:rPr>
        <w:t>دست یافتیم.</w:t>
      </w:r>
    </w:p>
    <w:p w:rsidR="003C2281" w:rsidRDefault="00B06EC0">
      <w:r>
        <w:rPr>
          <w:rtl/>
        </w:rPr>
        <w:t xml:space="preserve">در مقاله ای که به عنوان </w:t>
      </w:r>
      <w:r>
        <w:rPr>
          <w:rtl/>
        </w:rPr>
        <w:t xml:space="preserve">پایه کار قرار داشت از </w:t>
      </w:r>
      <w:r>
        <w:t>knn</w:t>
      </w:r>
      <w:r>
        <w:rPr>
          <w:rtl/>
        </w:rPr>
        <w:t xml:space="preserve"> استفاده کرده بود و دقت را حدود 0.96 بدست آورده بود که ما با تغییر بعضی از پارامترها و استقاده از </w:t>
      </w:r>
      <w:r>
        <w:t>Random Forest</w:t>
      </w:r>
      <w:r>
        <w:rPr>
          <w:rtl/>
        </w:rPr>
        <w:t xml:space="preserve"> توانستیم دقت را به بیش از 0.98 برسانیم.</w:t>
      </w:r>
    </w:p>
    <w:p w:rsidR="003C2281" w:rsidRDefault="003C2281"/>
    <w:p w:rsidR="003C2281" w:rsidRDefault="00B06EC0">
      <w:pPr>
        <w:pStyle w:val="Heading2"/>
      </w:pPr>
      <w:bookmarkStart w:id="11" w:name="_871ga85xlr4o" w:colFirst="0" w:colLast="0"/>
      <w:bookmarkEnd w:id="11"/>
      <w:r>
        <w:rPr>
          <w:rtl/>
        </w:rPr>
        <w:t xml:space="preserve">توضیح روش خوشه بند پیاده شده : </w:t>
      </w:r>
    </w:p>
    <w:p w:rsidR="003C2281" w:rsidRDefault="00B06EC0">
      <w:r>
        <w:rPr>
          <w:rtl/>
        </w:rPr>
        <w:t xml:space="preserve">در این ویژگی های </w:t>
      </w:r>
      <w:r>
        <w:t>HoG</w:t>
      </w:r>
      <w:r>
        <w:rPr>
          <w:rtl/>
        </w:rPr>
        <w:t xml:space="preserve"> با پارامترهای</w:t>
      </w:r>
    </w:p>
    <w:p w:rsidR="003C2281" w:rsidRDefault="00B06EC0" w:rsidP="00CC682D">
      <w:pPr>
        <w:bidi w:val="0"/>
        <w:rPr>
          <w:rFonts w:ascii="Courier New" w:eastAsia="Courier New" w:hAnsi="Courier New" w:cs="Courier New"/>
          <w:sz w:val="18"/>
          <w:szCs w:val="18"/>
          <w:highlight w:val="white"/>
        </w:rPr>
      </w:pPr>
      <w:r>
        <w:t xml:space="preserve"> </w:t>
      </w:r>
      <w:bookmarkStart w:id="12" w:name="_GoBack"/>
      <w:r>
        <w:rPr>
          <w:rFonts w:ascii="Courier New" w:eastAsia="Courier New" w:hAnsi="Courier New" w:cs="Courier New"/>
          <w:sz w:val="18"/>
          <w:szCs w:val="18"/>
          <w:highlight w:val="white"/>
        </w:rPr>
        <w:t>winSize = (</w:t>
      </w:r>
      <w:r>
        <w:rPr>
          <w:rFonts w:ascii="Courier New" w:eastAsia="Courier New" w:hAnsi="Courier New" w:cs="Courier New"/>
          <w:color w:val="0000FF"/>
          <w:sz w:val="18"/>
          <w:szCs w:val="18"/>
          <w:highlight w:val="white"/>
        </w:rPr>
        <w:t>28</w:t>
      </w:r>
      <w:r>
        <w:rPr>
          <w:rFonts w:ascii="Courier New" w:eastAsia="Courier New" w:hAnsi="Courier New" w:cs="Courier New"/>
          <w:sz w:val="18"/>
          <w:szCs w:val="18"/>
          <w:highlight w:val="white"/>
        </w:rPr>
        <w:t>,</w:t>
      </w:r>
      <w:r>
        <w:rPr>
          <w:rFonts w:ascii="Courier New" w:eastAsia="Courier New" w:hAnsi="Courier New" w:cs="Courier New"/>
          <w:color w:val="0000FF"/>
          <w:sz w:val="18"/>
          <w:szCs w:val="18"/>
          <w:highlight w:val="white"/>
        </w:rPr>
        <w:t>28</w:t>
      </w:r>
      <w:r>
        <w:rPr>
          <w:rFonts w:ascii="Courier New" w:eastAsia="Courier New" w:hAnsi="Courier New" w:cs="Courier New"/>
          <w:sz w:val="18"/>
          <w:szCs w:val="18"/>
          <w:highlight w:val="white"/>
        </w:rPr>
        <w:t>)</w:t>
      </w:r>
    </w:p>
    <w:p w:rsidR="003C2281" w:rsidRDefault="00B06EC0" w:rsidP="00CC682D">
      <w:pPr>
        <w:bidi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blockSize = (</w:t>
      </w:r>
      <w:r>
        <w:rPr>
          <w:rFonts w:ascii="Courier New" w:eastAsia="Courier New" w:hAnsi="Courier New" w:cs="Courier New"/>
          <w:color w:val="0000FF"/>
          <w:sz w:val="18"/>
          <w:szCs w:val="18"/>
          <w:highlight w:val="white"/>
        </w:rPr>
        <w:t>8</w:t>
      </w:r>
      <w:r>
        <w:rPr>
          <w:rFonts w:ascii="Courier New" w:eastAsia="Courier New" w:hAnsi="Courier New" w:cs="Courier New"/>
          <w:sz w:val="18"/>
          <w:szCs w:val="18"/>
          <w:highlight w:val="white"/>
        </w:rPr>
        <w:t>,</w:t>
      </w:r>
      <w:r>
        <w:rPr>
          <w:rFonts w:ascii="Courier New" w:eastAsia="Courier New" w:hAnsi="Courier New" w:cs="Courier New"/>
          <w:color w:val="0000FF"/>
          <w:sz w:val="18"/>
          <w:szCs w:val="18"/>
          <w:highlight w:val="white"/>
        </w:rPr>
        <w:t>8</w:t>
      </w:r>
      <w:r>
        <w:rPr>
          <w:rFonts w:ascii="Courier New" w:eastAsia="Courier New" w:hAnsi="Courier New" w:cs="Courier New"/>
          <w:sz w:val="18"/>
          <w:szCs w:val="18"/>
          <w:highlight w:val="white"/>
        </w:rPr>
        <w:t>)</w:t>
      </w:r>
    </w:p>
    <w:p w:rsidR="003C2281" w:rsidRDefault="00B06EC0" w:rsidP="00CC682D">
      <w:pPr>
        <w:bidi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blockStride = (</w:t>
      </w:r>
      <w:r>
        <w:rPr>
          <w:rFonts w:ascii="Courier New" w:eastAsia="Courier New" w:hAnsi="Courier New" w:cs="Courier New"/>
          <w:color w:val="0000FF"/>
          <w:sz w:val="18"/>
          <w:szCs w:val="18"/>
          <w:highlight w:val="white"/>
        </w:rPr>
        <w:t>4</w:t>
      </w:r>
      <w:r>
        <w:rPr>
          <w:rFonts w:ascii="Courier New" w:eastAsia="Courier New" w:hAnsi="Courier New" w:cs="Courier New"/>
          <w:sz w:val="18"/>
          <w:szCs w:val="18"/>
          <w:highlight w:val="white"/>
        </w:rPr>
        <w:t>,</w:t>
      </w:r>
      <w:r>
        <w:rPr>
          <w:rFonts w:ascii="Courier New" w:eastAsia="Courier New" w:hAnsi="Courier New" w:cs="Courier New"/>
          <w:color w:val="0000FF"/>
          <w:sz w:val="18"/>
          <w:szCs w:val="18"/>
          <w:highlight w:val="white"/>
        </w:rPr>
        <w:t>4</w:t>
      </w:r>
      <w:r>
        <w:rPr>
          <w:rFonts w:ascii="Courier New" w:eastAsia="Courier New" w:hAnsi="Courier New" w:cs="Courier New"/>
          <w:sz w:val="18"/>
          <w:szCs w:val="18"/>
          <w:highlight w:val="white"/>
        </w:rPr>
        <w:t>)</w:t>
      </w:r>
    </w:p>
    <w:p w:rsidR="003C2281" w:rsidRDefault="00B06EC0" w:rsidP="00CC682D">
      <w:pPr>
        <w:bidi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cellSize = (</w:t>
      </w:r>
      <w:r>
        <w:rPr>
          <w:rFonts w:ascii="Courier New" w:eastAsia="Courier New" w:hAnsi="Courier New" w:cs="Courier New"/>
          <w:color w:val="0000FF"/>
          <w:sz w:val="18"/>
          <w:szCs w:val="18"/>
          <w:highlight w:val="white"/>
        </w:rPr>
        <w:t>2</w:t>
      </w:r>
      <w:r>
        <w:rPr>
          <w:rFonts w:ascii="Courier New" w:eastAsia="Courier New" w:hAnsi="Courier New" w:cs="Courier New"/>
          <w:sz w:val="18"/>
          <w:szCs w:val="18"/>
          <w:highlight w:val="white"/>
        </w:rPr>
        <w:t>,</w:t>
      </w:r>
      <w:r>
        <w:rPr>
          <w:rFonts w:ascii="Courier New" w:eastAsia="Courier New" w:hAnsi="Courier New" w:cs="Courier New"/>
          <w:color w:val="0000FF"/>
          <w:sz w:val="18"/>
          <w:szCs w:val="18"/>
          <w:highlight w:val="white"/>
        </w:rPr>
        <w:t>2</w:t>
      </w:r>
      <w:r>
        <w:rPr>
          <w:rFonts w:ascii="Courier New" w:eastAsia="Courier New" w:hAnsi="Courier New" w:cs="Courier New"/>
          <w:sz w:val="18"/>
          <w:szCs w:val="18"/>
          <w:highlight w:val="white"/>
        </w:rPr>
        <w:t>)</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nbins =</w:t>
      </w:r>
      <w:r>
        <w:rPr>
          <w:rFonts w:ascii="Courier New" w:eastAsia="Courier New" w:hAnsi="Courier New" w:cs="Courier New"/>
          <w:color w:val="0000FF"/>
          <w:sz w:val="18"/>
          <w:szCs w:val="18"/>
          <w:highlight w:val="white"/>
        </w:rPr>
        <w:t>7</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derivAperture = </w:t>
      </w:r>
      <w:r>
        <w:rPr>
          <w:rFonts w:ascii="Courier New" w:eastAsia="Courier New" w:hAnsi="Courier New" w:cs="Courier New"/>
          <w:color w:val="0000FF"/>
          <w:sz w:val="18"/>
          <w:szCs w:val="18"/>
          <w:highlight w:val="white"/>
        </w:rPr>
        <w:t>1</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winSigma = </w:t>
      </w:r>
      <w:r>
        <w:rPr>
          <w:rFonts w:ascii="Courier New" w:eastAsia="Courier New" w:hAnsi="Courier New" w:cs="Courier New"/>
          <w:color w:val="0000FF"/>
          <w:sz w:val="18"/>
          <w:szCs w:val="18"/>
          <w:highlight w:val="white"/>
        </w:rPr>
        <w:t>4.</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histogramNormType = </w:t>
      </w:r>
      <w:r>
        <w:rPr>
          <w:rFonts w:ascii="Courier New" w:eastAsia="Courier New" w:hAnsi="Courier New" w:cs="Courier New"/>
          <w:color w:val="0000FF"/>
          <w:sz w:val="18"/>
          <w:szCs w:val="18"/>
          <w:highlight w:val="white"/>
        </w:rPr>
        <w:t>0</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L2HysThreshold = </w:t>
      </w:r>
      <w:r>
        <w:rPr>
          <w:rFonts w:ascii="Courier New" w:eastAsia="Courier New" w:hAnsi="Courier New" w:cs="Courier New"/>
          <w:color w:val="0000FF"/>
          <w:sz w:val="18"/>
          <w:szCs w:val="18"/>
          <w:highlight w:val="white"/>
        </w:rPr>
        <w:t>2.0000000000000001e-01</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gammaCorrection = </w:t>
      </w:r>
      <w:r>
        <w:rPr>
          <w:rFonts w:ascii="Courier New" w:eastAsia="Courier New" w:hAnsi="Courier New" w:cs="Courier New"/>
          <w:color w:val="0000FF"/>
          <w:sz w:val="18"/>
          <w:szCs w:val="18"/>
          <w:highlight w:val="white"/>
        </w:rPr>
        <w:t>0</w:t>
      </w:r>
    </w:p>
    <w:p w:rsidR="003C2281" w:rsidRDefault="00B06EC0" w:rsidP="00CC682D">
      <w:pPr>
        <w:bidi w:val="0"/>
        <w:rPr>
          <w:rFonts w:ascii="Courier New" w:eastAsia="Courier New" w:hAnsi="Courier New" w:cs="Courier New"/>
          <w:color w:val="0000FF"/>
          <w:sz w:val="18"/>
          <w:szCs w:val="18"/>
          <w:highlight w:val="white"/>
        </w:rPr>
      </w:pPr>
      <w:r>
        <w:rPr>
          <w:rFonts w:ascii="Courier New" w:eastAsia="Courier New" w:hAnsi="Courier New" w:cs="Courier New"/>
          <w:sz w:val="18"/>
          <w:szCs w:val="18"/>
          <w:highlight w:val="white"/>
        </w:rPr>
        <w:t xml:space="preserve">nlevels </w:t>
      </w:r>
      <w:bookmarkEnd w:id="12"/>
      <w:r>
        <w:rPr>
          <w:rFonts w:ascii="Courier New" w:eastAsia="Courier New" w:hAnsi="Courier New" w:cs="Courier New"/>
          <w:sz w:val="18"/>
          <w:szCs w:val="18"/>
          <w:highlight w:val="white"/>
        </w:rPr>
        <w:t xml:space="preserve">= </w:t>
      </w:r>
      <w:r>
        <w:rPr>
          <w:rFonts w:ascii="Courier New" w:eastAsia="Courier New" w:hAnsi="Courier New" w:cs="Courier New"/>
          <w:color w:val="0000FF"/>
          <w:sz w:val="18"/>
          <w:szCs w:val="18"/>
          <w:highlight w:val="white"/>
        </w:rPr>
        <w:t>7</w:t>
      </w:r>
    </w:p>
    <w:p w:rsidR="003C2281" w:rsidRDefault="00B06EC0">
      <w:r>
        <w:rPr>
          <w:rtl/>
        </w:rPr>
        <w:t>که با سعی و خطا متوجه شدیم بهترین پارامتراها هست</w:t>
      </w:r>
      <w:r>
        <w:rPr>
          <w:rtl/>
        </w:rPr>
        <w:t xml:space="preserve">م استخراج کردیم. سپس ویژگی ها را به </w:t>
      </w:r>
      <w:r>
        <w:t>pca</w:t>
      </w:r>
      <w:r>
        <w:rPr>
          <w:rtl/>
        </w:rPr>
        <w:t xml:space="preserve"> دادیم و با تغییر تعداد کامپوننت </w:t>
      </w:r>
      <w:r>
        <w:t>pca</w:t>
      </w:r>
      <w:r>
        <w:rPr>
          <w:rtl/>
        </w:rPr>
        <w:t xml:space="preserve"> متوجه شدیم که بهترین تعداد 29 می باشد که با این ترکیب توانستیم به </w:t>
      </w:r>
      <w:r>
        <w:t>purity</w:t>
      </w:r>
      <w:r>
        <w:rPr>
          <w:rtl/>
        </w:rPr>
        <w:t xml:space="preserve"> = 0.6565 و </w:t>
      </w:r>
      <w:r>
        <w:t>adjust</w:t>
      </w:r>
      <w:r>
        <w:rPr>
          <w:rtl/>
        </w:rPr>
        <w:t>=0.4651270260201864 دست یابیم .</w:t>
      </w:r>
    </w:p>
    <w:p w:rsidR="003C2281" w:rsidRDefault="00B06EC0">
      <w:r>
        <w:rPr>
          <w:noProof/>
        </w:rPr>
        <w:lastRenderedPageBreak/>
        <w:drawing>
          <wp:inline distT="114300" distB="114300" distL="114300" distR="114300">
            <wp:extent cx="5943600" cy="3670300"/>
            <wp:effectExtent l="0" t="0" r="0" b="0"/>
            <wp:docPr id="4" name="image10.png" descr="Points scored"/>
            <wp:cNvGraphicFramePr/>
            <a:graphic xmlns:a="http://schemas.openxmlformats.org/drawingml/2006/main">
              <a:graphicData uri="http://schemas.openxmlformats.org/drawingml/2006/picture">
                <pic:pic xmlns:pic="http://schemas.openxmlformats.org/drawingml/2006/picture">
                  <pic:nvPicPr>
                    <pic:cNvPr id="0" name="image10.png" descr="Points scored"/>
                    <pic:cNvPicPr preferRelativeResize="0"/>
                  </pic:nvPicPr>
                  <pic:blipFill>
                    <a:blip r:embed="rId14"/>
                    <a:srcRect/>
                    <a:stretch>
                      <a:fillRect/>
                    </a:stretch>
                  </pic:blipFill>
                  <pic:spPr>
                    <a:xfrm>
                      <a:off x="0" y="0"/>
                      <a:ext cx="5943600" cy="3670300"/>
                    </a:xfrm>
                    <a:prstGeom prst="rect">
                      <a:avLst/>
                    </a:prstGeom>
                    <a:ln/>
                  </pic:spPr>
                </pic:pic>
              </a:graphicData>
            </a:graphic>
          </wp:inline>
        </w:drawing>
      </w:r>
    </w:p>
    <w:p w:rsidR="003C2281" w:rsidRDefault="003C2281"/>
    <w:p w:rsidR="003C2281" w:rsidRDefault="003C2281"/>
    <w:p w:rsidR="003C2281" w:rsidRDefault="00B06EC0">
      <w:pPr>
        <w:pStyle w:val="Heading2"/>
      </w:pPr>
      <w:bookmarkStart w:id="13" w:name="_jeqv977iukpe" w:colFirst="0" w:colLast="0"/>
      <w:bookmarkEnd w:id="13"/>
      <w:r>
        <w:rPr>
          <w:rtl/>
        </w:rPr>
        <w:t>خوشه بندی که نتیجه نداد!</w:t>
      </w:r>
    </w:p>
    <w:p w:rsidR="003C2281" w:rsidRDefault="00B06EC0">
      <w:r>
        <w:rPr>
          <w:rtl/>
        </w:rPr>
        <w:t xml:space="preserve">از آنجایی که با استفاده از </w:t>
      </w:r>
      <w:r>
        <w:rPr>
          <w:rtl/>
        </w:rPr>
        <w:t xml:space="preserve">پنجره گذاری در بخش دسته بندی به نتیجه قابل قبولی دست یافتیم، قصد داشتیم تا با استفاده از این تکنیک در خوشه بندی نیز به نتیجه مناسبی دست یابیم. به این منظور برای هر پنجره یک خوشه بند آموزش داده میشود؛ اما مشکل آنجاست که برچسبی وجود ندارد تا خوشه های متناظر </w:t>
      </w:r>
      <w:r>
        <w:rPr>
          <w:rtl/>
        </w:rPr>
        <w:t>پنجره های مختلف را بیابیم؛ به عبارت دیگر باید روشی جهت یافتن نگاشتی بین خوشه های پنجره ها میافتیم. به این منظور روش های متفاوتی وجود دارد که یک مورد از آن ها را در ذکر خواهیم کرد.</w:t>
      </w:r>
    </w:p>
    <w:p w:rsidR="003C2281" w:rsidRDefault="00B06EC0">
      <w:r>
        <w:rPr>
          <w:rtl/>
        </w:rPr>
        <w:t>به این منظور میتوان گرافی از خوشه ها ساخت و با پردازش بر روی آن به نگاشت مور</w:t>
      </w:r>
      <w:r>
        <w:rPr>
          <w:rtl/>
        </w:rPr>
        <w:t>د نظر دست یافت. در این گراف هر گره یک خوشه یک پنجره و یالها میزان شباهت بین خوشه ها است. در نهایت باید این گراف را به تعداد خوشه های اصلی زیر گراف بدون اشتراک هم اندازه با کمترین تغییر در یالهای گراف تبدیل نمود. حال هر زیرگراف نماینده یک خوشه در خوشه بند ا</w:t>
      </w:r>
      <w:r>
        <w:rPr>
          <w:rtl/>
        </w:rPr>
        <w:t xml:space="preserve">صلی خواهد بود. به مسئله فوق </w:t>
      </w:r>
      <w:r>
        <w:t>k-way uniform graph partitioning</w:t>
      </w:r>
      <w:r>
        <w:rPr>
          <w:rtl/>
        </w:rPr>
        <w:t xml:space="preserve"> گفته میشود که مسئله ای </w:t>
      </w:r>
      <w:r>
        <w:t>NP-Complete</w:t>
      </w:r>
      <w:r>
        <w:rPr>
          <w:rtl/>
        </w:rPr>
        <w:t xml:space="preserve"> است که برای حل آن از هیوریستیک های متفاوتی استفاده میشود.</w:t>
      </w:r>
    </w:p>
    <w:p w:rsidR="003C2281" w:rsidRDefault="00B06EC0">
      <w:r>
        <w:rPr>
          <w:rtl/>
        </w:rPr>
        <w:t>در مورد مسئله مورد نظر، ما نیز از یک هیوریستیک ساده استفاده نمودیم. میدانیم بیشتر ویژگی ها در میانه تص</w:t>
      </w:r>
      <w:r>
        <w:rPr>
          <w:rtl/>
        </w:rPr>
        <w:t>ویر وجود دارند؛ بنابراین احتمالا خوشه های این پنجره میانی، صحیح ترین خوشه بندی را ارائه میکنند. از این پنجره شروع کرده و به ازای هر پنجره ی دارای محدوده مشترک با آن، برچسب خوشه به ازای داده های مشترک دو پنجره بدست آمده و پر تکرار ترین برچسب پنجره اول به پر</w:t>
      </w:r>
      <w:r>
        <w:rPr>
          <w:rtl/>
        </w:rPr>
        <w:t xml:space="preserve"> تکرارترین برچسب پنجره دوم نگاشت داده شده و به همین ترتیب ادامه میدهیم و به سراغ سایر پنجره ها خواهیم رفت. با این روش عملا گراف تولید شده به تعداد خوشه های اصلی زیر گراف تقسیم میشود و نگاشت نهایی بدست می آید.</w:t>
      </w:r>
    </w:p>
    <w:p w:rsidR="003C2281" w:rsidRDefault="00B06EC0">
      <w:r>
        <w:rPr>
          <w:rtl/>
        </w:rPr>
        <w:lastRenderedPageBreak/>
        <w:t xml:space="preserve">جهت آموزش مدل فوق از ویژگی </w:t>
      </w:r>
      <w:r>
        <w:t>SURF</w:t>
      </w:r>
      <w:r>
        <w:rPr>
          <w:rtl/>
        </w:rPr>
        <w:t xml:space="preserve"> استفاده شد اما </w:t>
      </w:r>
      <w:r>
        <w:rPr>
          <w:rtl/>
        </w:rPr>
        <w:t xml:space="preserve">پس از اجرا، بر خلاف آنچه که انتظار داشتیم به </w:t>
      </w:r>
      <w:r>
        <w:t>purity</w:t>
      </w:r>
      <w:r>
        <w:rPr>
          <w:rtl/>
        </w:rPr>
        <w:t xml:space="preserve"> حداکثر برابر 0.276 با استفاده از </w:t>
      </w:r>
      <w:r>
        <w:t>PCA</w:t>
      </w:r>
      <w:r>
        <w:rPr>
          <w:rtl/>
        </w:rPr>
        <w:t xml:space="preserve"> با 13 المان دست یافتیم. علت این نتیجه را این طور میتوان توجیه نمود که خوشه بند پنجره میانی که بیشترین تعداد ویژگی ها در آن وجود دارد قادر به خوشه بندی مناسب داده ها ند</w:t>
      </w:r>
      <w:r>
        <w:rPr>
          <w:rtl/>
        </w:rPr>
        <w:t xml:space="preserve">اشت و معیار </w:t>
      </w:r>
      <w:r>
        <w:t>purity</w:t>
      </w:r>
      <w:r>
        <w:rPr>
          <w:rtl/>
        </w:rPr>
        <w:t xml:space="preserve"> پنجره میانی عددی در حدود 0.25 بود.</w:t>
      </w:r>
    </w:p>
    <w:p w:rsidR="003C2281" w:rsidRDefault="003C2281"/>
    <w:p w:rsidR="003C2281" w:rsidRDefault="003C2281"/>
    <w:p w:rsidR="003C2281" w:rsidRDefault="00B06EC0">
      <w:pPr>
        <w:pStyle w:val="Heading1"/>
      </w:pPr>
      <w:bookmarkStart w:id="14" w:name="_3fnp9ukch27e" w:colFirst="0" w:colLast="0"/>
      <w:bookmarkEnd w:id="14"/>
      <w:r>
        <w:rPr>
          <w:rtl/>
        </w:rPr>
        <w:t>منابع</w:t>
      </w:r>
    </w:p>
    <w:p w:rsidR="003C2281" w:rsidRDefault="00B06EC0">
      <w:r>
        <w:t xml:space="preserve">Uchida, Seiichi, and Marcus Liwicki. "Part-based recognition of handwritten characters." </w:t>
      </w:r>
      <w:r>
        <w:rPr>
          <w:i/>
        </w:rPr>
        <w:t>Frontiers in Handwriting Recognition (ICFHR), 2010 International Conference on</w:t>
      </w:r>
      <w:r>
        <w:t>. IEEE, 2010.</w:t>
      </w:r>
    </w:p>
    <w:sectPr w:rsidR="003C2281">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EC0" w:rsidRDefault="00B06EC0">
      <w:pPr>
        <w:spacing w:line="240" w:lineRule="auto"/>
      </w:pPr>
      <w:r>
        <w:separator/>
      </w:r>
    </w:p>
  </w:endnote>
  <w:endnote w:type="continuationSeparator" w:id="0">
    <w:p w:rsidR="00B06EC0" w:rsidRDefault="00B06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EC0" w:rsidRDefault="00B06EC0">
      <w:pPr>
        <w:spacing w:line="240" w:lineRule="auto"/>
      </w:pPr>
      <w:r>
        <w:separator/>
      </w:r>
    </w:p>
  </w:footnote>
  <w:footnote w:type="continuationSeparator" w:id="0">
    <w:p w:rsidR="00B06EC0" w:rsidRDefault="00B06E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2281" w:rsidRDefault="003C228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C2281"/>
    <w:rsid w:val="003C2281"/>
    <w:rsid w:val="00B06EC0"/>
    <w:rsid w:val="00CC68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8A9575-D31A-418A-8CDE-325C50170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n" w:eastAsia="en-US" w:bidi="ar-SA"/>
      </w:rPr>
    </w:rPrDefault>
    <w:pPrDefault>
      <w:pPr>
        <w:pBdr>
          <w:top w:val="nil"/>
          <w:left w:val="nil"/>
          <w:bottom w:val="nil"/>
          <w:right w:val="nil"/>
          <w:between w:val="nil"/>
        </w:pBdr>
        <w:bidi/>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color w:val="0B5394"/>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Danial Alihosseiny</dc:creator>
  <cp:lastModifiedBy>Danial Alihosseiny</cp:lastModifiedBy>
  <cp:revision>3</cp:revision>
  <cp:lastPrinted>2018-01-31T12:56:00Z</cp:lastPrinted>
  <dcterms:created xsi:type="dcterms:W3CDTF">2018-01-31T12:55:00Z</dcterms:created>
  <dcterms:modified xsi:type="dcterms:W3CDTF">2018-01-31T13:05:00Z</dcterms:modified>
</cp:coreProperties>
</file>