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بیازمایید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680DC388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AD7BBB" w:rsidRDefault="00645E19" w:rsidP="00481B56">
      <w:pPr>
        <w:bidi/>
        <w:ind w:left="-24"/>
        <w:jc w:val="both"/>
        <w:rPr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</w:t>
      </w:r>
      <w:r w:rsidRPr="00AD7BBB">
        <w:rPr>
          <w:rtl/>
          <w:lang w:bidi="fa-IR"/>
        </w:rPr>
        <w:t>قسمتهای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AD7BBB"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فرسوده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کهنه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می</w:t>
      </w:r>
      <w:r w:rsidR="004E1A8D"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شو</w:t>
      </w:r>
      <w:r w:rsidR="004E1A8D" w:rsidRPr="00AD7BBB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پسماند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فلزها)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گامی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پیشرفت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کمک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368A3">
        <w:rPr>
          <w:rtl/>
        </w:rPr>
        <w:t>های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پهنان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رفتار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آشکار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بنیادی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b/>
          <w:bCs/>
          <w:rtl/>
        </w:rPr>
        <w:t>ترین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rtl/>
        </w:rPr>
        <w:t>ویژگی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یعنی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چیده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r>
        <w:rPr>
          <w:rtl/>
        </w:rPr>
        <w:t>تذکر: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جدید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مبنای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r w:rsidR="005F55EF">
        <w:rPr>
          <w:rtl/>
        </w:rPr>
        <w:t>ای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مندلیف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r>
        <w:rPr>
          <w:rtl/>
        </w:rPr>
        <w:t>سوال: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چه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گیرید؟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گروه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25B28">
        <w:rPr>
          <w:rtl/>
        </w:rPr>
        <w:t>،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موقیت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پیش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بینی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u w:val="single"/>
          <w:rtl/>
        </w:rPr>
        <w:t>رفتار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کمک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زیادی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می</w:t>
      </w:r>
      <w:r w:rsidR="00C45A64">
        <w:t>‌</w:t>
      </w:r>
      <w:r w:rsidR="00C45A64">
        <w:rPr>
          <w:rtl/>
        </w:rPr>
        <w:t>کند</w:t>
      </w:r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r>
        <w:rPr>
          <w:rtl/>
        </w:rPr>
        <w:t>با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برسی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بندی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کرد.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7017DD">
        <w:rPr>
          <w:rtl/>
        </w:rPr>
        <w:t>های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پی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r w:rsidRPr="00D66561">
        <w:rPr>
          <w:b/>
          <w:bCs/>
          <w:rtl/>
        </w:rPr>
        <w:lastRenderedPageBreak/>
        <w:t>داوری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D66561">
        <w:rPr>
          <w:b/>
          <w:bCs/>
          <w:rtl/>
        </w:rPr>
        <w:t>کنید</w:t>
      </w:r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r w:rsidR="008A0E34" w:rsidRPr="00D66561">
        <w:rPr>
          <w:b/>
          <w:bCs/>
          <w:rtl/>
        </w:rPr>
        <w:t>گاه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لایه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ظرفیت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برای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یکسان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می</w:t>
      </w:r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582559">
        <w:rPr>
          <w:b/>
          <w:bCs/>
          <w:rtl/>
        </w:rPr>
        <w:t>پاسخ: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گروه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یکسان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کوان</w:t>
      </w:r>
      <w:r w:rsidR="00D160F9">
        <w:rPr>
          <w:rtl/>
        </w:rPr>
        <w:t>تومی</w:t>
      </w:r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رفتاری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F02E59">
        <w:rPr>
          <w:rtl/>
        </w:rPr>
        <w:t>رسانایی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CD3208">
        <w:rPr>
          <w:rtl/>
        </w:rPr>
        <w:t>داشتن</w:t>
      </w:r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r w:rsidR="00B934C4">
        <w:rPr>
          <w:rtl/>
        </w:rPr>
        <w:t>فلزی</w:t>
      </w:r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صیقلی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درخشان)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774422">
        <w:rPr>
          <w:rtl/>
        </w:rPr>
        <w:t>قا</w:t>
      </w:r>
      <w:r w:rsidR="009869ED">
        <w:rPr>
          <w:rtl/>
        </w:rPr>
        <w:t>بلیت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تبدیل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8E3CFA">
        <w:rPr>
          <w:rtl/>
        </w:rPr>
        <w:t>خواری)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می</w:t>
      </w:r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مقاومت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کششی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>
        <w:rPr>
          <w:rtl/>
        </w:rPr>
        <w:t>الکترون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واکنش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های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شیمیایی</w:t>
      </w:r>
    </w:p>
    <w:p w14:paraId="63E7C686" w14:textId="77777777" w:rsidR="004349C7" w:rsidRDefault="004349C7" w:rsidP="004349C7">
      <w:pPr>
        <w:bidi/>
        <w:rPr>
          <w:rtl/>
        </w:rPr>
      </w:pPr>
      <w:r>
        <w:rPr>
          <w:rtl/>
        </w:rPr>
        <w:t>شکل</w:t>
      </w:r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r>
        <w:rPr>
          <w:rtl/>
        </w:rPr>
        <w:t>زنجیر:</w:t>
      </w:r>
    </w:p>
    <w:p w14:paraId="2678F39B" w14:textId="77777777" w:rsidR="00FC3117" w:rsidRDefault="00D40E53" w:rsidP="00FC3117">
      <w:pPr>
        <w:bidi/>
        <w:rPr>
          <w:rtl/>
        </w:rPr>
      </w:pPr>
      <w:r>
        <w:rPr>
          <w:rtl/>
        </w:rPr>
        <w:t>پل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فلزی: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r>
        <w:rPr>
          <w:rtl/>
        </w:rPr>
        <w:t>وسایل</w:t>
      </w:r>
      <w:r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آ</w:t>
      </w:r>
      <w:r>
        <w:rPr>
          <w:rtl/>
        </w:rPr>
        <w:t>شپر</w:t>
      </w:r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(و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سیم):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شبیه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شبیه</w:t>
                      </w:r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(برسی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شکل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r w:rsidR="00784A41">
        <w:rPr>
          <w:rtl/>
        </w:rPr>
        <w:t>نافلز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رسانای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گرمایی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الکتریکی</w:t>
            </w:r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واکنش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با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دیگر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نافلز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 w:rsidR="00CB537A">
              <w:rPr>
                <w:rtl/>
              </w:rPr>
              <w:t>الکتریکی</w:t>
            </w:r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گرمایی</w:t>
            </w:r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صیقلی</w:t>
            </w:r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چکش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خواری</w:t>
            </w:r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تمایل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دادن،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گرفتن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یا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اشتراک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الکترون</w:t>
            </w:r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مهم‌تر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دارید.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r w:rsidR="00E936AB">
        <w:rPr>
          <w:rFonts w:hint="cs"/>
          <w:rtl/>
        </w:rPr>
        <w:t xml:space="preserve">های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مهم‌تر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نیز داریم.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گروه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پایین،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فلزی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یافته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r w:rsidR="004E68D9">
        <w:rPr>
          <w:rtl/>
        </w:rPr>
        <w:t>می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یابد.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گروه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کاسته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خاصیت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r w:rsidR="002C4AD7">
        <w:rPr>
          <w:rtl/>
        </w:rPr>
        <w:t>افزوده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C029EA">
        <w:rPr>
          <w:rtl/>
        </w:rPr>
        <w:t>می</w:t>
      </w:r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گروه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خاصیت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بیشتر</w:t>
      </w:r>
      <w:r w:rsidR="000F04D5">
        <w:rPr>
          <w:rFonts w:hint="cs"/>
          <w:rtl/>
        </w:rPr>
        <w:t>ی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دارند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زیرا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پایین</w:t>
      </w:r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خاصیت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زیاد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می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فلزی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یک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چپ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راست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گروه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پایین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می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یابد</w:t>
      </w:r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(فلزها/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نافلزها)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b/>
          <w:bCs/>
          <w:rtl/>
        </w:rPr>
        <w:t>مرکز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جای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دارند.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بالای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چیده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همانند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مرزی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بین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نافلز</w:t>
      </w:r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دارند</w:t>
      </w:r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r w:rsidR="00E27754">
        <w:rPr>
          <w:rtl/>
        </w:rPr>
        <w:t>شبیه</w:t>
      </w:r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r>
        <w:rPr>
          <w:rtl/>
        </w:rPr>
        <w:t>برخی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</w:t>
      </w:r>
      <w:r>
        <w:t>‌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کتاب: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r w:rsidR="000A5B87" w:rsidRPr="00F73B82">
        <w:rPr>
          <w:b/>
          <w:bCs/>
          <w:rtl/>
        </w:rPr>
        <w:t>شیمیایی</w:t>
      </w:r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شبیه</w:t>
      </w:r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ها و خواص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ها و خواص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شبیه</w:t>
      </w:r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نا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شبیه</w:t>
      </w:r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فلز‌ها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دارند.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  </w:t>
      </w:r>
      <w:r w:rsidR="00FE6314">
        <w:rPr>
          <w:rFonts w:hint="cs"/>
          <w:rtl/>
        </w:rPr>
        <w:t>)</w:t>
      </w:r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هستند.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همگی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هستند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فلز‌های</w:t>
      </w:r>
      <w:r w:rsidR="004D0CDE">
        <w:t>Al</w:t>
      </w:r>
      <w:r w:rsidR="005E2990" w:rsidRPr="008D44D6">
        <w:rPr>
          <w:color w:val="000000" w:themeColor="background1" w:themeShade="A6"/>
        </w:rPr>
        <w:t xml:space="preserve"> </w:t>
      </w:r>
      <w:r w:rsidR="005E2990">
        <w:t>,Sn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دارند</w:t>
      </w:r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اکسید‌های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می‌کنند.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44462372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36D8E61B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r>
        <w:rPr>
          <w:rFonts w:hint="cs"/>
          <w:b/>
          <w:bCs/>
          <w:rtl/>
        </w:rPr>
        <w:t>تذکر</w:t>
      </w:r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گروه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r w:rsidR="00F17E88">
        <w:rPr>
          <w:rFonts w:hint="cs"/>
          <w:rtl/>
        </w:rPr>
        <w:t>‌(به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نیز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(اسید/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گاز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تولید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می‌کنند:</w:t>
      </w:r>
    </w:p>
    <w:p w14:paraId="0993FBAE" w14:textId="07EBF720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AB41990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69793A">
        <w:rPr>
          <w:rFonts w:hint="cs"/>
          <w:rtl/>
        </w:rPr>
        <w:t>فلز‌ها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واکنش‌های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شیمیایی،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نوشته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می‌شوند.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2C0BB645">
                <wp:simplePos x="0" y="0"/>
                <wp:positionH relativeFrom="column">
                  <wp:posOffset>-54610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4.3pt;margin-top:21.9pt;width:185.9pt;height:110.6pt;z-index:-2516479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" filled="f" stroked="f">
                <v:textbox style="mso-fit-shape-to-text:t"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فیزیکی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 w:rsidRPr="00AC0EBF">
        <w:rPr>
          <w:rFonts w:hint="cs"/>
          <w:b/>
          <w:bCs/>
          <w:rtl/>
        </w:rPr>
        <w:t>مایع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هستند.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سایر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نافلز‌ها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484F16">
        <w:rPr>
          <w:rFonts w:hint="cs"/>
          <w:rtl/>
        </w:rPr>
        <w:t>،</w:t>
      </w:r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نیز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گروه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دمای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فیزیکی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 w:rsidRPr="00AC0EBF">
        <w:rPr>
          <w:rFonts w:hint="cs"/>
          <w:b/>
          <w:bCs/>
          <w:rtl/>
        </w:rPr>
        <w:t>گازی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دارند.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جای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>
        <w:rPr>
          <w:rFonts w:hint="cs"/>
          <w:rtl/>
        </w:rPr>
        <w:t>)</w:t>
      </w:r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اکسید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نافلزی،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واکنش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با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تولید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می‌کنند.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r w:rsidR="00C126B4">
        <w:rPr>
          <w:rFonts w:hint="cs"/>
          <w:rtl/>
          <w:lang w:bidi="fa-IR"/>
        </w:rPr>
        <w:t>اکسید‌های</w:t>
      </w:r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3236B809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654BA55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نافلزی، در حالت عنصری، مولکول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اتمی دارند: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>۵- معروف ترین الوتروپ گو</w:t>
      </w:r>
      <w:r w:rsidR="00ED6A4A">
        <w:rPr>
          <w:rFonts w:hint="cs"/>
          <w:rtl/>
        </w:rPr>
        <w:t xml:space="preserve">گرد فرمول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که جامدی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رنگ است. (شکل بالای صفحه ۸ کتاب درسی)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الوتروپ مهم دارد: فسفر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(دو</w:t>
      </w:r>
      <w:r w:rsidR="002A3D7F">
        <w:rPr>
          <w:rFonts w:hint="cs"/>
          <w:rtl/>
        </w:rPr>
        <w:t>تای آن‌ها در شکل بالای صفحه ۸ کتاب درسی)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>از بین شبه فلز‌ها</w:t>
      </w:r>
      <w:r w:rsidR="006D7C7D">
        <w:rPr>
          <w:rFonts w:hint="cs"/>
          <w:rtl/>
        </w:rPr>
        <w:t xml:space="preserve">ی جدول، در کتاب درسی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معرفی شده‌اند.</w:t>
      </w:r>
      <w:r w:rsidR="0028305B">
        <w:rPr>
          <w:rFonts w:hint="cs"/>
          <w:rtl/>
        </w:rPr>
        <w:t xml:space="preserve"> شبه فلز ها :</w:t>
      </w:r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r>
        <w:rPr>
          <w:rFonts w:hint="cs"/>
          <w:rtl/>
        </w:rPr>
        <w:t xml:space="preserve">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الکترون به 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 می</w:t>
      </w:r>
      <w:r w:rsidR="0024775E">
        <w:rPr>
          <w:rFonts w:hint="cs"/>
          <w:rtl/>
        </w:rPr>
        <w:t>‌گذارند. (در واکنش‌های شیمیایی</w:t>
      </w:r>
      <w:r w:rsidR="00C940BA">
        <w:rPr>
          <w:rFonts w:hint="cs"/>
          <w:rtl/>
        </w:rPr>
        <w:t>) (الکترون نمی‌گیرند و از دست نمی‌دهند)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شکننده‌اند. (در اثر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می</w:t>
      </w:r>
      <w:r w:rsidR="00C41FC6">
        <w:rPr>
          <w:rFonts w:hint="cs"/>
          <w:rtl/>
        </w:rPr>
        <w:t>‌شوند.)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رسانایی گرمایی و الکتریکی دارند.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صیقلی و درخشان دارند.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دوره‌ای، شناسایی و توسط آیوپاک</w:t>
      </w:r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تایید شده‌اند.</w:t>
      </w:r>
      <w:r w:rsidR="003A7056" w:rsidRPr="00A21542">
        <w:rPr>
          <w:rFonts w:hint="cs"/>
          <w:sz w:val="26"/>
          <w:szCs w:val="26"/>
          <w:rtl/>
        </w:rPr>
        <w:t xml:space="preserve"> هیچ</w:t>
      </w:r>
      <w:r w:rsidR="008F2383" w:rsidRPr="00A21542">
        <w:rPr>
          <w:rFonts w:hint="cs"/>
          <w:sz w:val="26"/>
          <w:szCs w:val="26"/>
          <w:rtl/>
        </w:rPr>
        <w:t xml:space="preserve"> خانه‌ای در جدول خالی نیست، و جست و جو برای کشف عناصر جدید، عملا به پایان رسیده است. اکنون دانشمندان به </w:t>
      </w:r>
      <w:r w:rsidR="00BA4FB1" w:rsidRPr="00A21542">
        <w:rPr>
          <w:rFonts w:hint="cs"/>
          <w:sz w:val="26"/>
          <w:szCs w:val="26"/>
          <w:rtl/>
        </w:rPr>
        <w:t>دنبال تهیه و تولید عناصر جدید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هستند.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صفحه ۱۰ و ۱۱ کتاب درسی)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صفحه ۱۰ و ۱۱ کتاب درسی)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>در صورت کشف (تولید) این عنصر‌ها، باید آن‌ها</w:t>
      </w:r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غیره، در خانه‌های </w:t>
      </w:r>
      <w:r w:rsidR="008254C6">
        <w:rPr>
          <w:rFonts w:hint="cs"/>
          <w:rtl/>
        </w:rPr>
        <w:t xml:space="preserve">جدید قرار داد. برای عنصر‌های جدید( عدد اتمی بیش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r w:rsidR="008254C6" w:rsidRPr="00D3454F">
        <w:rPr>
          <w:rFonts w:hint="cs"/>
          <w:rtl/>
        </w:rPr>
        <w:t>ای</w:t>
      </w:r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جایی وجود ندارد. یکی از پیشنهاد ها، جایگزینی جدول</w:t>
      </w:r>
      <w:r w:rsidR="006D76E4">
        <w:rPr>
          <w:rFonts w:hint="cs"/>
          <w:rtl/>
        </w:rPr>
        <w:t xml:space="preserve"> فعلی با جدول </w:t>
      </w:r>
      <w:r w:rsidR="006D76E4">
        <w:rPr>
          <w:rFonts w:cs="Arial" w:hint="cs"/>
          <w:b/>
          <w:bCs/>
          <w:rtl/>
        </w:rPr>
        <w:t>‌‌</w:t>
      </w:r>
      <w:r w:rsidR="006D76E4">
        <w:rPr>
          <w:rFonts w:hint="cs"/>
          <w:b/>
          <w:bCs/>
          <w:rtl/>
        </w:rPr>
        <w:t xml:space="preserve">ژانت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>جدول ژانت</w:t>
      </w:r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جدول پیشنهادی ژانت، با مدل کوانتمی،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>) یکسان</w:t>
      </w:r>
      <w:r w:rsidR="00337545">
        <w:rPr>
          <w:rFonts w:hint="cs"/>
          <w:rtl/>
        </w:rPr>
        <w:t xml:space="preserve"> قرار دارند.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>(در جدول فعلی، عناصر در هر دوره، یکسان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و در جدول فعلی،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دارند.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ترتیب پر شدن زیر لایه‌ها</w:t>
                            </w:r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ترتیب پر شدن زیر لایه‌ها</w:t>
                      </w:r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r w:rsidR="007C2B11">
        <w:rPr>
          <w:rFonts w:hint="cs"/>
          <w:b/>
          <w:bCs/>
          <w:rtl/>
        </w:rPr>
        <w:t>نتیجه:</w:t>
      </w:r>
      <w:r w:rsidR="007C2B11">
        <w:rPr>
          <w:rFonts w:hint="cs"/>
          <w:rtl/>
        </w:rPr>
        <w:t xml:space="preserve"> چینش زیرلایه‌ها در جدول ژانت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و در جدول فعلی،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فعلی: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 xml:space="preserve">تمرین-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و تعیین کنید که تا پر شدن کدام لاسه، ۱۱۸ عنصر کامل می‌شود؟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فعلی برای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جایگاه تعریف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1397272F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68F88EA7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سنتز عنصر های ۱۱۹ و ۱۲۰، جایگاه ان‌ها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ردیف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ژانت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68F88EA7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سنتز عنصر های ۱۱۹ و ۱۲۰، جایگاه ان‌ها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ردیف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ژانت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1AA88E1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7769BFAB" w:rsidR="003937F7" w:rsidRPr="0061005F" w:rsidRDefault="003937F7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جمع: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61B9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14F06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F06AC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D634B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19644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4B345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EEF04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C0F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444A6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AB07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30BCC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CB0DF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8E1F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40E79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36B3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FCE5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62783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39F3D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389E9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2F669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rFonts w:hint="cs"/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6B56D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028FC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DA9B0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3D90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BE9B2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946B2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EA9C4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F72C8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9FC96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DF446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78FEA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53B75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7A783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F632C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C2E49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454CD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84DC6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7C79A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FA95F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5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6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xDA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09688B58" w:rsidR="00AD0636" w:rsidRPr="00CD753E" w:rsidRDefault="00CD753E" w:rsidP="008267B8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ادامه برسی جدول </w:t>
      </w:r>
      <w:proofErr w:type="spellStart"/>
      <w:r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4F4666FE" w14:textId="02B85D72" w:rsidR="00AD0636" w:rsidRDefault="001A1AA0" w:rsidP="00852CE8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گروه، دارای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3EB352F7" w:rsidR="009D05FA" w:rsidRDefault="00D123FF" w:rsidP="00D123FF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r w:rsidR="00F21CEC">
        <w:rPr>
          <w:rFonts w:hint="cs"/>
          <w:rtl/>
        </w:rPr>
        <w:t xml:space="preserve">مشخصی که این کمیت‌ها در یک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دارند</w:t>
      </w:r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که در تناوب‌های دیگر،</w:t>
      </w:r>
      <w:r w:rsidR="00C60F3D">
        <w:rPr>
          <w:rFonts w:hint="cs"/>
          <w:rtl/>
        </w:rPr>
        <w:t xml:space="preserve"> (عینا / کمابیش)</w:t>
      </w:r>
      <w:r w:rsidR="00DD2702">
        <w:rPr>
          <w:rFonts w:hint="cs"/>
          <w:rtl/>
        </w:rPr>
        <w:t xml:space="preserve"> تکرار می‌شوند. روند‌های تناوبی مطرح شده در کتاب درسی</w:t>
      </w:r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45D4E87C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</m:t>
        </m:r>
        <m:r>
          <w:rPr>
            <w:rFonts w:ascii="Cambria Math" w:hAnsi="Cambria Math" w:cstheme="majorBidi"/>
          </w:rPr>
          <m:t>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3221E434" w:rsidR="00F559EC" w:rsidRPr="00F559EC" w:rsidRDefault="008267B8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7D6C8C92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07A5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03E05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CFD1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>
        <w:rPr>
          <w:rFonts w:hint="cs"/>
          <w:rtl/>
          <w:lang w:bidi="fa-IR"/>
        </w:rPr>
        <w:t>۱)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593C67F2" w:rsidR="007247F9" w:rsidRPr="00F21CEC" w:rsidRDefault="008267B8" w:rsidP="007247F9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52B8DFAB">
                <wp:simplePos x="0" y="0"/>
                <wp:positionH relativeFrom="column">
                  <wp:posOffset>519430</wp:posOffset>
                </wp:positionH>
                <wp:positionV relativeFrom="paragraph">
                  <wp:posOffset>144145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5597" id="Arrow: Left 28" o:spid="_x0000_s1026" type="#_x0000_t66" style="position:absolute;margin-left:40.9pt;margin-top:11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11E3FBEF">
                <wp:simplePos x="0" y="0"/>
                <wp:positionH relativeFrom="column">
                  <wp:posOffset>2851150</wp:posOffset>
                </wp:positionH>
                <wp:positionV relativeFrom="paragraph">
                  <wp:posOffset>14605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46965" id="Arrow: Left 26" o:spid="_x0000_s1026" type="#_x0000_t66" style="position:absolute;margin-left:224.5pt;margin-top:1.1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6A229402">
                <wp:simplePos x="0" y="0"/>
                <wp:positionH relativeFrom="column">
                  <wp:posOffset>4565650</wp:posOffset>
                </wp:positionH>
                <wp:positionV relativeFrom="paragraph">
                  <wp:posOffset>61595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4BF90" id="Arrow: Left 24" o:spid="_x0000_s1026" type="#_x0000_t66" style="position:absolute;margin-left:359.5pt;margin-top:4.8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HEaN9XeAAAACgEAAA8AAAAAAAAAAAAAAAAA4QQAAGRycy9kb3ducmV2LnhtbFBLBQYAAAAA&#10;BAAEAPMAAADsBQAAAAA=&#10;" adj="7200" filled="f" strokecolor="#1f3763 [1604]" strokeweight="1pt"/>
            </w:pict>
          </mc:Fallback>
        </mc:AlternateContent>
      </w:r>
    </w:p>
    <w:p w14:paraId="5AE9EE85" w14:textId="148B0688" w:rsidR="00AD0636" w:rsidRPr="00AD7BBB" w:rsidRDefault="00AD0636" w:rsidP="00481B56">
      <w:pPr>
        <w:bidi/>
        <w:jc w:val="both"/>
        <w:rPr>
          <w:lang w:bidi="fa-IR"/>
        </w:rPr>
      </w:pPr>
    </w:p>
    <w:p w14:paraId="5B7052C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7777777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843E" w14:textId="77777777" w:rsidR="004B234A" w:rsidRDefault="004B234A" w:rsidP="005B1044">
      <w:pPr>
        <w:spacing w:after="0" w:line="240" w:lineRule="auto"/>
      </w:pPr>
      <w:r>
        <w:separator/>
      </w:r>
    </w:p>
  </w:endnote>
  <w:endnote w:type="continuationSeparator" w:id="0">
    <w:p w14:paraId="4F20A6FB" w14:textId="77777777" w:rsidR="004B234A" w:rsidRDefault="004B234A" w:rsidP="005B1044">
      <w:pPr>
        <w:spacing w:after="0" w:line="240" w:lineRule="auto"/>
      </w:pPr>
      <w:r>
        <w:continuationSeparator/>
      </w:r>
    </w:p>
  </w:endnote>
  <w:endnote w:type="continuationNotice" w:id="1">
    <w:p w14:paraId="0E18160C" w14:textId="77777777" w:rsidR="004B234A" w:rsidRDefault="004B2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47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48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7FF9" w14:textId="77777777" w:rsidR="004B234A" w:rsidRDefault="004B234A" w:rsidP="005B1044">
      <w:pPr>
        <w:spacing w:after="0" w:line="240" w:lineRule="auto"/>
      </w:pPr>
      <w:r>
        <w:separator/>
      </w:r>
    </w:p>
  </w:footnote>
  <w:footnote w:type="continuationSeparator" w:id="0">
    <w:p w14:paraId="78192739" w14:textId="77777777" w:rsidR="004B234A" w:rsidRDefault="004B234A" w:rsidP="005B1044">
      <w:pPr>
        <w:spacing w:after="0" w:line="240" w:lineRule="auto"/>
      </w:pPr>
      <w:r>
        <w:continuationSeparator/>
      </w:r>
    </w:p>
  </w:footnote>
  <w:footnote w:type="continuationNotice" w:id="1">
    <w:p w14:paraId="1B8DB772" w14:textId="77777777" w:rsidR="004B234A" w:rsidRDefault="004B234A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4B234A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77777777" w:rsidR="001018C2" w:rsidRPr="00702AA3" w:rsidRDefault="004B234A">
    <w:pPr>
      <w:pStyle w:val="Header"/>
      <w:jc w:val="center"/>
      <w:rPr>
        <w:color w:val="C0C0C0" w:themeColor="text1"/>
        <w:sz w:val="20"/>
      </w:rPr>
    </w:pPr>
    <w:r>
      <w:rPr>
        <w:noProof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047DC0" w:rsidRPr="00702AA3">
      <w:rPr>
        <w:color w:val="C0C0C0" w:themeColor="text1"/>
        <w:sz w:val="20"/>
        <w:szCs w:val="20"/>
        <w:rtl/>
      </w:rPr>
      <w:t>شکیباییان</w:t>
    </w:r>
  </w:p>
  <w:p w14:paraId="53CB733B" w14:textId="77777777" w:rsidR="003D11AB" w:rsidRDefault="004D4258" w:rsidP="004D4258">
    <w:pPr>
      <w:pStyle w:val="Header"/>
      <w:pBdr>
        <w:bottom w:val="double" w:sz="6" w:space="1" w:color="auto"/>
      </w:pBdr>
      <w:jc w:val="center"/>
      <w:rPr>
        <w:b/>
        <w:bCs/>
        <w:caps/>
      </w:rPr>
    </w:pPr>
    <w:r>
      <w:rPr>
        <w:b/>
        <w:bCs/>
        <w:caps/>
        <w:rtl/>
      </w:rPr>
      <w:t>قدر</w:t>
    </w:r>
    <w:r w:rsidRPr="008D44D6">
      <w:rPr>
        <w:b/>
        <w:bCs/>
        <w:caps/>
        <w:color w:val="000000" w:themeColor="background1" w:themeShade="A6"/>
        <w:rtl/>
      </w:rPr>
      <w:t xml:space="preserve"> </w:t>
    </w:r>
    <w:r>
      <w:rPr>
        <w:b/>
        <w:bCs/>
        <w:caps/>
        <w:rtl/>
      </w:rPr>
      <w:t>هدای</w:t>
    </w:r>
    <w:r w:rsidR="00BE607A">
      <w:rPr>
        <w:b/>
        <w:bCs/>
        <w:caps/>
        <w:rtl/>
      </w:rPr>
      <w:t>ای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BE607A">
      <w:rPr>
        <w:b/>
        <w:bCs/>
        <w:caps/>
        <w:rtl/>
      </w:rPr>
      <w:t>زمینی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را</w:t>
    </w:r>
    <w:r w:rsidR="00132D51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بدانیم</w:t>
    </w:r>
  </w:p>
  <w:p w14:paraId="3F107DE5" w14:textId="77777777" w:rsidR="00160860" w:rsidRDefault="00160860" w:rsidP="004D425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4B234A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8305B"/>
    <w:rsid w:val="002867FD"/>
    <w:rsid w:val="002907A7"/>
    <w:rsid w:val="002A0E7E"/>
    <w:rsid w:val="002A3D7F"/>
    <w:rsid w:val="002B20FA"/>
    <w:rsid w:val="002B7AA3"/>
    <w:rsid w:val="002C4AD7"/>
    <w:rsid w:val="002C7AED"/>
    <w:rsid w:val="002D5B86"/>
    <w:rsid w:val="002E18F1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400386"/>
    <w:rsid w:val="00400851"/>
    <w:rsid w:val="004009C2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1C77"/>
    <w:rsid w:val="00456B67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234A"/>
    <w:rsid w:val="004B336E"/>
    <w:rsid w:val="004C00DE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3CFB"/>
    <w:rsid w:val="006848D1"/>
    <w:rsid w:val="00693A27"/>
    <w:rsid w:val="00693DBC"/>
    <w:rsid w:val="00693DDA"/>
    <w:rsid w:val="0069793A"/>
    <w:rsid w:val="006A583A"/>
    <w:rsid w:val="006B3766"/>
    <w:rsid w:val="006B7962"/>
    <w:rsid w:val="006D20C4"/>
    <w:rsid w:val="006D44BE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588D"/>
    <w:rsid w:val="00796381"/>
    <w:rsid w:val="00796BE4"/>
    <w:rsid w:val="007A0B91"/>
    <w:rsid w:val="007A2565"/>
    <w:rsid w:val="007A2793"/>
    <w:rsid w:val="007A5650"/>
    <w:rsid w:val="007A74D9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800517"/>
    <w:rsid w:val="00802EA1"/>
    <w:rsid w:val="00805F3C"/>
    <w:rsid w:val="00812668"/>
    <w:rsid w:val="008207CA"/>
    <w:rsid w:val="00821C6A"/>
    <w:rsid w:val="00822D70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4119"/>
    <w:rsid w:val="008A60EA"/>
    <w:rsid w:val="008B71B0"/>
    <w:rsid w:val="008C01A9"/>
    <w:rsid w:val="008C575C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60130"/>
    <w:rsid w:val="00C60F3D"/>
    <w:rsid w:val="00C6483A"/>
    <w:rsid w:val="00C64A80"/>
    <w:rsid w:val="00C65B9E"/>
    <w:rsid w:val="00C66C58"/>
    <w:rsid w:val="00C7054D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0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3</cp:revision>
  <cp:lastPrinted>2023-07-24T19:03:00Z</cp:lastPrinted>
  <dcterms:created xsi:type="dcterms:W3CDTF">2023-08-04T12:53:00Z</dcterms:created>
  <dcterms:modified xsi:type="dcterms:W3CDTF">2023-08-04T14:03:00Z</dcterms:modified>
</cp:coreProperties>
</file>