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3D47" w14:textId="77777777" w:rsidR="003B7300" w:rsidRPr="003B7300" w:rsidRDefault="003B7300" w:rsidP="003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B7300">
        <w:rPr>
          <w:rFonts w:ascii="Segoe UI" w:eastAsia="Times New Roman" w:hAnsi="Segoe UI" w:cs="Segoe UI"/>
          <w:color w:val="374151"/>
          <w:sz w:val="24"/>
          <w:szCs w:val="24"/>
        </w:rPr>
        <w:t>To validate this hypothesis effectively and build a predictive model that can guide our client's decisions on offering a 20% discount, I suggest the following approach:</w:t>
      </w:r>
    </w:p>
    <w:p w14:paraId="1CF97F5F" w14:textId="77777777" w:rsidR="003B7300" w:rsidRPr="003B7300" w:rsidRDefault="003B7300" w:rsidP="003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B7300">
        <w:rPr>
          <w:rFonts w:ascii="Segoe UI" w:eastAsia="Times New Roman" w:hAnsi="Segoe UI" w:cs="Segoe UI"/>
          <w:b/>
          <w:bCs/>
          <w:color w:val="374151"/>
          <w:sz w:val="24"/>
          <w:szCs w:val="24"/>
          <w:bdr w:val="single" w:sz="2" w:space="0" w:color="D9D9E3" w:frame="1"/>
        </w:rPr>
        <w:t>1. Data Collection and Preparation:</w:t>
      </w:r>
    </w:p>
    <w:p w14:paraId="2A982A4B" w14:textId="77777777" w:rsidR="003B7300" w:rsidRPr="003B7300" w:rsidRDefault="003B7300" w:rsidP="003B73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B7300">
        <w:rPr>
          <w:rFonts w:ascii="Segoe UI" w:eastAsia="Times New Roman" w:hAnsi="Segoe UI" w:cs="Segoe UI"/>
          <w:color w:val="374151"/>
          <w:sz w:val="24"/>
          <w:szCs w:val="24"/>
        </w:rPr>
        <w:t>Begin by gathering historical customer data, including information on their usage patterns, billing history, and churn status.</w:t>
      </w:r>
    </w:p>
    <w:p w14:paraId="2A9B3D5D" w14:textId="77777777" w:rsidR="003B7300" w:rsidRPr="003B7300" w:rsidRDefault="003B7300" w:rsidP="003B73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B7300">
        <w:rPr>
          <w:rFonts w:ascii="Segoe UI" w:eastAsia="Times New Roman" w:hAnsi="Segoe UI" w:cs="Segoe UI"/>
          <w:color w:val="374151"/>
          <w:sz w:val="24"/>
          <w:szCs w:val="24"/>
        </w:rPr>
        <w:t>Ensure that the dataset is clean, complete, and well-structured. Address any missing data or outliers.</w:t>
      </w:r>
    </w:p>
    <w:p w14:paraId="208DE284" w14:textId="77777777" w:rsidR="003B7300" w:rsidRPr="003B7300" w:rsidRDefault="003B7300" w:rsidP="003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B7300">
        <w:rPr>
          <w:rFonts w:ascii="Segoe UI" w:eastAsia="Times New Roman" w:hAnsi="Segoe UI" w:cs="Segoe UI"/>
          <w:b/>
          <w:bCs/>
          <w:color w:val="374151"/>
          <w:sz w:val="24"/>
          <w:szCs w:val="24"/>
          <w:bdr w:val="single" w:sz="2" w:space="0" w:color="D9D9E3" w:frame="1"/>
        </w:rPr>
        <w:t>2. Define Price Sensitivity Metrics:</w:t>
      </w:r>
    </w:p>
    <w:p w14:paraId="7E37B199" w14:textId="77777777" w:rsidR="003B7300" w:rsidRPr="003B7300" w:rsidRDefault="003B7300" w:rsidP="003B730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B7300">
        <w:rPr>
          <w:rFonts w:ascii="Segoe UI" w:eastAsia="Times New Roman" w:hAnsi="Segoe UI" w:cs="Segoe UI"/>
          <w:color w:val="374151"/>
          <w:sz w:val="24"/>
          <w:szCs w:val="24"/>
        </w:rPr>
        <w:t>Develop a set of metrics that can quantify the price sensitivity of each customer. These metrics may include factors like the percentage of income spent on energy bills, historical responses to price changes, and demographic information.</w:t>
      </w:r>
    </w:p>
    <w:p w14:paraId="39A53E02" w14:textId="77777777" w:rsidR="003B7300" w:rsidRPr="003B7300" w:rsidRDefault="003B7300" w:rsidP="003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B7300">
        <w:rPr>
          <w:rFonts w:ascii="Segoe UI" w:eastAsia="Times New Roman" w:hAnsi="Segoe UI" w:cs="Segoe UI"/>
          <w:b/>
          <w:bCs/>
          <w:color w:val="374151"/>
          <w:sz w:val="24"/>
          <w:szCs w:val="24"/>
          <w:bdr w:val="single" w:sz="2" w:space="0" w:color="D9D9E3" w:frame="1"/>
        </w:rPr>
        <w:t>3. Feature Engineering:</w:t>
      </w:r>
    </w:p>
    <w:p w14:paraId="13489D49" w14:textId="77777777" w:rsidR="003B7300" w:rsidRPr="003B7300" w:rsidRDefault="003B7300" w:rsidP="003B730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3B7300">
        <w:rPr>
          <w:rFonts w:ascii="Segoe UI" w:eastAsia="Times New Roman" w:hAnsi="Segoe UI" w:cs="Segoe UI"/>
          <w:color w:val="374151"/>
          <w:sz w:val="24"/>
          <w:szCs w:val="24"/>
        </w:rPr>
        <w:t>Create additional features that could potentially influence price sensitivity, such as contract duration, payment history, and usage patterns during peak hours.</w:t>
      </w:r>
    </w:p>
    <w:p w14:paraId="44176D81" w14:textId="77777777" w:rsidR="00C953F2" w:rsidRDefault="00C953F2"/>
    <w:sectPr w:rsidR="00C9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104"/>
    <w:multiLevelType w:val="multilevel"/>
    <w:tmpl w:val="2DB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168B9"/>
    <w:multiLevelType w:val="multilevel"/>
    <w:tmpl w:val="88A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117FF9"/>
    <w:multiLevelType w:val="multilevel"/>
    <w:tmpl w:val="A68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877085">
    <w:abstractNumId w:val="1"/>
  </w:num>
  <w:num w:numId="2" w16cid:durableId="1679574667">
    <w:abstractNumId w:val="2"/>
  </w:num>
  <w:num w:numId="3" w16cid:durableId="722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55"/>
    <w:rsid w:val="003B7300"/>
    <w:rsid w:val="00C953F2"/>
    <w:rsid w:val="00D05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F0744-25AF-41A4-9ADA-BF057179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4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islam</dc:creator>
  <cp:keywords/>
  <dc:description/>
  <cp:lastModifiedBy>dan islam</cp:lastModifiedBy>
  <cp:revision>2</cp:revision>
  <dcterms:created xsi:type="dcterms:W3CDTF">2023-09-21T09:49:00Z</dcterms:created>
  <dcterms:modified xsi:type="dcterms:W3CDTF">2023-09-21T09:49:00Z</dcterms:modified>
</cp:coreProperties>
</file>