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7E5F" w:rsidRDefault="006B7E5F">
      <w:r w:rsidRPr="006B7E5F">
        <w:drawing>
          <wp:inline distT="0" distB="0" distL="0" distR="0" wp14:anchorId="644B6329" wp14:editId="27975185">
            <wp:extent cx="5760720" cy="26320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9F" w:rsidRDefault="006B7E5F" w:rsidP="006B7E5F">
      <w:pPr>
        <w:pStyle w:val="Listenabsatz"/>
        <w:numPr>
          <w:ilvl w:val="0"/>
          <w:numId w:val="1"/>
        </w:numPr>
        <w:rPr>
          <w:lang w:val="en-GB"/>
        </w:rPr>
      </w:pPr>
      <w:r w:rsidRPr="006B7E5F">
        <w:rPr>
          <w:lang w:val="en-GB"/>
        </w:rPr>
        <w:t xml:space="preserve">Here we need a better </w:t>
      </w:r>
      <w:r>
        <w:rPr>
          <w:lang w:val="en-GB"/>
        </w:rPr>
        <w:t>title – I think we will have to keep it simpler – something like</w:t>
      </w:r>
    </w:p>
    <w:p w:rsidR="006B7E5F" w:rsidRDefault="006B7E5F" w:rsidP="006B7E5F">
      <w:pPr>
        <w:pStyle w:val="Listenabsatz"/>
        <w:rPr>
          <w:lang w:val="en-GB"/>
        </w:rPr>
      </w:pPr>
      <w:r>
        <w:rPr>
          <w:lang w:val="en-GB"/>
        </w:rPr>
        <w:t xml:space="preserve">“best option for you – order the </w:t>
      </w:r>
      <w:proofErr w:type="spellStart"/>
      <w:proofErr w:type="gramStart"/>
      <w:r>
        <w:rPr>
          <w:lang w:val="en-GB"/>
        </w:rPr>
        <w:t>set”or</w:t>
      </w:r>
      <w:proofErr w:type="spellEnd"/>
      <w:proofErr w:type="gramEnd"/>
      <w:r>
        <w:rPr>
          <w:lang w:val="en-GB"/>
        </w:rPr>
        <w:t xml:space="preserve"> “choose the SOLO Set instead of ordering the single parts”</w:t>
      </w:r>
    </w:p>
    <w:p w:rsidR="006B7E5F" w:rsidRDefault="006B7E5F" w:rsidP="006B7E5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Here we will have to have more order -that the </w:t>
      </w:r>
      <w:proofErr w:type="spellStart"/>
      <w:r>
        <w:rPr>
          <w:lang w:val="en-GB"/>
        </w:rPr>
        <w:t>datas</w:t>
      </w:r>
      <w:proofErr w:type="spellEnd"/>
      <w:r>
        <w:rPr>
          <w:lang w:val="en-GB"/>
        </w:rPr>
        <w:t xml:space="preserve"> are more obvious:</w:t>
      </w:r>
    </w:p>
    <w:p w:rsidR="006B7E5F" w:rsidRPr="006B7E5F" w:rsidRDefault="006B7E5F" w:rsidP="006B7E5F">
      <w:pPr>
        <w:rPr>
          <w:u w:val="single"/>
          <w:lang w:val="en-GB"/>
        </w:rPr>
      </w:pPr>
      <w:r w:rsidRPr="006B7E5F">
        <w:rPr>
          <w:u w:val="single"/>
          <w:lang w:val="en-GB"/>
        </w:rPr>
        <w:t>The Solo Set includes:</w:t>
      </w:r>
    </w:p>
    <w:p w:rsidR="006B7E5F" w:rsidRDefault="006B7E5F" w:rsidP="006B7E5F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1x “SOLO 125” Lock</w:t>
      </w:r>
    </w:p>
    <w:p w:rsidR="006B7E5F" w:rsidRDefault="006B7E5F" w:rsidP="006B7E5F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1x Latch 74 (Closing Part)</w:t>
      </w:r>
    </w:p>
    <w:p w:rsidR="006B7E5F" w:rsidRDefault="006B7E5F" w:rsidP="006B7E5F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1x Battery CR123A</w:t>
      </w:r>
    </w:p>
    <w:p w:rsidR="006B7E5F" w:rsidRDefault="006B7E5F" w:rsidP="006B7E5F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1x Programming Card</w:t>
      </w:r>
    </w:p>
    <w:p w:rsidR="006B7E5F" w:rsidRDefault="006B7E5F" w:rsidP="006B7E5F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2x User Card (</w:t>
      </w:r>
      <w:proofErr w:type="spellStart"/>
      <w:r>
        <w:rPr>
          <w:lang w:val="en-GB"/>
        </w:rPr>
        <w:t>Keycard</w:t>
      </w:r>
      <w:proofErr w:type="spellEnd"/>
      <w:r>
        <w:rPr>
          <w:lang w:val="en-GB"/>
        </w:rPr>
        <w:t>)</w:t>
      </w:r>
    </w:p>
    <w:p w:rsidR="006B7E5F" w:rsidRDefault="006B7E5F" w:rsidP="006B7E5F">
      <w:pPr>
        <w:pStyle w:val="Listenabsatz"/>
        <w:numPr>
          <w:ilvl w:val="0"/>
          <w:numId w:val="2"/>
        </w:numPr>
        <w:rPr>
          <w:lang w:val="en-GB"/>
        </w:rPr>
      </w:pPr>
      <w:proofErr w:type="spellStart"/>
      <w:r>
        <w:rPr>
          <w:lang w:val="en-GB"/>
        </w:rPr>
        <w:t>Screwset</w:t>
      </w:r>
      <w:proofErr w:type="spellEnd"/>
    </w:p>
    <w:p w:rsidR="006B7E5F" w:rsidRDefault="006B7E5F" w:rsidP="006B7E5F">
      <w:pPr>
        <w:ind w:left="360"/>
        <w:rPr>
          <w:lang w:val="en-GB"/>
        </w:rPr>
      </w:pPr>
    </w:p>
    <w:p w:rsidR="006B7E5F" w:rsidRDefault="006B7E5F" w:rsidP="006B7E5F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Please do take a table here – I really do not like the design – everything has to be clear at the first </w:t>
      </w:r>
      <w:proofErr w:type="gramStart"/>
      <w:r>
        <w:rPr>
          <w:lang w:val="en-GB"/>
        </w:rPr>
        <w:t>sight.-</w:t>
      </w:r>
      <w:proofErr w:type="gramEnd"/>
      <w:r>
        <w:rPr>
          <w:lang w:val="en-GB"/>
        </w:rPr>
        <w:t xml:space="preserve"> We will also need a better name </w:t>
      </w:r>
      <w:r w:rsidR="004235A2">
        <w:rPr>
          <w:lang w:val="en-GB"/>
        </w:rPr>
        <w:t xml:space="preserve">to make this clear. Or better </w:t>
      </w:r>
      <w:proofErr w:type="gramStart"/>
      <w:r w:rsidR="004235A2">
        <w:rPr>
          <w:lang w:val="en-GB"/>
        </w:rPr>
        <w:t>do</w:t>
      </w:r>
      <w:proofErr w:type="gramEnd"/>
      <w:r w:rsidR="004235A2">
        <w:rPr>
          <w:lang w:val="en-GB"/>
        </w:rPr>
        <w:t xml:space="preserve"> it with a drop down field – or a table that you are able to open with one click?</w:t>
      </w:r>
    </w:p>
    <w:p w:rsidR="004235A2" w:rsidRPr="004235A2" w:rsidRDefault="004235A2" w:rsidP="004235A2">
      <w:pPr>
        <w:ind w:left="360"/>
        <w:rPr>
          <w:lang w:val="en-GB"/>
        </w:rPr>
      </w:pPr>
      <w:proofErr w:type="spellStart"/>
      <w:r w:rsidRPr="004235A2">
        <w:rPr>
          <w:lang w:val="en-GB"/>
        </w:rPr>
        <w:t>Scale</w:t>
      </w:r>
      <w:proofErr w:type="spellEnd"/>
      <w:r w:rsidRPr="004235A2">
        <w:rPr>
          <w:lang w:val="en-GB"/>
        </w:rPr>
        <w:t xml:space="preserve"> </w:t>
      </w:r>
      <w:proofErr w:type="spellStart"/>
      <w:r w:rsidRPr="004235A2">
        <w:rPr>
          <w:lang w:val="en-GB"/>
        </w:rPr>
        <w:t>prices</w:t>
      </w:r>
      <w:proofErr w:type="spellEnd"/>
      <w:r w:rsidRPr="004235A2">
        <w:rPr>
          <w:lang w:val="en-GB"/>
        </w:rPr>
        <w:t xml:space="preserve"> per </w:t>
      </w:r>
      <w:proofErr w:type="spellStart"/>
      <w:r w:rsidRPr="004235A2">
        <w:rPr>
          <w:lang w:val="en-GB"/>
        </w:rPr>
        <w:t>piece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04"/>
        <w:gridCol w:w="709"/>
      </w:tblGrid>
      <w:tr w:rsidR="006B7E5F" w:rsidTr="006B7E5F">
        <w:tc>
          <w:tcPr>
            <w:tcW w:w="704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709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135</w:t>
            </w:r>
          </w:p>
        </w:tc>
      </w:tr>
      <w:tr w:rsidR="006B7E5F" w:rsidTr="006B7E5F">
        <w:tc>
          <w:tcPr>
            <w:tcW w:w="704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09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115</w:t>
            </w:r>
          </w:p>
        </w:tc>
      </w:tr>
      <w:tr w:rsidR="006B7E5F" w:rsidTr="006B7E5F">
        <w:tc>
          <w:tcPr>
            <w:tcW w:w="704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709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108</w:t>
            </w:r>
          </w:p>
        </w:tc>
      </w:tr>
      <w:tr w:rsidR="006B7E5F" w:rsidTr="006B7E5F">
        <w:tc>
          <w:tcPr>
            <w:tcW w:w="704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709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</w:tr>
      <w:tr w:rsidR="006B7E5F" w:rsidTr="006B7E5F">
        <w:tc>
          <w:tcPr>
            <w:tcW w:w="704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25</w:t>
            </w:r>
          </w:p>
        </w:tc>
        <w:tc>
          <w:tcPr>
            <w:tcW w:w="709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90</w:t>
            </w:r>
          </w:p>
        </w:tc>
      </w:tr>
      <w:tr w:rsidR="006B7E5F" w:rsidTr="006B7E5F">
        <w:tc>
          <w:tcPr>
            <w:tcW w:w="704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50</w:t>
            </w:r>
          </w:p>
        </w:tc>
        <w:tc>
          <w:tcPr>
            <w:tcW w:w="709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80</w:t>
            </w:r>
          </w:p>
        </w:tc>
      </w:tr>
      <w:tr w:rsidR="006B7E5F" w:rsidTr="006B7E5F">
        <w:tc>
          <w:tcPr>
            <w:tcW w:w="704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709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60</w:t>
            </w:r>
          </w:p>
        </w:tc>
      </w:tr>
      <w:tr w:rsidR="006B7E5F" w:rsidTr="006B7E5F">
        <w:tc>
          <w:tcPr>
            <w:tcW w:w="704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250</w:t>
            </w:r>
          </w:p>
        </w:tc>
        <w:tc>
          <w:tcPr>
            <w:tcW w:w="709" w:type="dxa"/>
          </w:tcPr>
          <w:p w:rsidR="006B7E5F" w:rsidRDefault="006B7E5F" w:rsidP="006B7E5F">
            <w:pPr>
              <w:rPr>
                <w:lang w:val="en-GB"/>
              </w:rPr>
            </w:pPr>
            <w:r>
              <w:rPr>
                <w:lang w:val="en-GB"/>
              </w:rPr>
              <w:t>50</w:t>
            </w:r>
          </w:p>
        </w:tc>
      </w:tr>
    </w:tbl>
    <w:p w:rsidR="006B7E5F" w:rsidRDefault="004235A2" w:rsidP="004235A2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>Can you find the Datasheet to download here? Or for what is this?</w:t>
      </w:r>
    </w:p>
    <w:p w:rsidR="004235A2" w:rsidRDefault="004235A2" w:rsidP="004235A2">
      <w:pPr>
        <w:rPr>
          <w:lang w:val="en-GB"/>
        </w:rPr>
      </w:pPr>
    </w:p>
    <w:p w:rsidR="004235A2" w:rsidRDefault="004235A2" w:rsidP="004235A2">
      <w:pPr>
        <w:rPr>
          <w:lang w:val="en-GB"/>
        </w:rPr>
      </w:pPr>
    </w:p>
    <w:p w:rsidR="004235A2" w:rsidRDefault="004235A2" w:rsidP="004235A2">
      <w:pPr>
        <w:rPr>
          <w:lang w:val="en-GB"/>
        </w:rPr>
      </w:pPr>
    </w:p>
    <w:p w:rsidR="004235A2" w:rsidRDefault="004235A2" w:rsidP="004235A2">
      <w:pPr>
        <w:rPr>
          <w:lang w:val="en-GB"/>
        </w:rPr>
      </w:pPr>
      <w:r w:rsidRPr="004235A2">
        <w:rPr>
          <w:lang w:val="en-GB"/>
        </w:rPr>
        <w:lastRenderedPageBreak/>
        <w:drawing>
          <wp:inline distT="0" distB="0" distL="0" distR="0" wp14:anchorId="10E29BAD" wp14:editId="3650B512">
            <wp:extent cx="5760720" cy="35261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A2" w:rsidRDefault="004235A2" w:rsidP="004235A2">
      <w:pPr>
        <w:rPr>
          <w:lang w:val="en-GB"/>
        </w:rPr>
      </w:pPr>
    </w:p>
    <w:p w:rsidR="004235A2" w:rsidRDefault="004235A2" w:rsidP="004235A2">
      <w:pPr>
        <w:rPr>
          <w:lang w:val="en-GB"/>
        </w:rPr>
      </w:pPr>
      <w:r>
        <w:rPr>
          <w:lang w:val="en-GB"/>
        </w:rPr>
        <w:t>If there is one thing in the shopping cart – the prices should be actualised automatically.</w:t>
      </w:r>
    </w:p>
    <w:p w:rsidR="004235A2" w:rsidRDefault="004235A2" w:rsidP="004235A2">
      <w:pPr>
        <w:pStyle w:val="Listenabsatz"/>
        <w:numPr>
          <w:ilvl w:val="0"/>
          <w:numId w:val="4"/>
        </w:numPr>
        <w:rPr>
          <w:lang w:val="en-GB"/>
        </w:rPr>
      </w:pPr>
      <w:r>
        <w:rPr>
          <w:lang w:val="en-GB"/>
        </w:rPr>
        <w:t>The prices aren´t right – did you already get them from Günther?</w:t>
      </w:r>
    </w:p>
    <w:p w:rsidR="004235A2" w:rsidRDefault="004235A2" w:rsidP="004235A2">
      <w:pPr>
        <w:rPr>
          <w:lang w:val="en-GB"/>
        </w:rPr>
      </w:pPr>
    </w:p>
    <w:p w:rsidR="004235A2" w:rsidRDefault="004235A2" w:rsidP="004235A2">
      <w:pPr>
        <w:rPr>
          <w:lang w:val="en-GB"/>
        </w:rPr>
      </w:pPr>
    </w:p>
    <w:p w:rsidR="004235A2" w:rsidRDefault="004235A2" w:rsidP="004235A2">
      <w:pPr>
        <w:rPr>
          <w:lang w:val="en-GB"/>
        </w:rPr>
      </w:pPr>
      <w:r w:rsidRPr="004235A2">
        <w:rPr>
          <w:lang w:val="en-GB"/>
        </w:rPr>
        <w:drawing>
          <wp:inline distT="0" distB="0" distL="0" distR="0" wp14:anchorId="4E66B4D1" wp14:editId="731FA251">
            <wp:extent cx="5760720" cy="332676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A2" w:rsidRDefault="004235A2" w:rsidP="004235A2">
      <w:pPr>
        <w:rPr>
          <w:lang w:val="en-GB"/>
        </w:rPr>
      </w:pPr>
    </w:p>
    <w:p w:rsidR="004235A2" w:rsidRDefault="004235A2" w:rsidP="004235A2">
      <w:pPr>
        <w:rPr>
          <w:lang w:val="en-GB"/>
        </w:rPr>
      </w:pPr>
      <w:r>
        <w:rPr>
          <w:lang w:val="en-GB"/>
        </w:rPr>
        <w:t>Here would be great – if all are the same size</w:t>
      </w:r>
    </w:p>
    <w:p w:rsidR="004235A2" w:rsidRDefault="004235A2" w:rsidP="004235A2">
      <w:pPr>
        <w:rPr>
          <w:lang w:val="en-GB"/>
        </w:rPr>
      </w:pPr>
    </w:p>
    <w:p w:rsidR="004235A2" w:rsidRDefault="004235A2" w:rsidP="004235A2">
      <w:pPr>
        <w:rPr>
          <w:lang w:val="en-GB"/>
        </w:rPr>
      </w:pPr>
      <w:r w:rsidRPr="004235A2">
        <w:rPr>
          <w:lang w:val="en-GB"/>
        </w:rPr>
        <w:drawing>
          <wp:inline distT="0" distB="0" distL="0" distR="0" wp14:anchorId="3A5BD973" wp14:editId="6100A8F6">
            <wp:extent cx="5760720" cy="10541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5A2" w:rsidRDefault="004235A2" w:rsidP="004235A2">
      <w:pPr>
        <w:rPr>
          <w:lang w:val="en-GB"/>
        </w:rPr>
      </w:pPr>
      <w:r>
        <w:rPr>
          <w:lang w:val="en-GB"/>
        </w:rPr>
        <w:t>What do you want to say with this? Is this necessary?</w:t>
      </w:r>
    </w:p>
    <w:p w:rsidR="004235A2" w:rsidRDefault="004235A2" w:rsidP="004235A2">
      <w:pPr>
        <w:rPr>
          <w:lang w:val="en-GB"/>
        </w:rPr>
      </w:pPr>
    </w:p>
    <w:p w:rsidR="004235A2" w:rsidRDefault="004235A2" w:rsidP="004235A2">
      <w:pPr>
        <w:rPr>
          <w:lang w:val="en-GB"/>
        </w:rPr>
      </w:pPr>
      <w:r w:rsidRPr="004235A2">
        <w:rPr>
          <w:lang w:val="en-GB"/>
        </w:rPr>
        <w:drawing>
          <wp:inline distT="0" distB="0" distL="0" distR="0" wp14:anchorId="663C1279" wp14:editId="01A69A16">
            <wp:extent cx="5760720" cy="595122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Maybe it could be a great option to show this </w:t>
      </w:r>
      <w:r w:rsidR="007101FE">
        <w:rPr>
          <w:lang w:val="en-GB"/>
        </w:rPr>
        <w:t>somewhere at the front – not just at the checkout?</w:t>
      </w:r>
    </w:p>
    <w:p w:rsidR="007101FE" w:rsidRDefault="007101FE" w:rsidP="004235A2">
      <w:pPr>
        <w:rPr>
          <w:lang w:val="en-GB"/>
        </w:rPr>
      </w:pPr>
    </w:p>
    <w:p w:rsidR="007101FE" w:rsidRPr="004235A2" w:rsidRDefault="007101FE" w:rsidP="004235A2">
      <w:pPr>
        <w:rPr>
          <w:lang w:val="en-GB"/>
        </w:rPr>
      </w:pPr>
      <w:r>
        <w:rPr>
          <w:lang w:val="en-GB"/>
        </w:rPr>
        <w:t>This should be everything by now</w:t>
      </w:r>
      <w:proofErr w:type="gramStart"/>
      <w:r>
        <w:rPr>
          <w:lang w:val="en-GB"/>
        </w:rPr>
        <w:t xml:space="preserve">. </w:t>
      </w:r>
      <w:proofErr w:type="gramEnd"/>
      <w:r w:rsidRPr="007101F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bookmarkStart w:id="0" w:name="_GoBack"/>
      <w:bookmarkEnd w:id="0"/>
    </w:p>
    <w:sectPr w:rsidR="007101FE" w:rsidRPr="004235A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3E05F5"/>
    <w:multiLevelType w:val="hybridMultilevel"/>
    <w:tmpl w:val="31200692"/>
    <w:lvl w:ilvl="0" w:tplc="571E6AE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6E1019"/>
    <w:multiLevelType w:val="hybridMultilevel"/>
    <w:tmpl w:val="9202F1F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EC0CEA"/>
    <w:multiLevelType w:val="multilevel"/>
    <w:tmpl w:val="531E1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251D19"/>
    <w:multiLevelType w:val="hybridMultilevel"/>
    <w:tmpl w:val="4BB6FC4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E5F"/>
    <w:rsid w:val="0026679F"/>
    <w:rsid w:val="004235A2"/>
    <w:rsid w:val="006B7E5F"/>
    <w:rsid w:val="0071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B6963"/>
  <w15:chartTrackingRefBased/>
  <w15:docId w15:val="{6938FD4D-9D80-48C2-B2D7-6846F8579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B7E5F"/>
    <w:pPr>
      <w:ind w:left="720"/>
      <w:contextualSpacing/>
    </w:pPr>
  </w:style>
  <w:style w:type="table" w:styleId="Tabellenraster">
    <w:name w:val="Table Grid"/>
    <w:basedOn w:val="NormaleTabelle"/>
    <w:uiPriority w:val="39"/>
    <w:rsid w:val="006B7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mttranslationsastextitem">
    <w:name w:val="lmt__translations_as_text__item"/>
    <w:basedOn w:val="Standard"/>
    <w:rsid w:val="004235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3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166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marketing</dc:creator>
  <cp:keywords/>
  <dc:description/>
  <cp:lastModifiedBy>marketing</cp:lastModifiedBy>
  <cp:revision>1</cp:revision>
  <dcterms:created xsi:type="dcterms:W3CDTF">2022-09-07T11:02:00Z</dcterms:created>
  <dcterms:modified xsi:type="dcterms:W3CDTF">2022-09-07T11:25:00Z</dcterms:modified>
</cp:coreProperties>
</file>