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2421751"/>
        <w:docPartObj>
          <w:docPartGallery w:val="Cover Pages"/>
          <w:docPartUnique/>
        </w:docPartObj>
      </w:sdtPr>
      <w:sdtEndPr>
        <w:rPr>
          <w:rStyle w:val="EstiloCuerpo"/>
          <w:rFonts w:asciiTheme="minorHAnsi" w:hAnsiTheme="minorHAnsi" w:cs="Arial"/>
          <w:sz w:val="24"/>
        </w:rPr>
      </w:sdtEndPr>
      <w:sdtContent>
        <w:p w14:paraId="26DE70AE" w14:textId="4F45654F" w:rsidR="00EC2CD6" w:rsidRDefault="00EC2C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57989" wp14:editId="1D251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61415" w14:textId="6D24401B" w:rsidR="00EC2CD6" w:rsidRPr="001C598C" w:rsidRDefault="00FE2B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Danial Dadmohammadi</w:t>
                                      </w:r>
                                    </w:p>
                                  </w:sdtContent>
                                </w:sdt>
                                <w:p w14:paraId="4C8D4E08" w14:textId="11A8DF84" w:rsidR="00EC2CD6" w:rsidRPr="001C598C" w:rsidRDefault="00B7700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000000" w:themeColor="text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2CD6" w:rsidRPr="001C598C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2"/>
                                        </w:rPr>
                                        <w:t>[D365 finance and operations]</w:t>
                                      </w:r>
                                    </w:sdtContent>
                                  </w:sdt>
                                  <w:r w:rsidR="00EC2CD6" w:rsidRPr="001C598C"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48AA" w:rsidRPr="001C598C"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ARADA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77207" w14:textId="59EAC07D" w:rsidR="00EC2CD6" w:rsidRDefault="00B7700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2CD6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Technical </w:t>
                                      </w:r>
                                      <w:r w:rsidR="0065614B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design </w:t>
                                      </w:r>
                                      <w:r w:rsidR="009F7063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>document</w:t>
                                      </w:r>
                                    </w:sdtContent>
                                  </w:sdt>
                                </w:p>
                                <w:p w14:paraId="535BB4C5" w14:textId="59FE6DD6" w:rsidR="004B5D95" w:rsidRPr="00F4064B" w:rsidRDefault="004B5D9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</w:p>
                                <w:p w14:paraId="45B8FEB9" w14:textId="34E93E0B" w:rsidR="004B5D95" w:rsidRPr="00F4064B" w:rsidRDefault="00C91ED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DDDDD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IT-250</w:t>
                                  </w:r>
                                  <w:r w:rsidR="006D06E5"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  <w:r w:rsidR="00A9098A" w:rsidRPr="00A9098A">
                                    <w:t xml:space="preserve"> </w:t>
                                  </w:r>
                                  <w:r w:rsidRPr="00C91ED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Expense claim submission enhancements - Adding vendor field in expense trans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579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dd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dd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961415" w14:textId="6D24401B" w:rsidR="00EC2CD6" w:rsidRPr="001C598C" w:rsidRDefault="00FE2B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Danial Dadmohammadi</w:t>
                                </w:r>
                              </w:p>
                            </w:sdtContent>
                          </w:sdt>
                          <w:p w14:paraId="4C8D4E08" w14:textId="11A8DF84" w:rsidR="00EC2CD6" w:rsidRPr="001C598C" w:rsidRDefault="00832B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00000" w:themeColor="text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2CD6" w:rsidRPr="001C598C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</w:rPr>
                                  <w:t>[D365 finance and operations]</w:t>
                                </w:r>
                              </w:sdtContent>
                            </w:sdt>
                            <w:r w:rsidR="00EC2CD6" w:rsidRPr="001C598C">
                              <w:rPr>
                                <w:b/>
                                <w:bCs/>
                                <w:color w:val="000000" w:themeColor="text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48AA" w:rsidRPr="001C598C"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ARADA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3F77207" w14:textId="59EAC07D" w:rsidR="00EC2CD6" w:rsidRDefault="00832B2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2CD6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Technical </w:t>
                                </w:r>
                                <w:r w:rsidR="0065614B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design </w:t>
                                </w:r>
                                <w:r w:rsidR="009F7063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document</w:t>
                                </w:r>
                              </w:sdtContent>
                            </w:sdt>
                          </w:p>
                          <w:p w14:paraId="535BB4C5" w14:textId="59FE6DD6" w:rsidR="004B5D95" w:rsidRPr="00F4064B" w:rsidRDefault="004B5D9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45B8FEB9" w14:textId="34E93E0B" w:rsidR="004B5D95" w:rsidRPr="00F4064B" w:rsidRDefault="00C91ED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IT-250</w:t>
                            </w:r>
                            <w:r w:rsidR="006D06E5"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="00A9098A" w:rsidRPr="00A9098A">
                              <w:t xml:space="preserve"> </w:t>
                            </w:r>
                            <w:r w:rsidRPr="00C91ED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Expense claim submission enhancements - Adding vendor field in expense trans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6C8766" w14:textId="75B72BEA" w:rsidR="00F277CD" w:rsidRPr="000F464A" w:rsidRDefault="00EC2CD6" w:rsidP="00DA46E5">
          <w:pPr>
            <w:spacing w:before="0"/>
            <w:jc w:val="center"/>
            <w:rPr>
              <w:rStyle w:val="EstiloCuerpo"/>
              <w:rFonts w:ascii="Arial" w:hAnsi="Arial" w:cs="Arial"/>
            </w:rPr>
            <w:sectPr w:rsidR="00F277CD" w:rsidRPr="000F464A" w:rsidSect="00204F30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7" w:h="16839" w:code="9"/>
              <w:pgMar w:top="431" w:right="720" w:bottom="720" w:left="720" w:header="420" w:footer="567" w:gutter="0"/>
              <w:pgNumType w:start="0"/>
              <w:cols w:space="708"/>
              <w:titlePg/>
              <w:docGrid w:linePitch="360"/>
            </w:sectPr>
          </w:pPr>
          <w:r>
            <w:rPr>
              <w:rStyle w:val="EstiloCuerpo"/>
              <w:rFonts w:ascii="Arial" w:hAnsi="Arial" w:cs="Arial"/>
            </w:rPr>
            <w:br w:type="page"/>
          </w:r>
        </w:p>
      </w:sdtContent>
    </w:sdt>
    <w:p w14:paraId="1F1E6D56" w14:textId="64BF989C" w:rsidR="000C1E75" w:rsidRDefault="000C1E75" w:rsidP="000C1E75">
      <w:pPr>
        <w:spacing w:before="0" w:after="120" w:line="259" w:lineRule="auto"/>
        <w:outlineLvl w:val="0"/>
        <w:rPr>
          <w:rFonts w:ascii="Calibri" w:eastAsiaTheme="minorHAnsi" w:hAnsi="Calibri" w:cstheme="minorBidi"/>
          <w:b/>
          <w:bCs/>
          <w:color w:val="333333"/>
          <w:kern w:val="0"/>
          <w:sz w:val="22"/>
          <w:lang w:val="es-ES"/>
        </w:rPr>
      </w:pPr>
      <w:bookmarkStart w:id="0" w:name="_Toc145758178"/>
      <w:bookmarkStart w:id="1" w:name="_Toc154304282"/>
    </w:p>
    <w:p w14:paraId="29D83170" w14:textId="310B71ED" w:rsidR="000C1E75" w:rsidRPr="0052694F" w:rsidRDefault="000C1E75" w:rsidP="0052694F">
      <w:pPr>
        <w:rPr>
          <w:rFonts w:ascii="Segoe UI Bold" w:eastAsiaTheme="minorHAnsi" w:hAnsi="Segoe UI Bold" w:cs="Segoe UI Light"/>
          <w:b/>
          <w:sz w:val="24"/>
        </w:rPr>
      </w:pPr>
      <w:r w:rsidRPr="0052694F">
        <w:rPr>
          <w:rFonts w:ascii="Segoe UI Bold" w:eastAsiaTheme="minorHAnsi" w:hAnsi="Segoe UI Bold" w:cs="Segoe UI Light"/>
          <w:b/>
          <w:sz w:val="24"/>
        </w:rPr>
        <w:t>Revision and Signoff Sheet</w:t>
      </w:r>
    </w:p>
    <w:p w14:paraId="4B610EC3" w14:textId="77777777" w:rsidR="00033427" w:rsidRDefault="00033427" w:rsidP="0052694F">
      <w:pPr>
        <w:rPr>
          <w:rFonts w:eastAsiaTheme="minorHAnsi"/>
          <w:b/>
        </w:rPr>
      </w:pPr>
    </w:p>
    <w:p w14:paraId="1DEFF781" w14:textId="1A241701" w:rsidR="00033427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Change Record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8"/>
        <w:gridCol w:w="1984"/>
        <w:gridCol w:w="4796"/>
      </w:tblGrid>
      <w:tr w:rsidR="000C1E75" w:rsidRPr="00D77963" w14:paraId="37E10E71" w14:textId="77777777" w:rsidTr="00165E0F">
        <w:trPr>
          <w:jc w:val="center"/>
        </w:trPr>
        <w:tc>
          <w:tcPr>
            <w:tcW w:w="1555" w:type="dxa"/>
          </w:tcPr>
          <w:p w14:paraId="5BFFB7B6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  <w:tc>
          <w:tcPr>
            <w:tcW w:w="1701" w:type="dxa"/>
          </w:tcPr>
          <w:p w14:paraId="7C37AE36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Author</w:t>
            </w:r>
          </w:p>
        </w:tc>
        <w:tc>
          <w:tcPr>
            <w:tcW w:w="1984" w:type="dxa"/>
          </w:tcPr>
          <w:p w14:paraId="7F23396F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Version</w:t>
            </w:r>
          </w:p>
        </w:tc>
        <w:tc>
          <w:tcPr>
            <w:tcW w:w="4796" w:type="dxa"/>
          </w:tcPr>
          <w:p w14:paraId="055F6637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Change reference</w:t>
            </w:r>
          </w:p>
        </w:tc>
      </w:tr>
      <w:tr w:rsidR="000C1E75" w:rsidRPr="00D77963" w14:paraId="3AACA59C" w14:textId="77777777" w:rsidTr="00165E0F">
        <w:trPr>
          <w:jc w:val="center"/>
        </w:trPr>
        <w:tc>
          <w:tcPr>
            <w:tcW w:w="1555" w:type="dxa"/>
          </w:tcPr>
          <w:p w14:paraId="4FF3E34F" w14:textId="5417CA0E" w:rsidR="000C1E75" w:rsidRPr="00D77963" w:rsidRDefault="006E0159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2/14/2023</w:t>
            </w:r>
          </w:p>
        </w:tc>
        <w:tc>
          <w:tcPr>
            <w:tcW w:w="1701" w:type="dxa"/>
          </w:tcPr>
          <w:p w14:paraId="5A643ADE" w14:textId="2A50649A" w:rsidR="000C1E75" w:rsidRPr="00D77963" w:rsidRDefault="002D408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Danial Dadmohammadi</w:t>
            </w:r>
          </w:p>
        </w:tc>
        <w:tc>
          <w:tcPr>
            <w:tcW w:w="1984" w:type="dxa"/>
          </w:tcPr>
          <w:p w14:paraId="52334970" w14:textId="0CCC4B66" w:rsidR="000C1E75" w:rsidRPr="00D77963" w:rsidRDefault="00066052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4796" w:type="dxa"/>
          </w:tcPr>
          <w:p w14:paraId="14953205" w14:textId="6CC9BECD" w:rsidR="000C1E75" w:rsidRPr="00D77963" w:rsidRDefault="006E0159" w:rsidP="002D408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Task 250</w:t>
            </w:r>
            <w:r w:rsidR="002D4085"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: </w:t>
            </w: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Expense claim submission enhancements - Adding vendor field in expense trans</w:t>
            </w:r>
          </w:p>
        </w:tc>
      </w:tr>
    </w:tbl>
    <w:p w14:paraId="38DB2E80" w14:textId="77777777" w:rsidR="00033427" w:rsidRDefault="00033427" w:rsidP="0052694F">
      <w:pPr>
        <w:rPr>
          <w:rFonts w:eastAsiaTheme="minorHAnsi"/>
          <w:b/>
        </w:rPr>
      </w:pPr>
    </w:p>
    <w:p w14:paraId="0C5A2991" w14:textId="62D8F927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Reviewers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D77963" w14:paraId="6EBAEF79" w14:textId="77777777" w:rsidTr="00D77963">
        <w:trPr>
          <w:jc w:val="center"/>
        </w:trPr>
        <w:tc>
          <w:tcPr>
            <w:tcW w:w="1758" w:type="dxa"/>
          </w:tcPr>
          <w:p w14:paraId="79F9559F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6D56AC92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312747F7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4B008A00" w14:textId="77777777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D77963" w14:paraId="4DEE2FB0" w14:textId="77777777" w:rsidTr="00D77963">
        <w:trPr>
          <w:jc w:val="center"/>
        </w:trPr>
        <w:tc>
          <w:tcPr>
            <w:tcW w:w="1758" w:type="dxa"/>
          </w:tcPr>
          <w:p w14:paraId="1481EE1E" w14:textId="408FBFA3" w:rsidR="000C1E75" w:rsidRPr="00D77963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  <w:r w:rsidR="0039572C"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</w:t>
            </w:r>
            <w:proofErr w:type="spellStart"/>
            <w:r w:rsidR="0039572C"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Chitturi</w:t>
            </w:r>
            <w:proofErr w:type="spellEnd"/>
          </w:p>
        </w:tc>
        <w:tc>
          <w:tcPr>
            <w:tcW w:w="2041" w:type="dxa"/>
          </w:tcPr>
          <w:p w14:paraId="5798C3CC" w14:textId="5961ADC0" w:rsidR="000C1E75" w:rsidRPr="00D77963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1A9C4D37" w14:textId="6742AAE0" w:rsidR="000C1E75" w:rsidRPr="00D77963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Solution Arch</w:t>
            </w:r>
            <w:r w:rsidR="0039572C" w:rsidRPr="00D77963">
              <w:rPr>
                <w:rFonts w:asciiTheme="minorHAnsi" w:eastAsia="Arial Narrow" w:hAnsiTheme="minorHAnsi" w:cstheme="minorHAnsi"/>
                <w:kern w:val="0"/>
                <w:sz w:val="22"/>
              </w:rPr>
              <w:t>itect</w:t>
            </w:r>
          </w:p>
        </w:tc>
        <w:tc>
          <w:tcPr>
            <w:tcW w:w="2595" w:type="dxa"/>
          </w:tcPr>
          <w:p w14:paraId="794B043A" w14:textId="06E464CE" w:rsidR="000C1E75" w:rsidRPr="00D77963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1192CFF8" w14:textId="77777777" w:rsidR="00033427" w:rsidRDefault="00033427" w:rsidP="0052694F">
      <w:pPr>
        <w:rPr>
          <w:rFonts w:eastAsiaTheme="minorHAnsi"/>
          <w:b/>
        </w:rPr>
      </w:pPr>
    </w:p>
    <w:p w14:paraId="45A84E46" w14:textId="6A0D0C03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Approvers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9A1749" w14:paraId="50CC675D" w14:textId="77777777" w:rsidTr="009A1749">
        <w:trPr>
          <w:jc w:val="center"/>
        </w:trPr>
        <w:tc>
          <w:tcPr>
            <w:tcW w:w="1758" w:type="dxa"/>
          </w:tcPr>
          <w:p w14:paraId="64CFBD60" w14:textId="77777777" w:rsidR="000C1E75" w:rsidRPr="009A1749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10A105F0" w14:textId="77777777" w:rsidR="000C1E75" w:rsidRPr="009A1749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0C6D778C" w14:textId="77777777" w:rsidR="000C1E75" w:rsidRPr="009A1749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5E8FE18B" w14:textId="77777777" w:rsidR="000C1E75" w:rsidRPr="009A1749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9A1749" w14:paraId="16B6A1BC" w14:textId="77777777" w:rsidTr="009A1749">
        <w:trPr>
          <w:jc w:val="center"/>
        </w:trPr>
        <w:tc>
          <w:tcPr>
            <w:tcW w:w="1758" w:type="dxa"/>
          </w:tcPr>
          <w:p w14:paraId="4CA63AC5" w14:textId="6E6F5B04" w:rsidR="000C1E75" w:rsidRPr="009A1749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>Awad</w:t>
            </w:r>
            <w:proofErr w:type="spellEnd"/>
          </w:p>
        </w:tc>
        <w:tc>
          <w:tcPr>
            <w:tcW w:w="2041" w:type="dxa"/>
          </w:tcPr>
          <w:p w14:paraId="20296532" w14:textId="39D4E033" w:rsidR="000C1E75" w:rsidRPr="009A1749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6F1BE988" w14:textId="5E4913C4" w:rsidR="000C1E75" w:rsidRPr="009A1749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Senior Manager </w:t>
            </w:r>
            <w:r w:rsidR="0060019A" w:rsidRPr="009A1749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– Enterprise solutions </w:t>
            </w:r>
          </w:p>
        </w:tc>
        <w:tc>
          <w:tcPr>
            <w:tcW w:w="2595" w:type="dxa"/>
          </w:tcPr>
          <w:p w14:paraId="1CDAF35B" w14:textId="3A1FA382" w:rsidR="000C1E75" w:rsidRPr="009A1749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5E11096A" w14:textId="77777777" w:rsidR="000C1E75" w:rsidRDefault="000C1E75" w:rsidP="000C1E75">
      <w:pPr>
        <w:spacing w:before="0" w:after="120" w:line="259" w:lineRule="auto"/>
        <w:outlineLvl w:val="0"/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06CBEB1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6631EC8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7AF1E5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AA4476E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29D717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B0F9E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1EA5D7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1C37F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254E4A3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C40667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76061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7DAA1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55CC72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C311C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D98F9CE" w14:textId="77777777" w:rsidR="008E3131" w:rsidRDefault="008E3131" w:rsidP="008E3131">
      <w:pPr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77675B32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  <w:sectPr w:rsidR="008E3131" w:rsidRPr="008E3131" w:rsidSect="0052694F">
          <w:headerReference w:type="even" r:id="rId17"/>
          <w:headerReference w:type="default" r:id="rId18"/>
          <w:footerReference w:type="default" r:id="rId19"/>
          <w:headerReference w:type="first" r:id="rId20"/>
          <w:pgSz w:w="11907" w:h="16840" w:code="9"/>
          <w:pgMar w:top="432" w:right="720" w:bottom="720" w:left="720" w:header="706" w:footer="562" w:gutter="0"/>
          <w:cols w:space="708"/>
          <w:docGrid w:linePitch="360"/>
        </w:sectPr>
      </w:pPr>
    </w:p>
    <w:p w14:paraId="086C8775" w14:textId="77777777" w:rsidR="0056026F" w:rsidRPr="008876EE" w:rsidRDefault="0056026F" w:rsidP="00F277CD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="Arial"/>
          <w:b/>
          <w:bCs/>
          <w:color w:val="333333"/>
          <w:kern w:val="0"/>
          <w:sz w:val="28"/>
          <w:szCs w:val="28"/>
        </w:rPr>
      </w:pPr>
      <w:bookmarkStart w:id="2" w:name="_Toc384317577"/>
      <w:bookmarkStart w:id="3" w:name="_Toc153205043"/>
      <w:r w:rsidRPr="008876EE">
        <w:rPr>
          <w:rFonts w:eastAsiaTheme="minorHAnsi" w:cs="Arial"/>
          <w:b/>
          <w:bCs/>
          <w:color w:val="333333"/>
          <w:kern w:val="0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Times New Roman"/>
          <w:color w:val="auto"/>
          <w:kern w:val="28"/>
          <w:sz w:val="20"/>
          <w:szCs w:val="20"/>
        </w:rPr>
        <w:id w:val="193987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37ABF1" w14:textId="487E8C14" w:rsidR="00CA16B1" w:rsidRDefault="00CA16B1">
          <w:pPr>
            <w:pStyle w:val="TOCHeading"/>
          </w:pPr>
          <w:r>
            <w:t>Contents</w:t>
          </w:r>
        </w:p>
        <w:p w14:paraId="1C7F3F30" w14:textId="2E7C67C7" w:rsidR="00567622" w:rsidRDefault="00CA16B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5043" w:history="1">
            <w:r w:rsidR="00567622" w:rsidRPr="00B01558">
              <w:rPr>
                <w:rStyle w:val="Hyperlink"/>
                <w:rFonts w:eastAsiaTheme="minorHAnsi" w:cs="Arial"/>
                <w:bCs/>
                <w:noProof/>
              </w:rPr>
              <w:t>Table of Contents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_Toc153205043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1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58A7CC1C" w14:textId="1029A245" w:rsidR="00567622" w:rsidRDefault="00B7700E">
          <w:pPr>
            <w:pStyle w:val="TOC1"/>
            <w:tabs>
              <w:tab w:val="left" w:pos="60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53205044" w:history="1">
            <w:r w:rsidR="00567622" w:rsidRPr="00B01558">
              <w:rPr>
                <w:rStyle w:val="Hyperlink"/>
                <w:noProof/>
              </w:rPr>
              <w:t>1.</w:t>
            </w:r>
            <w:r w:rsidR="00567622">
              <w:rPr>
                <w:rFonts w:eastAsiaTheme="minorEastAsia" w:cstheme="minorBidi"/>
                <w:b w:val="0"/>
                <w:i w:val="0"/>
                <w:noProof/>
                <w:kern w:val="0"/>
                <w:sz w:val="22"/>
                <w:szCs w:val="22"/>
              </w:rPr>
              <w:tab/>
            </w:r>
            <w:r w:rsidR="00567622" w:rsidRPr="00B01558">
              <w:rPr>
                <w:rStyle w:val="Hyperlink"/>
                <w:noProof/>
              </w:rPr>
              <w:t>Overview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_Toc153205044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384E2670" w14:textId="194C1155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45" w:history="1">
            <w:r w:rsidR="00567622" w:rsidRPr="00B01558">
              <w:rPr>
                <w:rStyle w:val="Hyperlink"/>
                <w:noProof/>
              </w:rPr>
              <w:t>O</w:t>
            </w:r>
            <w:r w:rsidR="00567622" w:rsidRPr="00B01558">
              <w:rPr>
                <w:rStyle w:val="Hyperlink"/>
                <w:rFonts w:eastAsiaTheme="minorHAnsi"/>
                <w:noProof/>
              </w:rPr>
              <w:t>bjective</w:t>
            </w:r>
            <w:bookmarkStart w:id="4" w:name="_GoBack"/>
            <w:bookmarkEnd w:id="4"/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_Toc153205045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29256F7B" w14:textId="4C80A8D9" w:rsidR="00567622" w:rsidRDefault="00B7700E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46" w:history="1">
            <w:r w:rsidR="00567622" w:rsidRPr="00B01558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567622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567622" w:rsidRPr="00B01558">
              <w:rPr>
                <w:rStyle w:val="Hyperlink"/>
                <w:rFonts w:ascii="Calibri" w:eastAsiaTheme="minorHAnsi" w:hAnsi="Calibri"/>
                <w:noProof/>
              </w:rPr>
              <w:t>Expense claim submission enhancements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_Toc153205046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1C327E87" w14:textId="78232F61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47" w:history="1">
            <w:r w:rsidR="00567622" w:rsidRPr="00B01558">
              <w:rPr>
                <w:rStyle w:val="Hyperlink"/>
                <w:noProof/>
              </w:rPr>
              <w:t>References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_Toc153205047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582CC766" w14:textId="47AE8F95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48" w:history="1">
            <w:r w:rsidR="00567622" w:rsidRPr="00B01558">
              <w:rPr>
                <w:rStyle w:val="Hyperlink"/>
                <w:noProof/>
              </w:rPr>
              <w:t>Purpose and Overview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_Toc153205048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48EA8366" w14:textId="642F3045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49" w:history="1">
            <w:r w:rsidR="00567622" w:rsidRPr="00B01558">
              <w:rPr>
                <w:rStyle w:val="Hyperlink"/>
                <w:noProof/>
              </w:rPr>
              <w:t>Requirement Overview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_Toc153205049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67BFB6BF" w14:textId="4E60915B" w:rsidR="00567622" w:rsidRDefault="00B7700E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50" w:history="1">
            <w:r w:rsidR="00567622" w:rsidRPr="00B01558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567622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567622" w:rsidRPr="00B01558">
              <w:rPr>
                <w:rStyle w:val="Hyperlink"/>
                <w:rFonts w:ascii="Calibri" w:eastAsiaTheme="minorHAnsi" w:hAnsi="Calibri"/>
                <w:noProof/>
              </w:rPr>
              <w:t>Adding vendor field in expense transaction form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_Toc153205050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40D29D4C" w14:textId="3228143E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51" w:history="1">
            <w:r w:rsidR="00567622" w:rsidRPr="00B01558">
              <w:rPr>
                <w:rStyle w:val="Hyperlink"/>
                <w:noProof/>
              </w:rPr>
              <w:t>Solution Overview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_Toc153205051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6AE93344" w14:textId="35F92CC0" w:rsidR="00567622" w:rsidRDefault="00B7700E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205052" w:history="1">
            <w:r w:rsidR="00567622" w:rsidRPr="00B01558">
              <w:rPr>
                <w:rStyle w:val="Hyperlink"/>
                <w:noProof/>
              </w:rPr>
              <w:t>Security design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_Toc153205052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4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0F609C8F" w14:textId="6003F9AB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53" w:history="1">
            <w:r w:rsidR="00567622" w:rsidRPr="00B01558">
              <w:rPr>
                <w:rStyle w:val="Hyperlink"/>
                <w:noProof/>
              </w:rPr>
              <w:t>Security Roles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_Toc153205053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4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0862E050" w14:textId="65CEB63A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54" w:history="1">
            <w:r w:rsidR="00567622" w:rsidRPr="00B01558">
              <w:rPr>
                <w:rStyle w:val="Hyperlink"/>
                <w:noProof/>
              </w:rPr>
              <w:t>Duties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_Toc153205054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4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5443FFAE" w14:textId="119EB0CB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55" w:history="1">
            <w:r w:rsidR="00567622" w:rsidRPr="00B01558">
              <w:rPr>
                <w:rStyle w:val="Hyperlink"/>
                <w:noProof/>
              </w:rPr>
              <w:t>Privileges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_Toc153205055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4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4FB48CE7" w14:textId="52F59A4F" w:rsidR="00567622" w:rsidRDefault="00B7700E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205056" w:history="1">
            <w:r w:rsidR="00567622" w:rsidRPr="00B01558">
              <w:rPr>
                <w:rStyle w:val="Hyperlink"/>
                <w:noProof/>
              </w:rPr>
              <w:t>Process Cycles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_Toc153205056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0A12CB">
              <w:rPr>
                <w:noProof/>
                <w:webHidden/>
              </w:rPr>
              <w:t>4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04CC01DD" w14:textId="68583F3F" w:rsidR="00CA16B1" w:rsidRDefault="00CA16B1">
          <w:r>
            <w:rPr>
              <w:b/>
              <w:bCs/>
              <w:noProof/>
            </w:rPr>
            <w:fldChar w:fldCharType="end"/>
          </w:r>
        </w:p>
      </w:sdtContent>
    </w:sdt>
    <w:p w14:paraId="086C87CD" w14:textId="6C3BA4A9" w:rsidR="000A4049" w:rsidRPr="000F464A" w:rsidRDefault="000A4049" w:rsidP="000A4049">
      <w:pPr>
        <w:spacing w:before="0" w:after="240"/>
        <w:rPr>
          <w:rFonts w:eastAsia="Arial" w:cs="Arial"/>
          <w:b/>
          <w:bCs/>
          <w:color w:val="000000"/>
          <w:kern w:val="0"/>
          <w:lang w:val="en-AU" w:eastAsia="ja-JP"/>
        </w:rPr>
      </w:pPr>
    </w:p>
    <w:p w14:paraId="18132424" w14:textId="1C8FDCBF" w:rsidR="00360C97" w:rsidRDefault="00360C97" w:rsidP="00DC13AD">
      <w:pPr>
        <w:pStyle w:val="Heading1NumMS"/>
        <w:numPr>
          <w:ilvl w:val="0"/>
          <w:numId w:val="32"/>
        </w:numPr>
        <w:jc w:val="center"/>
      </w:pPr>
      <w:bookmarkStart w:id="5" w:name="_Toc481591411"/>
      <w:bookmarkStart w:id="6" w:name="_Toc481591608"/>
      <w:bookmarkStart w:id="7" w:name="_Toc481619691"/>
      <w:bookmarkStart w:id="8" w:name="_Toc481620032"/>
      <w:bookmarkStart w:id="9" w:name="_Toc481620201"/>
      <w:bookmarkStart w:id="10" w:name="_Toc481591415"/>
      <w:bookmarkStart w:id="11" w:name="_Toc481591612"/>
      <w:bookmarkStart w:id="12" w:name="_Toc481619695"/>
      <w:bookmarkStart w:id="13" w:name="_Toc481620036"/>
      <w:bookmarkStart w:id="14" w:name="_Toc481620205"/>
      <w:bookmarkStart w:id="15" w:name="_Toc481591419"/>
      <w:bookmarkStart w:id="16" w:name="_Toc481591616"/>
      <w:bookmarkStart w:id="17" w:name="_Toc481619699"/>
      <w:bookmarkStart w:id="18" w:name="_Toc481620040"/>
      <w:bookmarkStart w:id="19" w:name="_Toc481620209"/>
      <w:bookmarkStart w:id="20" w:name="_Toc481591423"/>
      <w:bookmarkStart w:id="21" w:name="_Toc481591620"/>
      <w:bookmarkStart w:id="22" w:name="_Toc481619703"/>
      <w:bookmarkStart w:id="23" w:name="_Toc481620044"/>
      <w:bookmarkStart w:id="24" w:name="_Toc481620213"/>
      <w:bookmarkStart w:id="25" w:name="_Toc153205044"/>
      <w:bookmarkStart w:id="26" w:name="_Toc384317579"/>
      <w:bookmarkStart w:id="27" w:name="_Toc19684149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Overview</w:t>
      </w:r>
      <w:bookmarkEnd w:id="25"/>
    </w:p>
    <w:p w14:paraId="517BD8E9" w14:textId="77777777" w:rsidR="00E80C0D" w:rsidRDefault="00E80C0D" w:rsidP="00E80C0D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28" w:name="_Toc472677558"/>
      <w:bookmarkStart w:id="29" w:name="_Toc472502249"/>
      <w:bookmarkStart w:id="30" w:name="_Toc472075328"/>
      <w:bookmarkStart w:id="31" w:name="_Toc471807677"/>
      <w:bookmarkStart w:id="32" w:name="_Toc471727120"/>
      <w:bookmarkStart w:id="33" w:name="_Toc468273632"/>
      <w:bookmarkStart w:id="34" w:name="_Toc468165226"/>
      <w:bookmarkStart w:id="35" w:name="_Toc467681069"/>
      <w:bookmarkStart w:id="36" w:name="_Toc465863636"/>
      <w:bookmarkStart w:id="37" w:name="_Toc456343276"/>
      <w:bookmarkStart w:id="38" w:name="_Toc456030642"/>
      <w:bookmarkStart w:id="39" w:name="_Toc455340010"/>
      <w:bookmarkStart w:id="40" w:name="_Toc455333035"/>
      <w:bookmarkStart w:id="41" w:name="_Toc153205045"/>
      <w:bookmarkStart w:id="42" w:name="_Toc145425943"/>
      <w:bookmarkStart w:id="43" w:name="_Toc472677561"/>
      <w:bookmarkStart w:id="44" w:name="_Toc472502252"/>
      <w:bookmarkStart w:id="45" w:name="_Toc472075331"/>
      <w:bookmarkStart w:id="46" w:name="_Toc471807680"/>
      <w:bookmarkStart w:id="47" w:name="_Toc471727123"/>
      <w:bookmarkStart w:id="48" w:name="_Toc468273635"/>
      <w:bookmarkStart w:id="49" w:name="_Toc468165229"/>
      <w:bookmarkStart w:id="50" w:name="_Toc467681072"/>
      <w:bookmarkStart w:id="51" w:name="_Toc465863639"/>
      <w:bookmarkStart w:id="52" w:name="_Toc456343279"/>
      <w:bookmarkStart w:id="53" w:name="_Toc456030645"/>
      <w:bookmarkStart w:id="54" w:name="_Toc455340013"/>
      <w:bookmarkStart w:id="55" w:name="_Toc455333038"/>
      <w:r w:rsidRPr="00E01724">
        <w:t>O</w:t>
      </w:r>
      <w:r w:rsidRPr="0052694F">
        <w:rPr>
          <w:rFonts w:eastAsiaTheme="minorHAnsi"/>
        </w:rPr>
        <w:t>bjecti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eastAsiaTheme="minorHAnsi"/>
        </w:rPr>
        <w:t>ve</w:t>
      </w:r>
      <w:bookmarkEnd w:id="41"/>
      <w:r w:rsidRPr="004564C6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11C8DB83" w14:textId="25D43A8E" w:rsidR="0008135D" w:rsidRDefault="0008135D" w:rsidP="0008135D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56" w:name="_Toc153205046"/>
      <w:bookmarkStart w:id="57" w:name="_Toc145425944"/>
      <w:bookmarkEnd w:id="42"/>
      <w:r w:rsidRPr="0008135D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Expense </w:t>
      </w:r>
      <w:r w:rsidR="00EF6B55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claim submission enhancements</w:t>
      </w:r>
      <w:bookmarkEnd w:id="56"/>
      <w:r w:rsidR="00EF6B55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2121EE47" w14:textId="2ECD3722" w:rsidR="00A9431F" w:rsidRDefault="00A9431F" w:rsidP="006C41F1">
      <w:pPr>
        <w:pStyle w:val="Heading2"/>
      </w:pPr>
      <w:bookmarkStart w:id="58" w:name="_Toc153205047"/>
      <w:r>
        <w:t>References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7"/>
      <w:bookmarkEnd w:id="58"/>
    </w:p>
    <w:p w14:paraId="542F71E4" w14:textId="77777777" w:rsidR="00A32793" w:rsidRPr="00A32793" w:rsidRDefault="00A32793" w:rsidP="00A32793">
      <w:pPr>
        <w:pStyle w:val="NormalText-Indent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A32793" w:rsidRPr="00954358" w14:paraId="6AA3487E" w14:textId="77777777" w:rsidTr="00954358">
        <w:trPr>
          <w:jc w:val="center"/>
        </w:trPr>
        <w:tc>
          <w:tcPr>
            <w:tcW w:w="1758" w:type="dxa"/>
          </w:tcPr>
          <w:p w14:paraId="5EC5F8D2" w14:textId="553BA030" w:rsidR="00A32793" w:rsidRPr="00954358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>ZOHO ID</w:t>
            </w:r>
          </w:p>
        </w:tc>
        <w:tc>
          <w:tcPr>
            <w:tcW w:w="2041" w:type="dxa"/>
          </w:tcPr>
          <w:p w14:paraId="6BE770DF" w14:textId="3F4FB2DC" w:rsidR="00A32793" w:rsidRPr="00954358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>Manage Engine ID</w:t>
            </w:r>
          </w:p>
        </w:tc>
        <w:tc>
          <w:tcPr>
            <w:tcW w:w="3642" w:type="dxa"/>
          </w:tcPr>
          <w:p w14:paraId="28E1FA06" w14:textId="1B8C0004" w:rsidR="00A32793" w:rsidRPr="00954358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Description </w:t>
            </w:r>
          </w:p>
        </w:tc>
        <w:tc>
          <w:tcPr>
            <w:tcW w:w="2595" w:type="dxa"/>
          </w:tcPr>
          <w:p w14:paraId="004177F3" w14:textId="7D47D04A" w:rsidR="00A32793" w:rsidRPr="00954358" w:rsidRDefault="00F92DE2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>Owner</w:t>
            </w:r>
          </w:p>
        </w:tc>
      </w:tr>
      <w:tr w:rsidR="00A32793" w:rsidRPr="00954358" w14:paraId="7A7E4C0F" w14:textId="77777777" w:rsidTr="00954358">
        <w:trPr>
          <w:jc w:val="center"/>
        </w:trPr>
        <w:tc>
          <w:tcPr>
            <w:tcW w:w="1758" w:type="dxa"/>
            <w:vAlign w:val="center"/>
          </w:tcPr>
          <w:p w14:paraId="1520F1DA" w14:textId="39DE8972" w:rsidR="00A32793" w:rsidRPr="00954358" w:rsidRDefault="00DB6081" w:rsidP="00DB6081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041" w:type="dxa"/>
            <w:vAlign w:val="center"/>
          </w:tcPr>
          <w:p w14:paraId="2BEB0586" w14:textId="7F02B1EE" w:rsidR="00A32793" w:rsidRPr="00954358" w:rsidRDefault="00FE2BFC" w:rsidP="00FE2BFC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>--</w:t>
            </w:r>
          </w:p>
        </w:tc>
        <w:tc>
          <w:tcPr>
            <w:tcW w:w="3642" w:type="dxa"/>
          </w:tcPr>
          <w:p w14:paraId="723FAA89" w14:textId="4F1E10AA" w:rsidR="00A32793" w:rsidRPr="00954358" w:rsidRDefault="00EE307E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>Expense claim submission enhancements - Adding vendor field in expense trans</w:t>
            </w:r>
          </w:p>
        </w:tc>
        <w:tc>
          <w:tcPr>
            <w:tcW w:w="2595" w:type="dxa"/>
          </w:tcPr>
          <w:p w14:paraId="0F7E4734" w14:textId="41ED25A3" w:rsidR="00A32793" w:rsidRPr="00954358" w:rsidRDefault="00FE2BFC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Danial, </w:t>
            </w:r>
            <w:proofErr w:type="spellStart"/>
            <w:r w:rsidRPr="00954358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</w:p>
        </w:tc>
      </w:tr>
    </w:tbl>
    <w:p w14:paraId="55002043" w14:textId="77777777" w:rsidR="001243F1" w:rsidRPr="001243F1" w:rsidRDefault="001243F1" w:rsidP="001243F1">
      <w:pPr>
        <w:pStyle w:val="NormalText-Indent1"/>
      </w:pPr>
    </w:p>
    <w:p w14:paraId="7B9E1A1C" w14:textId="77777777" w:rsidR="00A9431F" w:rsidRDefault="00A9431F" w:rsidP="006C41F1">
      <w:pPr>
        <w:pStyle w:val="Heading2"/>
      </w:pPr>
      <w:bookmarkStart w:id="59" w:name="_Toc472677562"/>
      <w:bookmarkStart w:id="60" w:name="_Toc472502253"/>
      <w:bookmarkStart w:id="61" w:name="_Toc472075332"/>
      <w:bookmarkStart w:id="62" w:name="_Toc471807681"/>
      <w:bookmarkStart w:id="63" w:name="_Toc471727124"/>
      <w:bookmarkStart w:id="64" w:name="_Toc145425945"/>
      <w:bookmarkStart w:id="65" w:name="_Toc153205048"/>
      <w:r>
        <w:t>Purpose and Overview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B5C8E7E" w14:textId="7EBB5162" w:rsidR="00A9431F" w:rsidRDefault="0006799C" w:rsidP="007F7475">
      <w:pPr>
        <w:pStyle w:val="BodyMS"/>
        <w:ind w:firstLine="360"/>
        <w:jc w:val="both"/>
      </w:pPr>
      <w:r>
        <w:t xml:space="preserve">At the </w:t>
      </w:r>
      <w:r w:rsidR="00770DB1">
        <w:t xml:space="preserve">expense transaction line form, we </w:t>
      </w:r>
      <w:r w:rsidR="008300B7">
        <w:t xml:space="preserve">should add vendor account field to fetch the correct offset ledger dimension value. </w:t>
      </w:r>
    </w:p>
    <w:p w14:paraId="73BD2DBC" w14:textId="4D063F8D" w:rsidR="00AB1022" w:rsidRPr="00954358" w:rsidRDefault="00D16262" w:rsidP="00954358">
      <w:pPr>
        <w:pStyle w:val="Heading2"/>
      </w:pPr>
      <w:bookmarkStart w:id="66" w:name="_Toc153205049"/>
      <w:r w:rsidRPr="00301ACE">
        <w:t>Requirement Overview</w:t>
      </w:r>
      <w:bookmarkEnd w:id="66"/>
    </w:p>
    <w:p w14:paraId="76932393" w14:textId="2EE24F26" w:rsidR="00EF6B55" w:rsidRDefault="00EF6B55" w:rsidP="00770DB1">
      <w:pPr>
        <w:pStyle w:val="Heading2"/>
        <w:numPr>
          <w:ilvl w:val="0"/>
          <w:numId w:val="36"/>
        </w:numPr>
      </w:pPr>
      <w:bookmarkStart w:id="67" w:name="_Toc153205050"/>
      <w:r w:rsidRPr="0008135D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Adding vendor field in expense trans</w:t>
      </w:r>
      <w: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action form</w:t>
      </w:r>
      <w:bookmarkEnd w:id="67"/>
      <w:r w:rsidRPr="00301ACE">
        <w:t xml:space="preserve"> </w:t>
      </w:r>
    </w:p>
    <w:p w14:paraId="21DD5DE2" w14:textId="487CCB61" w:rsidR="00DC3259" w:rsidRDefault="00D16262" w:rsidP="006C41F1">
      <w:pPr>
        <w:pStyle w:val="Heading2"/>
      </w:pPr>
      <w:bookmarkStart w:id="68" w:name="_Toc153205051"/>
      <w:r w:rsidRPr="00301ACE">
        <w:t>Solution Overview</w:t>
      </w:r>
      <w:bookmarkEnd w:id="68"/>
    </w:p>
    <w:p w14:paraId="3F6A4A92" w14:textId="47874D72" w:rsidR="001C688A" w:rsidRPr="00954358" w:rsidRDefault="00770DB1" w:rsidP="00954358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jc w:val="both"/>
        <w:rPr>
          <w:rFonts w:asciiTheme="minorHAnsi" w:hAnsiTheme="minorHAnsi" w:cstheme="minorHAnsi"/>
          <w:sz w:val="22"/>
        </w:rPr>
      </w:pPr>
      <w:r w:rsidRPr="00954358">
        <w:rPr>
          <w:rFonts w:asciiTheme="minorHAnsi" w:hAnsiTheme="minorHAnsi" w:cstheme="minorHAnsi"/>
          <w:sz w:val="22"/>
        </w:rPr>
        <w:t>Vendor account field has been added to the form of the expense transaction and the related table as well.</w:t>
      </w:r>
      <w:r w:rsidR="003F3FF8" w:rsidRPr="00954358">
        <w:rPr>
          <w:rFonts w:asciiTheme="minorHAnsi" w:hAnsiTheme="minorHAnsi" w:cstheme="minorHAnsi"/>
          <w:sz w:val="22"/>
        </w:rPr>
        <w:t xml:space="preserve"> When the user select the proper vendor account, the offset ledger dimension is selected based on the </w:t>
      </w:r>
      <w:proofErr w:type="spellStart"/>
      <w:r w:rsidR="003F3FF8" w:rsidRPr="00954358">
        <w:rPr>
          <w:rFonts w:asciiTheme="minorHAnsi" w:hAnsiTheme="minorHAnsi" w:cstheme="minorHAnsi"/>
          <w:sz w:val="22"/>
        </w:rPr>
        <w:t>Trv</w:t>
      </w:r>
      <w:proofErr w:type="spellEnd"/>
      <w:r w:rsidR="003F3FF8" w:rsidRPr="00954358">
        <w:rPr>
          <w:rFonts w:asciiTheme="minorHAnsi" w:hAnsiTheme="minorHAnsi" w:cstheme="minorHAnsi"/>
          <w:sz w:val="22"/>
        </w:rPr>
        <w:t xml:space="preserve"> payment method typ</w:t>
      </w:r>
      <w:r w:rsidR="004A33B9" w:rsidRPr="00954358">
        <w:rPr>
          <w:rFonts w:asciiTheme="minorHAnsi" w:hAnsiTheme="minorHAnsi" w:cstheme="minorHAnsi"/>
          <w:sz w:val="22"/>
        </w:rPr>
        <w:t>e.</w:t>
      </w:r>
    </w:p>
    <w:p w14:paraId="2CB2E961" w14:textId="6C880D9B" w:rsidR="004A33B9" w:rsidRPr="00954358" w:rsidRDefault="004A33B9" w:rsidP="00954358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jc w:val="both"/>
        <w:rPr>
          <w:rFonts w:asciiTheme="minorHAnsi" w:hAnsiTheme="minorHAnsi" w:cstheme="minorHAnsi"/>
          <w:sz w:val="22"/>
        </w:rPr>
      </w:pPr>
      <w:r w:rsidRPr="00954358">
        <w:rPr>
          <w:rFonts w:asciiTheme="minorHAnsi" w:hAnsiTheme="minorHAnsi" w:cstheme="minorHAnsi"/>
          <w:sz w:val="22"/>
        </w:rPr>
        <w:t>The logic should also consider the multi-line data entering for the vendor account field.</w:t>
      </w:r>
    </w:p>
    <w:p w14:paraId="3A7EE247" w14:textId="5F17C850" w:rsidR="004A33B9" w:rsidRPr="00954358" w:rsidRDefault="004A33B9" w:rsidP="00954358">
      <w:pPr>
        <w:pStyle w:val="ListParagraph"/>
        <w:widowControl w:val="0"/>
        <w:numPr>
          <w:ilvl w:val="0"/>
          <w:numId w:val="34"/>
        </w:numPr>
        <w:tabs>
          <w:tab w:val="left" w:pos="1161"/>
        </w:tabs>
        <w:autoSpaceDE w:val="0"/>
        <w:autoSpaceDN w:val="0"/>
        <w:spacing w:before="52"/>
        <w:jc w:val="both"/>
        <w:rPr>
          <w:rFonts w:asciiTheme="minorHAnsi" w:hAnsiTheme="minorHAnsi" w:cstheme="minorHAnsi"/>
          <w:sz w:val="22"/>
        </w:rPr>
      </w:pPr>
      <w:r w:rsidRPr="00954358">
        <w:rPr>
          <w:rFonts w:asciiTheme="minorHAnsi" w:hAnsiTheme="minorHAnsi" w:cstheme="minorHAnsi"/>
          <w:sz w:val="22"/>
        </w:rPr>
        <w:t>Moreover, if the vendor account became entity, the offset ledger dimension should be updated with correct value.</w:t>
      </w:r>
    </w:p>
    <w:p w14:paraId="156A6D57" w14:textId="77777777" w:rsidR="001C688A" w:rsidRDefault="001C688A" w:rsidP="00C63FE0">
      <w:pPr>
        <w:pStyle w:val="NormalText-Indent1"/>
      </w:pPr>
    </w:p>
    <w:p w14:paraId="55A4E048" w14:textId="77777777" w:rsidR="00A75D96" w:rsidRDefault="00A75D96" w:rsidP="00C63FE0">
      <w:pPr>
        <w:pStyle w:val="NormalText-Indent1"/>
      </w:pPr>
    </w:p>
    <w:p w14:paraId="1C2DF641" w14:textId="77777777" w:rsidR="00A75D96" w:rsidRPr="00C63FE0" w:rsidRDefault="00A75D96" w:rsidP="00C63FE0">
      <w:pPr>
        <w:pStyle w:val="NormalText-Indent1"/>
      </w:pPr>
    </w:p>
    <w:bookmarkEnd w:id="26"/>
    <w:bookmarkEnd w:id="27"/>
    <w:p w14:paraId="086C884C" w14:textId="77777777" w:rsidR="002B3121" w:rsidRPr="000F464A" w:rsidRDefault="002B3121" w:rsidP="00F277CD">
      <w:pPr>
        <w:pStyle w:val="EstiloCuerpoNegritaAzulAntes0pto"/>
        <w:rPr>
          <w:rFonts w:ascii="Arial" w:hAnsi="Arial" w:cs="Arial"/>
        </w:rPr>
      </w:pPr>
    </w:p>
    <w:p w14:paraId="59088001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bookmarkStart w:id="69" w:name="_Toc481619719"/>
      <w:bookmarkStart w:id="70" w:name="_Toc481620060"/>
      <w:bookmarkStart w:id="71" w:name="_Toc481620229"/>
      <w:bookmarkStart w:id="72" w:name="_Toc481619720"/>
      <w:bookmarkStart w:id="73" w:name="_Toc481620061"/>
      <w:bookmarkStart w:id="74" w:name="_Toc481620230"/>
      <w:bookmarkStart w:id="75" w:name="_MON_1388919730"/>
      <w:bookmarkStart w:id="76" w:name="_MON_1388919819"/>
      <w:bookmarkStart w:id="77" w:name="_MON_1388911891"/>
      <w:bookmarkStart w:id="78" w:name="_Toc481619721"/>
      <w:bookmarkStart w:id="79" w:name="_Toc481620062"/>
      <w:bookmarkStart w:id="80" w:name="_Toc481620231"/>
      <w:bookmarkStart w:id="81" w:name="_MON_1388919759"/>
      <w:bookmarkStart w:id="82" w:name="_MON_1388919824"/>
      <w:bookmarkStart w:id="83" w:name="_Toc481619722"/>
      <w:bookmarkStart w:id="84" w:name="_Toc481620063"/>
      <w:bookmarkStart w:id="85" w:name="_Toc481620232"/>
      <w:bookmarkStart w:id="86" w:name="_Toc481619723"/>
      <w:bookmarkStart w:id="87" w:name="_Toc481620064"/>
      <w:bookmarkStart w:id="88" w:name="_Toc481620233"/>
      <w:bookmarkStart w:id="89" w:name="_Toc158121468"/>
      <w:bookmarkStart w:id="90" w:name="_Toc158121469"/>
      <w:bookmarkStart w:id="91" w:name="_Toc158121470"/>
      <w:bookmarkStart w:id="92" w:name="_Toc384317629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796FD8DC" w14:textId="77777777" w:rsidR="00E33265" w:rsidRDefault="00E33265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263A0A73" w14:textId="77777777" w:rsidR="00C41BC1" w:rsidRDefault="00C41BC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67634AD5" w14:textId="77777777" w:rsidR="00C41BC1" w:rsidRDefault="00C41BC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62BC3124" w14:textId="77777777" w:rsidR="00C41BC1" w:rsidRDefault="00C41BC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250AA941" w14:textId="77777777" w:rsidR="00C41BC1" w:rsidRDefault="00C41BC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25EAFB4B" w14:textId="77777777" w:rsidR="00C41BC1" w:rsidRDefault="00C41BC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9D2BB82" w14:textId="77777777" w:rsidR="00C41BC1" w:rsidRDefault="00C41BC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626A9BB1" w14:textId="77777777" w:rsidR="00C41BC1" w:rsidRDefault="00C41BC1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287568DD" w14:textId="77777777" w:rsidR="00C205DE" w:rsidRDefault="00C205D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2D81DD7" w14:textId="7B312C17" w:rsidR="002A1E3E" w:rsidRPr="00C205DE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C205DE">
        <w:rPr>
          <w:rFonts w:asciiTheme="minorHAnsi" w:hAnsiTheme="minorHAnsi" w:cstheme="minorHAnsi"/>
          <w:bCs/>
          <w:sz w:val="22"/>
          <w:szCs w:val="24"/>
          <w:lang w:val="en-GB"/>
        </w:rPr>
        <w:lastRenderedPageBreak/>
        <w:t xml:space="preserve">Following are the objects that are involved in </w:t>
      </w:r>
      <w:r w:rsidR="006317C8" w:rsidRPr="00C205DE">
        <w:rPr>
          <w:rFonts w:asciiTheme="minorHAnsi" w:hAnsiTheme="minorHAnsi" w:cstheme="minorHAnsi"/>
          <w:bCs/>
          <w:sz w:val="22"/>
          <w:szCs w:val="24"/>
          <w:lang w:val="en-GB"/>
        </w:rPr>
        <w:t>the development process</w:t>
      </w:r>
      <w:r w:rsidRPr="00C205DE">
        <w:rPr>
          <w:rFonts w:asciiTheme="minorHAnsi" w:hAnsiTheme="minorHAnsi" w:cstheme="minorHAnsi"/>
          <w:bCs/>
          <w:sz w:val="22"/>
          <w:szCs w:val="24"/>
          <w:lang w:val="en-GB"/>
        </w:rPr>
        <w:t>.</w:t>
      </w:r>
    </w:p>
    <w:p w14:paraId="0EA924FA" w14:textId="71330940" w:rsidR="006317C8" w:rsidRPr="00C205DE" w:rsidRDefault="006317C8" w:rsidP="002A1E3E">
      <w:pPr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</w:pPr>
      <w:proofErr w:type="spellStart"/>
      <w:r w:rsidRPr="00C205DE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Soloution</w:t>
      </w:r>
      <w:proofErr w:type="spellEnd"/>
      <w:r w:rsidRPr="00C205DE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 xml:space="preserve"> name</w:t>
      </w:r>
      <w:r w:rsidRPr="00C205DE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7D08B2" w:rsidRPr="00C205DE">
        <w:rPr>
          <w:rFonts w:asciiTheme="minorHAnsi" w:hAnsiTheme="minorHAnsi" w:cstheme="minorHAnsi"/>
          <w:bCs/>
          <w:sz w:val="22"/>
          <w:szCs w:val="24"/>
          <w:lang w:val="en-GB"/>
        </w:rPr>
        <w:t>ARExpenseMgmtOffsetVendor</w:t>
      </w:r>
      <w:proofErr w:type="spellEnd"/>
    </w:p>
    <w:p w14:paraId="67FDC37B" w14:textId="3AC92A6B" w:rsidR="002A1E3E" w:rsidRPr="00C205DE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C205DE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Project name</w:t>
      </w:r>
      <w:r w:rsidRPr="00C205DE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7D08B2" w:rsidRPr="00C205DE">
        <w:rPr>
          <w:rFonts w:asciiTheme="minorHAnsi" w:hAnsiTheme="minorHAnsi" w:cstheme="minorHAnsi"/>
          <w:bCs/>
          <w:sz w:val="22"/>
          <w:szCs w:val="24"/>
          <w:lang w:val="en-GB"/>
        </w:rPr>
        <w:t>ARExpenseMgmtOffsetVendor</w:t>
      </w:r>
      <w:proofErr w:type="spellEnd"/>
    </w:p>
    <w:p w14:paraId="5B2E05F1" w14:textId="77777777" w:rsidR="00015C88" w:rsidRDefault="00015C88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0D4121A0" w14:textId="51D70A0F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271D4D">
        <w:rPr>
          <w:rFonts w:ascii="Arada Light" w:hAnsi="Arada Light"/>
          <w:b/>
          <w:bCs/>
          <w:sz w:val="24"/>
          <w:szCs w:val="24"/>
          <w:u w:val="single"/>
          <w:lang w:val="en-GB"/>
        </w:rPr>
        <w:t>Classes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9434" w:type="dxa"/>
        <w:jc w:val="center"/>
        <w:tblLook w:val="04A0" w:firstRow="1" w:lastRow="0" w:firstColumn="1" w:lastColumn="0" w:noHBand="0" w:noVBand="1"/>
      </w:tblPr>
      <w:tblGrid>
        <w:gridCol w:w="4717"/>
        <w:gridCol w:w="4717"/>
      </w:tblGrid>
      <w:tr w:rsidR="002A1E3E" w:rsidRPr="00C205DE" w14:paraId="18DE4EE6" w14:textId="77777777" w:rsidTr="00672353">
        <w:trPr>
          <w:trHeight w:val="356"/>
          <w:jc w:val="center"/>
        </w:trPr>
        <w:tc>
          <w:tcPr>
            <w:tcW w:w="4717" w:type="dxa"/>
            <w:shd w:val="clear" w:color="auto" w:fill="FFFF00"/>
          </w:tcPr>
          <w:p w14:paraId="16B3A5BC" w14:textId="77777777" w:rsidR="002A1E3E" w:rsidRPr="00C205DE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Object name</w:t>
            </w:r>
          </w:p>
        </w:tc>
        <w:tc>
          <w:tcPr>
            <w:tcW w:w="4717" w:type="dxa"/>
            <w:shd w:val="clear" w:color="auto" w:fill="FFFF00"/>
          </w:tcPr>
          <w:p w14:paraId="04E9D007" w14:textId="77777777" w:rsidR="002A1E3E" w:rsidRPr="00C205DE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Purpose</w:t>
            </w:r>
          </w:p>
        </w:tc>
      </w:tr>
      <w:tr w:rsidR="002A1E3E" w:rsidRPr="00C205DE" w14:paraId="77B9073E" w14:textId="77777777" w:rsidTr="00672353">
        <w:trPr>
          <w:trHeight w:val="356"/>
          <w:jc w:val="center"/>
        </w:trPr>
        <w:tc>
          <w:tcPr>
            <w:tcW w:w="4717" w:type="dxa"/>
          </w:tcPr>
          <w:p w14:paraId="540FDD70" w14:textId="30812783" w:rsidR="002A1E3E" w:rsidRPr="00C205DE" w:rsidRDefault="008300B7" w:rsidP="006723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GB"/>
              </w:rPr>
            </w:pPr>
            <w:proofErr w:type="spellStart"/>
            <w:r w:rsidRPr="00C205DE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ARTrvExpenseHeader_Extension</w:t>
            </w:r>
            <w:proofErr w:type="spellEnd"/>
          </w:p>
        </w:tc>
        <w:tc>
          <w:tcPr>
            <w:tcW w:w="4717" w:type="dxa"/>
          </w:tcPr>
          <w:p w14:paraId="7FAF00A7" w14:textId="776A8F71" w:rsidR="002A1E3E" w:rsidRPr="00C205DE" w:rsidRDefault="009F419F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Extension of the “</w:t>
            </w: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TrvPostExpenseHeader</w:t>
            </w:r>
            <w:proofErr w:type="spellEnd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” for updating the offset ledger dimension</w:t>
            </w:r>
          </w:p>
        </w:tc>
      </w:tr>
      <w:tr w:rsidR="002A1E3E" w:rsidRPr="00C205DE" w14:paraId="12F1427F" w14:textId="77777777" w:rsidTr="00672353">
        <w:trPr>
          <w:trHeight w:val="338"/>
          <w:jc w:val="center"/>
        </w:trPr>
        <w:tc>
          <w:tcPr>
            <w:tcW w:w="4717" w:type="dxa"/>
          </w:tcPr>
          <w:p w14:paraId="12EEA67F" w14:textId="2ADA4115" w:rsidR="002A1E3E" w:rsidRPr="00C205DE" w:rsidRDefault="009A6726" w:rsidP="006723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en-GB"/>
              </w:rPr>
            </w:pPr>
            <w:proofErr w:type="spellStart"/>
            <w:r w:rsidRPr="00C205DE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ARTrvExpensesDataSource_Extension</w:t>
            </w:r>
            <w:proofErr w:type="spellEnd"/>
          </w:p>
        </w:tc>
        <w:tc>
          <w:tcPr>
            <w:tcW w:w="4717" w:type="dxa"/>
          </w:tcPr>
          <w:p w14:paraId="687606D7" w14:textId="6E400726" w:rsidR="002A1E3E" w:rsidRPr="00C205DE" w:rsidRDefault="009A6726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To override the active() method of the “</w:t>
            </w: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TrvExpTrans</w:t>
            </w:r>
            <w:proofErr w:type="spellEnd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” </w:t>
            </w: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datasource</w:t>
            </w:r>
            <w:proofErr w:type="spellEnd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 enable/disable the for element</w:t>
            </w:r>
          </w:p>
        </w:tc>
      </w:tr>
      <w:tr w:rsidR="008300B7" w:rsidRPr="00C205DE" w14:paraId="36F956B1" w14:textId="77777777" w:rsidTr="00672353">
        <w:trPr>
          <w:trHeight w:val="338"/>
          <w:jc w:val="center"/>
        </w:trPr>
        <w:tc>
          <w:tcPr>
            <w:tcW w:w="4717" w:type="dxa"/>
          </w:tcPr>
          <w:p w14:paraId="68716F23" w14:textId="5FBF76D9" w:rsidR="008300B7" w:rsidRPr="00C205DE" w:rsidRDefault="00B465BA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C205DE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ARTrvExpensesDataSourceField_Extension</w:t>
            </w:r>
            <w:proofErr w:type="spellEnd"/>
          </w:p>
        </w:tc>
        <w:tc>
          <w:tcPr>
            <w:tcW w:w="4717" w:type="dxa"/>
          </w:tcPr>
          <w:p w14:paraId="62C1918A" w14:textId="5646D2D6" w:rsidR="008300B7" w:rsidRPr="00C205DE" w:rsidRDefault="00B465BA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To override the modified() method of the field data source “</w:t>
            </w: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TrvExpTrans</w:t>
            </w:r>
            <w:proofErr w:type="spellEnd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” to empty the vendor account field value</w:t>
            </w:r>
          </w:p>
        </w:tc>
      </w:tr>
      <w:tr w:rsidR="008300B7" w:rsidRPr="00C205DE" w14:paraId="22350CA9" w14:textId="77777777" w:rsidTr="00672353">
        <w:trPr>
          <w:trHeight w:val="338"/>
          <w:jc w:val="center"/>
        </w:trPr>
        <w:tc>
          <w:tcPr>
            <w:tcW w:w="4717" w:type="dxa"/>
          </w:tcPr>
          <w:p w14:paraId="3A8D5D89" w14:textId="56D532B0" w:rsidR="008300B7" w:rsidRPr="00C205DE" w:rsidRDefault="00C5212F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C205DE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ARTrvPostExpenseLine_Extension</w:t>
            </w:r>
            <w:proofErr w:type="spellEnd"/>
          </w:p>
        </w:tc>
        <w:tc>
          <w:tcPr>
            <w:tcW w:w="4717" w:type="dxa"/>
          </w:tcPr>
          <w:p w14:paraId="5C4A1C85" w14:textId="32F0E1FC" w:rsidR="008300B7" w:rsidRPr="00C205DE" w:rsidRDefault="00C5212F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Extension of the “</w:t>
            </w: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TrvPostExpenseLine</w:t>
            </w:r>
            <w:proofErr w:type="spellEnd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” class for handling the payment method</w:t>
            </w:r>
          </w:p>
        </w:tc>
      </w:tr>
      <w:tr w:rsidR="005455AF" w:rsidRPr="00C205DE" w14:paraId="59DB9FF0" w14:textId="77777777" w:rsidTr="00672353">
        <w:trPr>
          <w:trHeight w:val="338"/>
          <w:jc w:val="center"/>
        </w:trPr>
        <w:tc>
          <w:tcPr>
            <w:tcW w:w="4717" w:type="dxa"/>
          </w:tcPr>
          <w:p w14:paraId="1CEDE289" w14:textId="646DF102" w:rsidR="005455AF" w:rsidRPr="00C205DE" w:rsidRDefault="005455AF" w:rsidP="00672353">
            <w:pPr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C205DE">
              <w:rPr>
                <w:rFonts w:asciiTheme="minorHAnsi" w:eastAsia="MS Mincho" w:hAnsiTheme="minorHAnsi" w:cstheme="minorHAnsi"/>
                <w:color w:val="000000"/>
                <w:kern w:val="0"/>
                <w:sz w:val="22"/>
                <w:szCs w:val="22"/>
              </w:rPr>
              <w:t>ARTvExpenses_Extension</w:t>
            </w:r>
            <w:proofErr w:type="spellEnd"/>
          </w:p>
        </w:tc>
        <w:tc>
          <w:tcPr>
            <w:tcW w:w="4717" w:type="dxa"/>
          </w:tcPr>
          <w:p w14:paraId="6D185757" w14:textId="4367A9F4" w:rsidR="005455AF" w:rsidRPr="00C205DE" w:rsidRDefault="005455AF" w:rsidP="00672353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To override the modified() method of the data source field “</w:t>
            </w: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TrvExpTrans</w:t>
            </w:r>
            <w:proofErr w:type="spellEnd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PayMethod</w:t>
            </w:r>
            <w:proofErr w:type="spellEnd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” to handle the multi-line data entering </w:t>
            </w:r>
          </w:p>
        </w:tc>
      </w:tr>
    </w:tbl>
    <w:p w14:paraId="4BC340CB" w14:textId="1E9FA798" w:rsidR="002A1E3E" w:rsidRDefault="002A1E3E" w:rsidP="002A1E3E">
      <w:pPr>
        <w:rPr>
          <w:rFonts w:ascii="Arada Light" w:hAnsi="Arada Light"/>
          <w:lang w:val="en-GB"/>
        </w:rPr>
      </w:pPr>
    </w:p>
    <w:p w14:paraId="49A0B1EA" w14:textId="63A61B03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DA2C56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 Extensions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  <w:gridCol w:w="4706"/>
      </w:tblGrid>
      <w:tr w:rsidR="002A1E3E" w:rsidRPr="00C205DE" w14:paraId="0CD2E944" w14:textId="77777777" w:rsidTr="00C205DE">
        <w:trPr>
          <w:jc w:val="center"/>
        </w:trPr>
        <w:tc>
          <w:tcPr>
            <w:tcW w:w="4765" w:type="dxa"/>
            <w:shd w:val="clear" w:color="auto" w:fill="FFFF00"/>
          </w:tcPr>
          <w:p w14:paraId="34D62A23" w14:textId="77777777" w:rsidR="002A1E3E" w:rsidRPr="00C205DE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Object name</w:t>
            </w:r>
          </w:p>
        </w:tc>
        <w:tc>
          <w:tcPr>
            <w:tcW w:w="4706" w:type="dxa"/>
            <w:shd w:val="clear" w:color="auto" w:fill="FFFF00"/>
          </w:tcPr>
          <w:p w14:paraId="171B492C" w14:textId="77777777" w:rsidR="002A1E3E" w:rsidRPr="00C205DE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Purpose</w:t>
            </w:r>
          </w:p>
        </w:tc>
      </w:tr>
      <w:tr w:rsidR="002A1E3E" w:rsidRPr="00C205DE" w14:paraId="66153105" w14:textId="77777777" w:rsidTr="00C205DE">
        <w:trPr>
          <w:jc w:val="center"/>
        </w:trPr>
        <w:tc>
          <w:tcPr>
            <w:tcW w:w="4765" w:type="dxa"/>
            <w:shd w:val="clear" w:color="auto" w:fill="FFFFFF" w:themeFill="background1"/>
          </w:tcPr>
          <w:p w14:paraId="124B85BC" w14:textId="4FEEB600" w:rsidR="002A1E3E" w:rsidRPr="00C205DE" w:rsidRDefault="00167845" w:rsidP="0067235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TrvExpenses.ISLDEV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</w:tcPr>
          <w:p w14:paraId="76564154" w14:textId="43FF92FC" w:rsidR="002A1E3E" w:rsidRPr="00C205DE" w:rsidRDefault="00C25AC5" w:rsidP="00167845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Adding a new field on the form as a </w:t>
            </w:r>
            <w:r w:rsidR="00167845"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vendor account</w:t>
            </w:r>
            <w:r w:rsidRPr="00C205D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6AC8AD0E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1E0E5383" w14:textId="385D0275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1917E1">
        <w:rPr>
          <w:rFonts w:ascii="Arada Light" w:hAnsi="Arada Light"/>
          <w:b/>
          <w:bCs/>
          <w:sz w:val="24"/>
          <w:szCs w:val="24"/>
          <w:u w:val="single"/>
          <w:lang w:val="en-GB"/>
        </w:rPr>
        <w:t>Tables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p w14:paraId="75CE2F69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  <w:gridCol w:w="4706"/>
      </w:tblGrid>
      <w:tr w:rsidR="002A1E3E" w:rsidRPr="001C3C30" w14:paraId="253394AD" w14:textId="77777777" w:rsidTr="00844C77">
        <w:trPr>
          <w:jc w:val="center"/>
        </w:trPr>
        <w:tc>
          <w:tcPr>
            <w:tcW w:w="4765" w:type="dxa"/>
            <w:shd w:val="clear" w:color="auto" w:fill="FFFF00"/>
          </w:tcPr>
          <w:p w14:paraId="26A67C71" w14:textId="77777777" w:rsidR="002A1E3E" w:rsidRPr="001C3C30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C3C30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706" w:type="dxa"/>
            <w:shd w:val="clear" w:color="auto" w:fill="FFFF00"/>
          </w:tcPr>
          <w:p w14:paraId="5C00C933" w14:textId="77777777" w:rsidR="002A1E3E" w:rsidRPr="001C3C30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C3C30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1C3C30" w14:paraId="77269B46" w14:textId="77777777" w:rsidTr="00844C77">
        <w:trPr>
          <w:jc w:val="center"/>
        </w:trPr>
        <w:tc>
          <w:tcPr>
            <w:tcW w:w="4765" w:type="dxa"/>
          </w:tcPr>
          <w:p w14:paraId="46DB80F2" w14:textId="029C2DAF" w:rsidR="002A1E3E" w:rsidRPr="001C3C30" w:rsidRDefault="00AE3040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1C3C30">
              <w:rPr>
                <w:rFonts w:asciiTheme="minorHAnsi" w:hAnsiTheme="minorHAnsi" w:cstheme="minorHAnsi"/>
                <w:sz w:val="22"/>
                <w:lang w:val="en-GB"/>
              </w:rPr>
              <w:t>TrvExpTrans.ISLDEV</w:t>
            </w:r>
            <w:proofErr w:type="spellEnd"/>
          </w:p>
        </w:tc>
        <w:tc>
          <w:tcPr>
            <w:tcW w:w="4706" w:type="dxa"/>
          </w:tcPr>
          <w:p w14:paraId="6DEEA46B" w14:textId="5D2EF920" w:rsidR="002A1E3E" w:rsidRPr="001C3C30" w:rsidRDefault="00AE3040" w:rsidP="00AE3040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1C3C30">
              <w:rPr>
                <w:rFonts w:asciiTheme="minorHAnsi" w:hAnsiTheme="minorHAnsi" w:cstheme="minorHAnsi"/>
                <w:sz w:val="22"/>
                <w:lang w:val="en-GB"/>
              </w:rPr>
              <w:t>Adding a new column on the form as a vendor account</w:t>
            </w:r>
          </w:p>
        </w:tc>
      </w:tr>
    </w:tbl>
    <w:p w14:paraId="49718050" w14:textId="646F60B4" w:rsidR="007D5D66" w:rsidRDefault="007D5D66" w:rsidP="00AB0404">
      <w:pPr>
        <w:pStyle w:val="Heading3"/>
        <w:ind w:left="0"/>
      </w:pPr>
    </w:p>
    <w:p w14:paraId="1FDDD314" w14:textId="25DBDF49" w:rsidR="006847F6" w:rsidRDefault="006847F6" w:rsidP="006847F6">
      <w:pPr>
        <w:pStyle w:val="NormalText-Indent2"/>
      </w:pPr>
    </w:p>
    <w:p w14:paraId="7F11B407" w14:textId="209C3948" w:rsidR="006847F6" w:rsidRDefault="006847F6" w:rsidP="006847F6">
      <w:pPr>
        <w:pStyle w:val="NormalText-Indent2"/>
      </w:pPr>
    </w:p>
    <w:p w14:paraId="244E4EA8" w14:textId="69DF9B4C" w:rsidR="006847F6" w:rsidRDefault="006847F6" w:rsidP="006847F6">
      <w:pPr>
        <w:pStyle w:val="NormalText-Indent2"/>
      </w:pPr>
    </w:p>
    <w:p w14:paraId="4255B522" w14:textId="77777777" w:rsidR="006847F6" w:rsidRPr="006847F6" w:rsidRDefault="006847F6" w:rsidP="006847F6">
      <w:pPr>
        <w:pStyle w:val="NormalText-Indent2"/>
      </w:pPr>
    </w:p>
    <w:p w14:paraId="0BB9D2C9" w14:textId="77777777" w:rsidR="002A1E3E" w:rsidRDefault="002A1E3E" w:rsidP="00E30329">
      <w:pPr>
        <w:pStyle w:val="Heading3"/>
      </w:pPr>
    </w:p>
    <w:p w14:paraId="086C8B1A" w14:textId="0911D234" w:rsidR="00CF4043" w:rsidRPr="00CD3294" w:rsidRDefault="007D5D66" w:rsidP="00E30329">
      <w:pPr>
        <w:pStyle w:val="Heading3"/>
      </w:pPr>
      <w:bookmarkStart w:id="93" w:name="_Toc153205052"/>
      <w:r>
        <w:t xml:space="preserve">Security </w:t>
      </w:r>
      <w:r w:rsidR="00FF1385" w:rsidRPr="00CD3294">
        <w:t>design</w:t>
      </w:r>
      <w:bookmarkEnd w:id="92"/>
      <w:bookmarkEnd w:id="93"/>
    </w:p>
    <w:p w14:paraId="317BAA3B" w14:textId="031BD347" w:rsidR="00025666" w:rsidRPr="0052694F" w:rsidRDefault="00BA0D0F" w:rsidP="004D5B27">
      <w:pPr>
        <w:pStyle w:val="Heading2"/>
      </w:pPr>
      <w:bookmarkStart w:id="94" w:name="_Toc311033736"/>
      <w:bookmarkStart w:id="95" w:name="_Toc311641558"/>
      <w:bookmarkStart w:id="96" w:name="_Toc313458374"/>
      <w:bookmarkStart w:id="97" w:name="_Toc313539367"/>
      <w:bookmarkStart w:id="98" w:name="_Toc315172093"/>
      <w:bookmarkStart w:id="99" w:name="_Toc315173658"/>
      <w:bookmarkStart w:id="100" w:name="_Toc384317630"/>
      <w:bookmarkStart w:id="101" w:name="_Toc153205053"/>
      <w:r w:rsidRPr="00025666">
        <w:t>Security</w:t>
      </w:r>
      <w:bookmarkEnd w:id="94"/>
      <w:bookmarkEnd w:id="95"/>
      <w:r w:rsidRPr="00025666">
        <w:t xml:space="preserve"> Roles</w:t>
      </w:r>
      <w:bookmarkStart w:id="102" w:name="_Toc303039550"/>
      <w:bookmarkEnd w:id="96"/>
      <w:bookmarkEnd w:id="97"/>
      <w:bookmarkEnd w:id="98"/>
      <w:bookmarkEnd w:id="99"/>
      <w:bookmarkEnd w:id="100"/>
      <w:bookmarkEnd w:id="101"/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858"/>
        <w:gridCol w:w="4426"/>
      </w:tblGrid>
      <w:tr w:rsidR="00025666" w:rsidRPr="00EF663D" w14:paraId="74BDA232" w14:textId="77777777" w:rsidTr="00EF663D">
        <w:trPr>
          <w:trHeight w:val="202"/>
          <w:jc w:val="center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63D6" w14:textId="77777777" w:rsidR="00025666" w:rsidRPr="00EF663D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F0BF" w14:textId="77777777" w:rsidR="00025666" w:rsidRPr="00EF663D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875C" w14:textId="77777777" w:rsidR="00025666" w:rsidRPr="00EF663D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EF663D" w14:paraId="354B7FE2" w14:textId="77777777" w:rsidTr="00EF663D">
        <w:trPr>
          <w:trHeight w:val="202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46D6" w14:textId="6D16DB8E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3E29" w14:textId="58B80BB4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6A23" w14:textId="42BC4C5D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086C8B23" w14:textId="2AFB787E" w:rsidR="00972972" w:rsidRPr="00CD3294" w:rsidRDefault="00972972" w:rsidP="00972972"/>
    <w:p w14:paraId="6E93BBE3" w14:textId="77777777" w:rsidR="00025666" w:rsidRPr="00025666" w:rsidRDefault="00025666" w:rsidP="004D5B27">
      <w:pPr>
        <w:pStyle w:val="Heading2"/>
      </w:pPr>
      <w:bookmarkStart w:id="103" w:name="_Toc368323729"/>
      <w:bookmarkStart w:id="104" w:name="_Toc153205054"/>
      <w:bookmarkEnd w:id="102"/>
      <w:r w:rsidRPr="00025666">
        <w:t>Duties</w:t>
      </w:r>
      <w:bookmarkEnd w:id="103"/>
      <w:bookmarkEnd w:id="104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4374"/>
        <w:gridCol w:w="2882"/>
      </w:tblGrid>
      <w:tr w:rsidR="00025666" w:rsidRPr="00EF663D" w14:paraId="6C47180D" w14:textId="77777777" w:rsidTr="00EF663D">
        <w:trPr>
          <w:trHeight w:val="202"/>
          <w:jc w:val="center"/>
        </w:trPr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D925" w14:textId="77777777" w:rsidR="00025666" w:rsidRPr="00EF663D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6A6" w14:textId="77777777" w:rsidR="00025666" w:rsidRPr="00EF663D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Privileges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FB6" w14:textId="77777777" w:rsidR="00025666" w:rsidRPr="00EF663D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EF663D" w14:paraId="246A2AC6" w14:textId="77777777" w:rsidTr="00EF663D">
        <w:trPr>
          <w:trHeight w:val="202"/>
          <w:jc w:val="center"/>
        </w:trPr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89F4" w14:textId="23DBDCB8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50C0" w14:textId="02813DF3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9A02" w14:textId="0ADD3932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2FEE3404" w14:textId="77777777" w:rsidR="00025666" w:rsidRDefault="00025666" w:rsidP="00025666">
      <w:pPr>
        <w:pStyle w:val="NormalText-Indent1"/>
      </w:pPr>
    </w:p>
    <w:p w14:paraId="0158D8EC" w14:textId="77777777" w:rsidR="00025666" w:rsidRPr="00025666" w:rsidRDefault="00025666" w:rsidP="004D5B27">
      <w:pPr>
        <w:pStyle w:val="Heading2"/>
      </w:pPr>
      <w:bookmarkStart w:id="105" w:name="_Toc153205055"/>
      <w:r w:rsidRPr="00025666">
        <w:t>Privileges</w:t>
      </w:r>
      <w:bookmarkEnd w:id="105"/>
    </w:p>
    <w:tbl>
      <w:tblPr>
        <w:tblW w:w="98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3124"/>
        <w:gridCol w:w="1016"/>
        <w:gridCol w:w="868"/>
        <w:gridCol w:w="1010"/>
      </w:tblGrid>
      <w:tr w:rsidR="00E62E18" w:rsidRPr="00EF663D" w14:paraId="6897EC60" w14:textId="77777777" w:rsidTr="00EF663D">
        <w:trPr>
          <w:trHeight w:val="202"/>
          <w:jc w:val="center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7594" w14:textId="77777777" w:rsidR="00250718" w:rsidRPr="00EF663D" w:rsidRDefault="0025071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31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902C" w14:textId="77777777" w:rsidR="00250718" w:rsidRPr="00EF663D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Entry Points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</w:tcPr>
          <w:p w14:paraId="26DEF45E" w14:textId="69B97C4A" w:rsidR="00250718" w:rsidRPr="00EF663D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DATA entity permission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262" w14:textId="4F666935" w:rsidR="00250718" w:rsidRPr="00EF663D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Access Level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D0BF" w14:textId="77777777" w:rsidR="00250718" w:rsidRPr="00EF663D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E62E18" w:rsidRPr="00EF663D" w14:paraId="768478B8" w14:textId="77777777" w:rsidTr="00EF663D">
        <w:trPr>
          <w:trHeight w:val="202"/>
          <w:jc w:val="center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1989" w14:textId="7D3910CA" w:rsidR="00250718" w:rsidRPr="00EF663D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5D82" w14:textId="0A57D2FA" w:rsidR="00250718" w:rsidRPr="00EF663D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5B7D" w14:textId="0C1228E4" w:rsidR="00250718" w:rsidRPr="00EF663D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1BAC" w14:textId="07915FAE" w:rsidR="00250718" w:rsidRPr="00EF663D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47FC" w14:textId="482A5F18" w:rsidR="00250718" w:rsidRPr="00EF663D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604E3AD1" w14:textId="77777777" w:rsidR="00025666" w:rsidRDefault="00025666" w:rsidP="00025666">
      <w:pPr>
        <w:pStyle w:val="NormalText-Indent1"/>
      </w:pPr>
    </w:p>
    <w:p w14:paraId="5CEE302F" w14:textId="77777777" w:rsidR="00025666" w:rsidRPr="00025666" w:rsidRDefault="00025666" w:rsidP="004D5B27">
      <w:pPr>
        <w:pStyle w:val="Heading2"/>
      </w:pPr>
      <w:bookmarkStart w:id="106" w:name="_Toc368323731"/>
      <w:bookmarkStart w:id="107" w:name="_Toc153205056"/>
      <w:r w:rsidRPr="00025666">
        <w:t>Process Cycles</w:t>
      </w:r>
      <w:bookmarkEnd w:id="106"/>
      <w:bookmarkEnd w:id="107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858"/>
        <w:gridCol w:w="4292"/>
      </w:tblGrid>
      <w:tr w:rsidR="00025666" w:rsidRPr="00EF663D" w14:paraId="43B6CC77" w14:textId="77777777" w:rsidTr="00EF663D">
        <w:trPr>
          <w:trHeight w:val="202"/>
          <w:jc w:val="center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5211" w14:textId="77777777" w:rsidR="00025666" w:rsidRPr="00EF663D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B99" w14:textId="77777777" w:rsidR="00025666" w:rsidRPr="00EF663D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2C1" w14:textId="77777777" w:rsidR="00025666" w:rsidRPr="00EF663D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EF663D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EF663D" w14:paraId="625D451D" w14:textId="77777777" w:rsidTr="00EF663D">
        <w:trPr>
          <w:trHeight w:val="202"/>
          <w:jc w:val="center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7F45" w14:textId="3D4B806E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60DE" w14:textId="1EDCC405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0694" w14:textId="62D17C14" w:rsidR="00025666" w:rsidRPr="00EF663D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EF663D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34335B10" w14:textId="6B5ECB4D" w:rsidR="00025666" w:rsidRDefault="00025666" w:rsidP="00025666">
      <w:pPr>
        <w:pStyle w:val="NormalText-Indent1"/>
      </w:pPr>
    </w:p>
    <w:p w14:paraId="2EAA4847" w14:textId="0F214C00" w:rsidR="005F1507" w:rsidRDefault="005F1507" w:rsidP="00025666">
      <w:pPr>
        <w:pStyle w:val="NormalText-Indent1"/>
      </w:pPr>
    </w:p>
    <w:p w14:paraId="0B6D625C" w14:textId="384A752E" w:rsidR="005F1507" w:rsidRDefault="005F1507" w:rsidP="00025666">
      <w:pPr>
        <w:pStyle w:val="NormalText-Indent1"/>
      </w:pPr>
    </w:p>
    <w:p w14:paraId="1B7E35A9" w14:textId="792CDF08" w:rsidR="005F1507" w:rsidRDefault="005F1507" w:rsidP="00025666">
      <w:pPr>
        <w:pStyle w:val="NormalText-Indent1"/>
      </w:pPr>
    </w:p>
    <w:p w14:paraId="4975343C" w14:textId="29DAC253" w:rsidR="005F1507" w:rsidRDefault="005F1507" w:rsidP="00025666">
      <w:pPr>
        <w:pStyle w:val="NormalText-Indent1"/>
      </w:pPr>
    </w:p>
    <w:p w14:paraId="485DAF63" w14:textId="341731B4" w:rsidR="005F1507" w:rsidRDefault="005F1507" w:rsidP="00025666">
      <w:pPr>
        <w:pStyle w:val="NormalText-Indent1"/>
      </w:pPr>
    </w:p>
    <w:p w14:paraId="78DA8780" w14:textId="09AD8602" w:rsidR="005F1507" w:rsidRDefault="005F1507" w:rsidP="00025666">
      <w:pPr>
        <w:pStyle w:val="NormalText-Indent1"/>
      </w:pPr>
    </w:p>
    <w:sectPr w:rsidR="005F1507" w:rsidSect="00F277CD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431" w:right="720" w:bottom="720" w:left="720" w:header="720" w:footer="864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B04EE" w16cex:dateUtc="2023-09-12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AC183" w16cid:durableId="28AB0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A8FD0" w14:textId="77777777" w:rsidR="00B7700E" w:rsidRDefault="00B7700E">
      <w:r>
        <w:separator/>
      </w:r>
    </w:p>
  </w:endnote>
  <w:endnote w:type="continuationSeparator" w:id="0">
    <w:p w14:paraId="38F4DCB6" w14:textId="77777777" w:rsidR="00B7700E" w:rsidRDefault="00B7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Bold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d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E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20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65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F0714" w14:textId="3CA22297" w:rsidR="002A1216" w:rsidRDefault="002A1216" w:rsidP="006F349E">
        <w:pPr>
          <w:pStyle w:val="Footer"/>
          <w:framePr w:w="10561" w:wrap="around" w:y="-72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2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DF757E" w14:textId="77777777" w:rsidR="002A1216" w:rsidRPr="00256EAC" w:rsidRDefault="002A1216" w:rsidP="006F349E">
    <w:pPr>
      <w:pStyle w:val="Footer"/>
      <w:framePr w:w="10561" w:wrap="around" w:y="-72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691C3" w14:textId="5341B0F1" w:rsidR="002A1216" w:rsidRPr="003658CF" w:rsidRDefault="002A1216" w:rsidP="00D0518F">
    <w:pPr>
      <w:tabs>
        <w:tab w:val="center" w:pos="4819"/>
      </w:tabs>
      <w:ind w:left="-993"/>
      <w:rPr>
        <w:noProof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0A12CB">
      <w:rPr>
        <w:noProof/>
      </w:rPr>
      <w:t>3</w:t>
    </w:r>
    <w:r>
      <w:fldChar w:fldCharType="end"/>
    </w:r>
    <w:r>
      <w:rPr>
        <w:noProof/>
      </w:rPr>
      <w:drawing>
        <wp:anchor distT="0" distB="0" distL="114300" distR="114300" simplePos="0" relativeHeight="251640832" behindDoc="0" locked="0" layoutInCell="1" allowOverlap="1" wp14:anchorId="58120D5F" wp14:editId="4797C952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0" locked="0" layoutInCell="1" allowOverlap="1" wp14:anchorId="25131BD1" wp14:editId="691EF046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327F3" w14:textId="77777777" w:rsidR="00B7700E" w:rsidRDefault="00B7700E">
      <w:r>
        <w:separator/>
      </w:r>
    </w:p>
  </w:footnote>
  <w:footnote w:type="continuationSeparator" w:id="0">
    <w:p w14:paraId="408FD118" w14:textId="77777777" w:rsidR="00B7700E" w:rsidRDefault="00B77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547C" w14:textId="38533126" w:rsidR="00CF1415" w:rsidRDefault="00B7700E">
    <w:pPr>
      <w:pStyle w:val="Header"/>
    </w:pPr>
    <w:r>
      <w:rPr>
        <w:noProof/>
      </w:rPr>
      <w:pict w14:anchorId="0BEA5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28.4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D" w14:textId="555904B5" w:rsidR="002A1216" w:rsidRPr="00ED50C2" w:rsidRDefault="00B7700E" w:rsidP="005A70B7">
    <w:pPr>
      <w:pStyle w:val="Header"/>
      <w:pBdr>
        <w:bottom w:val="none" w:sz="0" w:space="0" w:color="auto"/>
      </w:pBdr>
      <w:rPr>
        <w:rFonts w:asciiTheme="minorHAnsi" w:hAnsiTheme="minorHAnsi"/>
        <w:sz w:val="24"/>
      </w:rPr>
    </w:pPr>
    <w:r>
      <w:rPr>
        <w:noProof/>
      </w:rPr>
      <w:pict w14:anchorId="265CE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28.4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0 "Prepared for " "" \* MERGEFORMAT </w:instrText>
    </w:r>
    <w:r w:rsidR="002A1216" w:rsidRPr="00ED50C2">
      <w:rPr>
        <w:rFonts w:asciiTheme="minorHAnsi" w:hAnsiTheme="minorHAnsi"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2 "Microsoft and " "" \* MERGEFORMAT </w:instrText>
    </w:r>
    <w:r w:rsidR="002A1216" w:rsidRPr="00ED50C2">
      <w:rPr>
        <w:rFonts w:asciiTheme="minorHAnsi" w:hAnsiTheme="minorHAnsi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F" w14:textId="2DC8C727" w:rsidR="002A1216" w:rsidRPr="004822B9" w:rsidRDefault="00B7700E" w:rsidP="005A70B7">
    <w:pPr>
      <w:pStyle w:val="Header"/>
      <w:pBdr>
        <w:bottom w:val="none" w:sz="0" w:space="0" w:color="auto"/>
      </w:pBdr>
    </w:pPr>
    <w:r>
      <w:rPr>
        <w:noProof/>
      </w:rPr>
      <w:pict w14:anchorId="073F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9" type="#_x0000_t136" style="position:absolute;margin-left:0;margin-top:0;width:428.4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FB4DB" w14:textId="2A2A48A8" w:rsidR="00CF1415" w:rsidRDefault="00B7700E">
    <w:pPr>
      <w:pStyle w:val="Header"/>
    </w:pPr>
    <w:r>
      <w:rPr>
        <w:noProof/>
      </w:rPr>
      <w:pict w14:anchorId="01621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28.4pt;height:12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49116" w14:textId="09FF34BB" w:rsidR="007A4ECD" w:rsidRDefault="00B7700E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</w:rPr>
      <w:pict w14:anchorId="03432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28.4pt;height:12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7A4ECD">
      <w:rPr>
        <w:noProof/>
        <w:color w:val="85878B"/>
      </w:rPr>
      <w:drawing>
        <wp:inline distT="0" distB="0" distL="0" distR="0" wp14:anchorId="31B62B46" wp14:editId="3C6D002B">
          <wp:extent cx="944880" cy="147993"/>
          <wp:effectExtent l="0" t="0" r="7620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897" cy="14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228C51" w14:textId="7694CFCB" w:rsidR="002A1216" w:rsidRPr="007A4ECD" w:rsidRDefault="002A1216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ptab w:relativeTo="margin" w:alignment="right" w:leader="none"/>
    </w:r>
    <w:r w:rsidRPr="00014D10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F530" w14:textId="753A9258" w:rsidR="00CF1415" w:rsidRDefault="00B7700E">
    <w:pPr>
      <w:pStyle w:val="Header"/>
    </w:pPr>
    <w:r>
      <w:rPr>
        <w:noProof/>
      </w:rPr>
      <w:pict w14:anchorId="3DE4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28.4pt;height:12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C405" w14:textId="1CC6D33E" w:rsidR="002A1216" w:rsidRDefault="00B7700E">
    <w:pPr>
      <w:pStyle w:val="Header"/>
    </w:pPr>
    <w:r>
      <w:rPr>
        <w:noProof/>
      </w:rPr>
      <w:pict w14:anchorId="0010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28.4pt;height:12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C7AE" w14:textId="5603645E" w:rsidR="006B7BAE" w:rsidRDefault="00B7700E" w:rsidP="00CB7A2B">
    <w:pPr>
      <w:pStyle w:val="Header"/>
      <w:tabs>
        <w:tab w:val="left" w:pos="720"/>
        <w:tab w:val="right" w:pos="10467"/>
      </w:tabs>
      <w:rPr>
        <w:sz w:val="20"/>
        <w:szCs w:val="20"/>
      </w:rPr>
    </w:pPr>
    <w:r>
      <w:rPr>
        <w:noProof/>
      </w:rPr>
      <w:pict w14:anchorId="0C709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28.4pt;height:12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CB7A2B">
      <w:rPr>
        <w:noProof/>
        <w:sz w:val="20"/>
        <w:szCs w:val="20"/>
      </w:rPr>
      <w:drawing>
        <wp:inline distT="0" distB="0" distL="0" distR="0" wp14:anchorId="0B937533" wp14:editId="2C715953">
          <wp:extent cx="1021666" cy="16002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57" cy="16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D12DAA">
      <w:rPr>
        <w:sz w:val="20"/>
        <w:szCs w:val="20"/>
      </w:rPr>
      <w:t>ARADA-IT</w:t>
    </w:r>
  </w:p>
  <w:p w14:paraId="5C6697E3" w14:textId="4E4EC70A" w:rsidR="002A1216" w:rsidRDefault="002A1216">
    <w:pPr>
      <w:pStyle w:val="Header"/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86" w14:textId="7FDF9391" w:rsidR="002A1216" w:rsidRDefault="00B7700E" w:rsidP="00D0518F">
    <w:pPr>
      <w:pStyle w:val="Header"/>
    </w:pPr>
    <w:r>
      <w:rPr>
        <w:noProof/>
      </w:rPr>
      <w:pict w14:anchorId="468BE5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28.4pt;height:12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>
      <w:rPr>
        <w:noProof/>
      </w:rPr>
      <w:drawing>
        <wp:anchor distT="0" distB="0" distL="114300" distR="114300" simplePos="0" relativeHeight="251649024" behindDoc="0" locked="0" layoutInCell="1" allowOverlap="1" wp14:anchorId="62F494FB" wp14:editId="5C043C1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7200" cy="19440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19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proofErr w:type="spellStart"/>
    <w:r w:rsidR="002A1216">
      <w:rPr>
        <w:sz w:val="20"/>
        <w:szCs w:val="20"/>
      </w:rPr>
      <w:t>SanMar</w:t>
    </w:r>
    <w:proofErr w:type="spellEnd"/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69943A5" w14:textId="77777777" w:rsidR="002A1216" w:rsidRDefault="002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6B"/>
    <w:multiLevelType w:val="multilevel"/>
    <w:tmpl w:val="8DC655C4"/>
    <w:lvl w:ilvl="0">
      <w:start w:val="1"/>
      <w:numFmt w:val="decimal"/>
      <w:pStyle w:val="Heading1NumMS"/>
      <w:lvlText w:val="%1"/>
      <w:lvlJc w:val="left"/>
      <w:pPr>
        <w:ind w:left="936" w:hanging="936"/>
      </w:pPr>
    </w:lvl>
    <w:lvl w:ilvl="1">
      <w:start w:val="1"/>
      <w:numFmt w:val="decimal"/>
      <w:pStyle w:val="Heading1NumMS"/>
      <w:lvlText w:val="%1.%2"/>
      <w:lvlJc w:val="left"/>
      <w:pPr>
        <w:ind w:left="936" w:hanging="936"/>
      </w:pPr>
    </w:lvl>
    <w:lvl w:ilvl="2">
      <w:start w:val="1"/>
      <w:numFmt w:val="decimal"/>
      <w:lvlText w:val="%1.%2.%3"/>
      <w:lvlJc w:val="left"/>
      <w:pPr>
        <w:ind w:left="936" w:hanging="936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936" w:hanging="936"/>
      </w:pPr>
    </w:lvl>
    <w:lvl w:ilvl="5">
      <w:start w:val="1"/>
      <w:numFmt w:val="decimal"/>
      <w:lvlText w:val="%1.%2.%3.%4.%5.%6."/>
      <w:lvlJc w:val="left"/>
      <w:pPr>
        <w:ind w:left="1224" w:hanging="122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A7CC4"/>
    <w:multiLevelType w:val="hybridMultilevel"/>
    <w:tmpl w:val="5186E12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6107"/>
    <w:multiLevelType w:val="hybridMultilevel"/>
    <w:tmpl w:val="C30672CC"/>
    <w:lvl w:ilvl="0" w:tplc="95E8757C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727D6"/>
    <w:multiLevelType w:val="hybridMultilevel"/>
    <w:tmpl w:val="D18A441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C5161"/>
    <w:multiLevelType w:val="hybridMultilevel"/>
    <w:tmpl w:val="897C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07832"/>
    <w:multiLevelType w:val="hybridMultilevel"/>
    <w:tmpl w:val="CD2A3F72"/>
    <w:lvl w:ilvl="0" w:tplc="32846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B4013"/>
    <w:multiLevelType w:val="multilevel"/>
    <w:tmpl w:val="EAAAFC6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D10316C"/>
    <w:multiLevelType w:val="hybridMultilevel"/>
    <w:tmpl w:val="21F61C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17E7B"/>
    <w:multiLevelType w:val="hybridMultilevel"/>
    <w:tmpl w:val="1AD0F7A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5620A"/>
    <w:multiLevelType w:val="hybridMultilevel"/>
    <w:tmpl w:val="B6428F54"/>
    <w:lvl w:ilvl="0" w:tplc="99BC4B0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856673"/>
    <w:multiLevelType w:val="hybridMultilevel"/>
    <w:tmpl w:val="152A29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6"/>
  </w:num>
  <w:num w:numId="22">
    <w:abstractNumId w:val="6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4"/>
    </w:lvlOverride>
  </w:num>
  <w:num w:numId="30">
    <w:abstractNumId w:val="7"/>
  </w:num>
  <w:num w:numId="31">
    <w:abstractNumId w:val="8"/>
  </w:num>
  <w:num w:numId="32">
    <w:abstractNumId w:val="10"/>
  </w:num>
  <w:num w:numId="33">
    <w:abstractNumId w:val="5"/>
  </w:num>
  <w:num w:numId="34">
    <w:abstractNumId w:val="3"/>
  </w:num>
  <w:num w:numId="35">
    <w:abstractNumId w:val="11"/>
  </w:num>
  <w:num w:numId="3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2CF5"/>
    <w:rsid w:val="0000438A"/>
    <w:rsid w:val="00006D18"/>
    <w:rsid w:val="0001489B"/>
    <w:rsid w:val="00015C88"/>
    <w:rsid w:val="00021CF5"/>
    <w:rsid w:val="00025666"/>
    <w:rsid w:val="00026CB1"/>
    <w:rsid w:val="00030328"/>
    <w:rsid w:val="00030D3C"/>
    <w:rsid w:val="00030F49"/>
    <w:rsid w:val="00033427"/>
    <w:rsid w:val="00033945"/>
    <w:rsid w:val="00033984"/>
    <w:rsid w:val="00037E3A"/>
    <w:rsid w:val="00046D84"/>
    <w:rsid w:val="00066052"/>
    <w:rsid w:val="0006799C"/>
    <w:rsid w:val="00074811"/>
    <w:rsid w:val="00074EC3"/>
    <w:rsid w:val="000804AD"/>
    <w:rsid w:val="0008079F"/>
    <w:rsid w:val="0008135D"/>
    <w:rsid w:val="0008210A"/>
    <w:rsid w:val="00082F8B"/>
    <w:rsid w:val="00083248"/>
    <w:rsid w:val="0008374C"/>
    <w:rsid w:val="00083ECD"/>
    <w:rsid w:val="0008410F"/>
    <w:rsid w:val="00085E6D"/>
    <w:rsid w:val="00087DD8"/>
    <w:rsid w:val="0009083A"/>
    <w:rsid w:val="000917EE"/>
    <w:rsid w:val="00094E12"/>
    <w:rsid w:val="000A0F30"/>
    <w:rsid w:val="000A12CB"/>
    <w:rsid w:val="000A1316"/>
    <w:rsid w:val="000A3DCB"/>
    <w:rsid w:val="000A4049"/>
    <w:rsid w:val="000A6031"/>
    <w:rsid w:val="000B7A22"/>
    <w:rsid w:val="000C1E75"/>
    <w:rsid w:val="000C207A"/>
    <w:rsid w:val="000C3FE6"/>
    <w:rsid w:val="000D226D"/>
    <w:rsid w:val="000D2284"/>
    <w:rsid w:val="000D22C9"/>
    <w:rsid w:val="000D3684"/>
    <w:rsid w:val="000E28DB"/>
    <w:rsid w:val="000E2ECA"/>
    <w:rsid w:val="000E4054"/>
    <w:rsid w:val="000E4CE9"/>
    <w:rsid w:val="000F04A0"/>
    <w:rsid w:val="000F2D01"/>
    <w:rsid w:val="000F464A"/>
    <w:rsid w:val="00102645"/>
    <w:rsid w:val="001133A1"/>
    <w:rsid w:val="00115136"/>
    <w:rsid w:val="00115FFC"/>
    <w:rsid w:val="0011607E"/>
    <w:rsid w:val="00116AC7"/>
    <w:rsid w:val="00120294"/>
    <w:rsid w:val="00121AB0"/>
    <w:rsid w:val="001243F1"/>
    <w:rsid w:val="00125C5D"/>
    <w:rsid w:val="00126A0F"/>
    <w:rsid w:val="00131E01"/>
    <w:rsid w:val="00137078"/>
    <w:rsid w:val="00140BC9"/>
    <w:rsid w:val="001459E6"/>
    <w:rsid w:val="0014652B"/>
    <w:rsid w:val="00151088"/>
    <w:rsid w:val="00151821"/>
    <w:rsid w:val="001535A6"/>
    <w:rsid w:val="00157CF2"/>
    <w:rsid w:val="00160135"/>
    <w:rsid w:val="00160578"/>
    <w:rsid w:val="00165CC0"/>
    <w:rsid w:val="00165E0F"/>
    <w:rsid w:val="001660B9"/>
    <w:rsid w:val="00167845"/>
    <w:rsid w:val="00174E88"/>
    <w:rsid w:val="001778B3"/>
    <w:rsid w:val="0018041D"/>
    <w:rsid w:val="00184385"/>
    <w:rsid w:val="00186460"/>
    <w:rsid w:val="00187A03"/>
    <w:rsid w:val="00192671"/>
    <w:rsid w:val="0019400C"/>
    <w:rsid w:val="001963DA"/>
    <w:rsid w:val="001A0C26"/>
    <w:rsid w:val="001A108D"/>
    <w:rsid w:val="001A2967"/>
    <w:rsid w:val="001A4866"/>
    <w:rsid w:val="001B0CB4"/>
    <w:rsid w:val="001B103C"/>
    <w:rsid w:val="001B1F4B"/>
    <w:rsid w:val="001B2996"/>
    <w:rsid w:val="001B3D62"/>
    <w:rsid w:val="001B585D"/>
    <w:rsid w:val="001C0F0B"/>
    <w:rsid w:val="001C2E79"/>
    <w:rsid w:val="001C347B"/>
    <w:rsid w:val="001C3C30"/>
    <w:rsid w:val="001C4A12"/>
    <w:rsid w:val="001C598C"/>
    <w:rsid w:val="001C688A"/>
    <w:rsid w:val="001C7820"/>
    <w:rsid w:val="001D1356"/>
    <w:rsid w:val="001D1BC9"/>
    <w:rsid w:val="001F1E36"/>
    <w:rsid w:val="001F3F4B"/>
    <w:rsid w:val="001F59CB"/>
    <w:rsid w:val="001F7205"/>
    <w:rsid w:val="00200488"/>
    <w:rsid w:val="002004B5"/>
    <w:rsid w:val="002014C9"/>
    <w:rsid w:val="00202A08"/>
    <w:rsid w:val="00204F30"/>
    <w:rsid w:val="00206C78"/>
    <w:rsid w:val="0020712C"/>
    <w:rsid w:val="002116FE"/>
    <w:rsid w:val="00216540"/>
    <w:rsid w:val="0021790E"/>
    <w:rsid w:val="002233BC"/>
    <w:rsid w:val="00225E44"/>
    <w:rsid w:val="00231BDD"/>
    <w:rsid w:val="00234E55"/>
    <w:rsid w:val="00235114"/>
    <w:rsid w:val="00236813"/>
    <w:rsid w:val="00241773"/>
    <w:rsid w:val="002429A1"/>
    <w:rsid w:val="00242FB8"/>
    <w:rsid w:val="0024640A"/>
    <w:rsid w:val="00250119"/>
    <w:rsid w:val="00250718"/>
    <w:rsid w:val="00251C9D"/>
    <w:rsid w:val="00257A09"/>
    <w:rsid w:val="0027027D"/>
    <w:rsid w:val="002724F7"/>
    <w:rsid w:val="00273317"/>
    <w:rsid w:val="00274D36"/>
    <w:rsid w:val="0028296D"/>
    <w:rsid w:val="00290346"/>
    <w:rsid w:val="002A0B51"/>
    <w:rsid w:val="002A1216"/>
    <w:rsid w:val="002A1527"/>
    <w:rsid w:val="002A1E3E"/>
    <w:rsid w:val="002A29D2"/>
    <w:rsid w:val="002A3024"/>
    <w:rsid w:val="002A3D2D"/>
    <w:rsid w:val="002B2A25"/>
    <w:rsid w:val="002B3121"/>
    <w:rsid w:val="002B5FA1"/>
    <w:rsid w:val="002B7F80"/>
    <w:rsid w:val="002C0BD3"/>
    <w:rsid w:val="002C0C6F"/>
    <w:rsid w:val="002C5896"/>
    <w:rsid w:val="002C7BF6"/>
    <w:rsid w:val="002D368A"/>
    <w:rsid w:val="002D4085"/>
    <w:rsid w:val="002E1883"/>
    <w:rsid w:val="002E3144"/>
    <w:rsid w:val="002E534B"/>
    <w:rsid w:val="002E6A64"/>
    <w:rsid w:val="002F6A8C"/>
    <w:rsid w:val="00301ACE"/>
    <w:rsid w:val="00304622"/>
    <w:rsid w:val="003048AA"/>
    <w:rsid w:val="00305D85"/>
    <w:rsid w:val="003105F8"/>
    <w:rsid w:val="0031602B"/>
    <w:rsid w:val="003166BA"/>
    <w:rsid w:val="00316E12"/>
    <w:rsid w:val="003262B8"/>
    <w:rsid w:val="0033164C"/>
    <w:rsid w:val="00331655"/>
    <w:rsid w:val="00331B84"/>
    <w:rsid w:val="0034092C"/>
    <w:rsid w:val="00341331"/>
    <w:rsid w:val="00342153"/>
    <w:rsid w:val="00344827"/>
    <w:rsid w:val="00344C63"/>
    <w:rsid w:val="003500E0"/>
    <w:rsid w:val="00351074"/>
    <w:rsid w:val="00354B02"/>
    <w:rsid w:val="00360C97"/>
    <w:rsid w:val="00366173"/>
    <w:rsid w:val="0037457C"/>
    <w:rsid w:val="00375D37"/>
    <w:rsid w:val="00376352"/>
    <w:rsid w:val="00377455"/>
    <w:rsid w:val="00380A5D"/>
    <w:rsid w:val="00386F68"/>
    <w:rsid w:val="0038728E"/>
    <w:rsid w:val="00391242"/>
    <w:rsid w:val="00391761"/>
    <w:rsid w:val="003923BC"/>
    <w:rsid w:val="003927A2"/>
    <w:rsid w:val="003953FF"/>
    <w:rsid w:val="0039572C"/>
    <w:rsid w:val="003A23E0"/>
    <w:rsid w:val="003C07E9"/>
    <w:rsid w:val="003C1E58"/>
    <w:rsid w:val="003C3695"/>
    <w:rsid w:val="003C7619"/>
    <w:rsid w:val="003D4F88"/>
    <w:rsid w:val="003E11FE"/>
    <w:rsid w:val="003E2764"/>
    <w:rsid w:val="003E34FD"/>
    <w:rsid w:val="003E6231"/>
    <w:rsid w:val="003F0174"/>
    <w:rsid w:val="003F0F49"/>
    <w:rsid w:val="003F3337"/>
    <w:rsid w:val="003F3FF8"/>
    <w:rsid w:val="003F4AD8"/>
    <w:rsid w:val="00401100"/>
    <w:rsid w:val="00401D10"/>
    <w:rsid w:val="00402F21"/>
    <w:rsid w:val="00405E5C"/>
    <w:rsid w:val="00406BAE"/>
    <w:rsid w:val="0040739A"/>
    <w:rsid w:val="00410408"/>
    <w:rsid w:val="0041551B"/>
    <w:rsid w:val="00417173"/>
    <w:rsid w:val="00421277"/>
    <w:rsid w:val="00421652"/>
    <w:rsid w:val="0042190F"/>
    <w:rsid w:val="00421B3C"/>
    <w:rsid w:val="00423F0C"/>
    <w:rsid w:val="00433313"/>
    <w:rsid w:val="0043572C"/>
    <w:rsid w:val="0043651C"/>
    <w:rsid w:val="0043757A"/>
    <w:rsid w:val="00437BD3"/>
    <w:rsid w:val="004408F2"/>
    <w:rsid w:val="00440DD1"/>
    <w:rsid w:val="00441FE4"/>
    <w:rsid w:val="004437A6"/>
    <w:rsid w:val="00443929"/>
    <w:rsid w:val="00446AC0"/>
    <w:rsid w:val="00451593"/>
    <w:rsid w:val="0045207B"/>
    <w:rsid w:val="004521FE"/>
    <w:rsid w:val="004564C6"/>
    <w:rsid w:val="00457CD9"/>
    <w:rsid w:val="004625B3"/>
    <w:rsid w:val="004628DE"/>
    <w:rsid w:val="004629E2"/>
    <w:rsid w:val="00465AEB"/>
    <w:rsid w:val="00465F84"/>
    <w:rsid w:val="00471C4A"/>
    <w:rsid w:val="004756BF"/>
    <w:rsid w:val="00476CCF"/>
    <w:rsid w:val="00483273"/>
    <w:rsid w:val="0048678E"/>
    <w:rsid w:val="00487130"/>
    <w:rsid w:val="0049441E"/>
    <w:rsid w:val="004A33B9"/>
    <w:rsid w:val="004B087F"/>
    <w:rsid w:val="004B3AAE"/>
    <w:rsid w:val="004B4DDF"/>
    <w:rsid w:val="004B5D95"/>
    <w:rsid w:val="004B5FF5"/>
    <w:rsid w:val="004C3F27"/>
    <w:rsid w:val="004C7BB7"/>
    <w:rsid w:val="004D5B27"/>
    <w:rsid w:val="004D6326"/>
    <w:rsid w:val="004D6C99"/>
    <w:rsid w:val="004E22EF"/>
    <w:rsid w:val="004E2D4C"/>
    <w:rsid w:val="004E374D"/>
    <w:rsid w:val="004E37AC"/>
    <w:rsid w:val="004E4AFB"/>
    <w:rsid w:val="004E6327"/>
    <w:rsid w:val="004E69CA"/>
    <w:rsid w:val="004F23DA"/>
    <w:rsid w:val="005023D5"/>
    <w:rsid w:val="00505A95"/>
    <w:rsid w:val="00506154"/>
    <w:rsid w:val="00520D61"/>
    <w:rsid w:val="00522D6F"/>
    <w:rsid w:val="0052507A"/>
    <w:rsid w:val="00525EE5"/>
    <w:rsid w:val="0052694F"/>
    <w:rsid w:val="00531AA9"/>
    <w:rsid w:val="00531C98"/>
    <w:rsid w:val="00531D77"/>
    <w:rsid w:val="0053240F"/>
    <w:rsid w:val="005332EE"/>
    <w:rsid w:val="0053347D"/>
    <w:rsid w:val="00533C8B"/>
    <w:rsid w:val="0053612E"/>
    <w:rsid w:val="0054070B"/>
    <w:rsid w:val="00542651"/>
    <w:rsid w:val="005455AF"/>
    <w:rsid w:val="00546094"/>
    <w:rsid w:val="0055151A"/>
    <w:rsid w:val="00553F56"/>
    <w:rsid w:val="005556CE"/>
    <w:rsid w:val="005578F2"/>
    <w:rsid w:val="0056026F"/>
    <w:rsid w:val="00561625"/>
    <w:rsid w:val="005622C2"/>
    <w:rsid w:val="0056264A"/>
    <w:rsid w:val="00564DFA"/>
    <w:rsid w:val="0056647F"/>
    <w:rsid w:val="00567622"/>
    <w:rsid w:val="005747C2"/>
    <w:rsid w:val="00577C75"/>
    <w:rsid w:val="005828A6"/>
    <w:rsid w:val="005859C0"/>
    <w:rsid w:val="00595A13"/>
    <w:rsid w:val="00595FF4"/>
    <w:rsid w:val="005A4EDA"/>
    <w:rsid w:val="005A519D"/>
    <w:rsid w:val="005A5D7C"/>
    <w:rsid w:val="005A5EAC"/>
    <w:rsid w:val="005A70B7"/>
    <w:rsid w:val="005B052D"/>
    <w:rsid w:val="005B0575"/>
    <w:rsid w:val="005B2D36"/>
    <w:rsid w:val="005B55B6"/>
    <w:rsid w:val="005C09DA"/>
    <w:rsid w:val="005C0BCB"/>
    <w:rsid w:val="005C124C"/>
    <w:rsid w:val="005C15BA"/>
    <w:rsid w:val="005C43A9"/>
    <w:rsid w:val="005C4D63"/>
    <w:rsid w:val="005C7981"/>
    <w:rsid w:val="005D1C76"/>
    <w:rsid w:val="005D1CD5"/>
    <w:rsid w:val="005F0071"/>
    <w:rsid w:val="005F1507"/>
    <w:rsid w:val="005F2C7B"/>
    <w:rsid w:val="005F31D7"/>
    <w:rsid w:val="0060019A"/>
    <w:rsid w:val="00603EDE"/>
    <w:rsid w:val="00605AE4"/>
    <w:rsid w:val="006060E6"/>
    <w:rsid w:val="00612D30"/>
    <w:rsid w:val="0061377B"/>
    <w:rsid w:val="00613AD4"/>
    <w:rsid w:val="006209E1"/>
    <w:rsid w:val="00626065"/>
    <w:rsid w:val="00627603"/>
    <w:rsid w:val="006317C8"/>
    <w:rsid w:val="00635E33"/>
    <w:rsid w:val="00637BCF"/>
    <w:rsid w:val="00647CBA"/>
    <w:rsid w:val="00647EEA"/>
    <w:rsid w:val="00652339"/>
    <w:rsid w:val="00652DB3"/>
    <w:rsid w:val="0065614B"/>
    <w:rsid w:val="00675CA2"/>
    <w:rsid w:val="00680D78"/>
    <w:rsid w:val="00681899"/>
    <w:rsid w:val="00682124"/>
    <w:rsid w:val="006845C8"/>
    <w:rsid w:val="006847F6"/>
    <w:rsid w:val="006851F3"/>
    <w:rsid w:val="006858B3"/>
    <w:rsid w:val="006864A7"/>
    <w:rsid w:val="00687283"/>
    <w:rsid w:val="00690EA6"/>
    <w:rsid w:val="00692A64"/>
    <w:rsid w:val="00692E2A"/>
    <w:rsid w:val="00695CA1"/>
    <w:rsid w:val="006A003E"/>
    <w:rsid w:val="006A04AE"/>
    <w:rsid w:val="006A4126"/>
    <w:rsid w:val="006A4D4E"/>
    <w:rsid w:val="006A5858"/>
    <w:rsid w:val="006A74F5"/>
    <w:rsid w:val="006B643B"/>
    <w:rsid w:val="006B6701"/>
    <w:rsid w:val="006B7BAE"/>
    <w:rsid w:val="006C41DA"/>
    <w:rsid w:val="006C41F1"/>
    <w:rsid w:val="006C5812"/>
    <w:rsid w:val="006C5B50"/>
    <w:rsid w:val="006D06E5"/>
    <w:rsid w:val="006D11E9"/>
    <w:rsid w:val="006D4617"/>
    <w:rsid w:val="006D4BE9"/>
    <w:rsid w:val="006D4F76"/>
    <w:rsid w:val="006D5181"/>
    <w:rsid w:val="006D7680"/>
    <w:rsid w:val="006E0159"/>
    <w:rsid w:val="006E0708"/>
    <w:rsid w:val="006E0808"/>
    <w:rsid w:val="006E2FF1"/>
    <w:rsid w:val="006E5B3F"/>
    <w:rsid w:val="006E7ED5"/>
    <w:rsid w:val="006F349E"/>
    <w:rsid w:val="006F5139"/>
    <w:rsid w:val="0070085E"/>
    <w:rsid w:val="007027A9"/>
    <w:rsid w:val="007031A4"/>
    <w:rsid w:val="00711EE4"/>
    <w:rsid w:val="00711FED"/>
    <w:rsid w:val="0071236A"/>
    <w:rsid w:val="00713486"/>
    <w:rsid w:val="007151F7"/>
    <w:rsid w:val="00715DF1"/>
    <w:rsid w:val="00720479"/>
    <w:rsid w:val="00722412"/>
    <w:rsid w:val="007231B7"/>
    <w:rsid w:val="00723334"/>
    <w:rsid w:val="00730C70"/>
    <w:rsid w:val="00735C20"/>
    <w:rsid w:val="007378FE"/>
    <w:rsid w:val="007403CB"/>
    <w:rsid w:val="00740D71"/>
    <w:rsid w:val="00741464"/>
    <w:rsid w:val="007449F0"/>
    <w:rsid w:val="007476B0"/>
    <w:rsid w:val="00747B42"/>
    <w:rsid w:val="00747FBE"/>
    <w:rsid w:val="00761439"/>
    <w:rsid w:val="00763673"/>
    <w:rsid w:val="00770DB1"/>
    <w:rsid w:val="007756F7"/>
    <w:rsid w:val="00781219"/>
    <w:rsid w:val="007824EE"/>
    <w:rsid w:val="007825CF"/>
    <w:rsid w:val="00784A56"/>
    <w:rsid w:val="00785626"/>
    <w:rsid w:val="007902AA"/>
    <w:rsid w:val="00790591"/>
    <w:rsid w:val="00791870"/>
    <w:rsid w:val="00792929"/>
    <w:rsid w:val="00793D6C"/>
    <w:rsid w:val="00793F8A"/>
    <w:rsid w:val="007956A2"/>
    <w:rsid w:val="007A0976"/>
    <w:rsid w:val="007A2EAD"/>
    <w:rsid w:val="007A3AB9"/>
    <w:rsid w:val="007A4ECD"/>
    <w:rsid w:val="007A5892"/>
    <w:rsid w:val="007A6A85"/>
    <w:rsid w:val="007A7082"/>
    <w:rsid w:val="007B35AD"/>
    <w:rsid w:val="007B5FD8"/>
    <w:rsid w:val="007B6A02"/>
    <w:rsid w:val="007C01BC"/>
    <w:rsid w:val="007C05D2"/>
    <w:rsid w:val="007C19EB"/>
    <w:rsid w:val="007C4248"/>
    <w:rsid w:val="007C7F2A"/>
    <w:rsid w:val="007D079D"/>
    <w:rsid w:val="007D08B2"/>
    <w:rsid w:val="007D0AC5"/>
    <w:rsid w:val="007D0EDA"/>
    <w:rsid w:val="007D2AB4"/>
    <w:rsid w:val="007D49CB"/>
    <w:rsid w:val="007D54CE"/>
    <w:rsid w:val="007D5D66"/>
    <w:rsid w:val="007E024F"/>
    <w:rsid w:val="007F203F"/>
    <w:rsid w:val="007F3089"/>
    <w:rsid w:val="007F3515"/>
    <w:rsid w:val="007F366D"/>
    <w:rsid w:val="007F53A7"/>
    <w:rsid w:val="007F7475"/>
    <w:rsid w:val="008018A8"/>
    <w:rsid w:val="0080364D"/>
    <w:rsid w:val="008053C8"/>
    <w:rsid w:val="0080554A"/>
    <w:rsid w:val="00816819"/>
    <w:rsid w:val="0082707B"/>
    <w:rsid w:val="00827F43"/>
    <w:rsid w:val="008300B7"/>
    <w:rsid w:val="008313E9"/>
    <w:rsid w:val="00832B22"/>
    <w:rsid w:val="00835176"/>
    <w:rsid w:val="00840AA4"/>
    <w:rsid w:val="00844C77"/>
    <w:rsid w:val="0084743F"/>
    <w:rsid w:val="00855EE9"/>
    <w:rsid w:val="00857690"/>
    <w:rsid w:val="00861162"/>
    <w:rsid w:val="00863A95"/>
    <w:rsid w:val="0086656D"/>
    <w:rsid w:val="00870661"/>
    <w:rsid w:val="00874534"/>
    <w:rsid w:val="0088077E"/>
    <w:rsid w:val="00884462"/>
    <w:rsid w:val="008849D9"/>
    <w:rsid w:val="008876EE"/>
    <w:rsid w:val="008931B3"/>
    <w:rsid w:val="008947CF"/>
    <w:rsid w:val="00894BAF"/>
    <w:rsid w:val="008A1CF5"/>
    <w:rsid w:val="008A57EA"/>
    <w:rsid w:val="008A6E4B"/>
    <w:rsid w:val="008B0287"/>
    <w:rsid w:val="008B4813"/>
    <w:rsid w:val="008B63C7"/>
    <w:rsid w:val="008B6A97"/>
    <w:rsid w:val="008C0BB4"/>
    <w:rsid w:val="008C1B4B"/>
    <w:rsid w:val="008C205C"/>
    <w:rsid w:val="008D0473"/>
    <w:rsid w:val="008D5EEA"/>
    <w:rsid w:val="008D6378"/>
    <w:rsid w:val="008D66EA"/>
    <w:rsid w:val="008E0203"/>
    <w:rsid w:val="008E16B9"/>
    <w:rsid w:val="008E3131"/>
    <w:rsid w:val="008E7A28"/>
    <w:rsid w:val="008F0380"/>
    <w:rsid w:val="008F17AE"/>
    <w:rsid w:val="008F33DA"/>
    <w:rsid w:val="008F425B"/>
    <w:rsid w:val="008F7478"/>
    <w:rsid w:val="0090097A"/>
    <w:rsid w:val="00900C17"/>
    <w:rsid w:val="0090320F"/>
    <w:rsid w:val="00905898"/>
    <w:rsid w:val="00907154"/>
    <w:rsid w:val="0090786A"/>
    <w:rsid w:val="00910C2E"/>
    <w:rsid w:val="00912A92"/>
    <w:rsid w:val="00913B35"/>
    <w:rsid w:val="00916F27"/>
    <w:rsid w:val="009263DC"/>
    <w:rsid w:val="009275FF"/>
    <w:rsid w:val="009307C4"/>
    <w:rsid w:val="00932A5A"/>
    <w:rsid w:val="00933523"/>
    <w:rsid w:val="0093363B"/>
    <w:rsid w:val="009407C5"/>
    <w:rsid w:val="00943B90"/>
    <w:rsid w:val="00954358"/>
    <w:rsid w:val="009602C2"/>
    <w:rsid w:val="009666FE"/>
    <w:rsid w:val="00972972"/>
    <w:rsid w:val="00972BEB"/>
    <w:rsid w:val="009749C8"/>
    <w:rsid w:val="009749F8"/>
    <w:rsid w:val="00975519"/>
    <w:rsid w:val="00975790"/>
    <w:rsid w:val="00977ACF"/>
    <w:rsid w:val="0098128A"/>
    <w:rsid w:val="009815D0"/>
    <w:rsid w:val="00986560"/>
    <w:rsid w:val="0099761B"/>
    <w:rsid w:val="009A0030"/>
    <w:rsid w:val="009A1749"/>
    <w:rsid w:val="009A6726"/>
    <w:rsid w:val="009B237A"/>
    <w:rsid w:val="009B29D1"/>
    <w:rsid w:val="009B4202"/>
    <w:rsid w:val="009B5EBC"/>
    <w:rsid w:val="009B619B"/>
    <w:rsid w:val="009B7EEC"/>
    <w:rsid w:val="009C1A35"/>
    <w:rsid w:val="009C1D64"/>
    <w:rsid w:val="009C409A"/>
    <w:rsid w:val="009C7652"/>
    <w:rsid w:val="009D06A8"/>
    <w:rsid w:val="009D1649"/>
    <w:rsid w:val="009D3457"/>
    <w:rsid w:val="009E1C1C"/>
    <w:rsid w:val="009E33DC"/>
    <w:rsid w:val="009E3AC2"/>
    <w:rsid w:val="009E459F"/>
    <w:rsid w:val="009E51D8"/>
    <w:rsid w:val="009E56BB"/>
    <w:rsid w:val="009E5A62"/>
    <w:rsid w:val="009E692C"/>
    <w:rsid w:val="009E6959"/>
    <w:rsid w:val="009F2979"/>
    <w:rsid w:val="009F419F"/>
    <w:rsid w:val="009F45F1"/>
    <w:rsid w:val="009F7063"/>
    <w:rsid w:val="009F78FC"/>
    <w:rsid w:val="00A00C6A"/>
    <w:rsid w:val="00A04DB8"/>
    <w:rsid w:val="00A05FD8"/>
    <w:rsid w:val="00A0673D"/>
    <w:rsid w:val="00A3049E"/>
    <w:rsid w:val="00A32793"/>
    <w:rsid w:val="00A33038"/>
    <w:rsid w:val="00A333A2"/>
    <w:rsid w:val="00A35F8C"/>
    <w:rsid w:val="00A365B0"/>
    <w:rsid w:val="00A36E93"/>
    <w:rsid w:val="00A411EA"/>
    <w:rsid w:val="00A46275"/>
    <w:rsid w:val="00A46EA0"/>
    <w:rsid w:val="00A507CE"/>
    <w:rsid w:val="00A50C54"/>
    <w:rsid w:val="00A50F8E"/>
    <w:rsid w:val="00A511ED"/>
    <w:rsid w:val="00A52CEE"/>
    <w:rsid w:val="00A538E7"/>
    <w:rsid w:val="00A547D6"/>
    <w:rsid w:val="00A550BB"/>
    <w:rsid w:val="00A57EBD"/>
    <w:rsid w:val="00A60709"/>
    <w:rsid w:val="00A6335F"/>
    <w:rsid w:val="00A67DC0"/>
    <w:rsid w:val="00A72CA0"/>
    <w:rsid w:val="00A75D96"/>
    <w:rsid w:val="00A7782C"/>
    <w:rsid w:val="00A77BB4"/>
    <w:rsid w:val="00A81FDB"/>
    <w:rsid w:val="00A823CC"/>
    <w:rsid w:val="00A85603"/>
    <w:rsid w:val="00A87AFB"/>
    <w:rsid w:val="00A9098A"/>
    <w:rsid w:val="00A9431F"/>
    <w:rsid w:val="00A957C5"/>
    <w:rsid w:val="00AA0A49"/>
    <w:rsid w:val="00AA1E59"/>
    <w:rsid w:val="00AA410B"/>
    <w:rsid w:val="00AA438E"/>
    <w:rsid w:val="00AA5D4E"/>
    <w:rsid w:val="00AA6B53"/>
    <w:rsid w:val="00AB0404"/>
    <w:rsid w:val="00AB1022"/>
    <w:rsid w:val="00AC28E2"/>
    <w:rsid w:val="00AC4BB2"/>
    <w:rsid w:val="00AC7E51"/>
    <w:rsid w:val="00AD02B6"/>
    <w:rsid w:val="00AD75F1"/>
    <w:rsid w:val="00AD7638"/>
    <w:rsid w:val="00AE0570"/>
    <w:rsid w:val="00AE0B17"/>
    <w:rsid w:val="00AE3040"/>
    <w:rsid w:val="00AE337D"/>
    <w:rsid w:val="00AE3995"/>
    <w:rsid w:val="00AE553F"/>
    <w:rsid w:val="00AE789C"/>
    <w:rsid w:val="00AF3D49"/>
    <w:rsid w:val="00AF47CC"/>
    <w:rsid w:val="00AF4F12"/>
    <w:rsid w:val="00AF5509"/>
    <w:rsid w:val="00B00A1B"/>
    <w:rsid w:val="00B039C5"/>
    <w:rsid w:val="00B068E3"/>
    <w:rsid w:val="00B10C1C"/>
    <w:rsid w:val="00B10D9B"/>
    <w:rsid w:val="00B125A8"/>
    <w:rsid w:val="00B13A53"/>
    <w:rsid w:val="00B13C98"/>
    <w:rsid w:val="00B14A7B"/>
    <w:rsid w:val="00B15A10"/>
    <w:rsid w:val="00B21132"/>
    <w:rsid w:val="00B22C63"/>
    <w:rsid w:val="00B23052"/>
    <w:rsid w:val="00B26314"/>
    <w:rsid w:val="00B27D15"/>
    <w:rsid w:val="00B3089A"/>
    <w:rsid w:val="00B30CB7"/>
    <w:rsid w:val="00B322EF"/>
    <w:rsid w:val="00B365C3"/>
    <w:rsid w:val="00B406DE"/>
    <w:rsid w:val="00B417A9"/>
    <w:rsid w:val="00B4222B"/>
    <w:rsid w:val="00B44175"/>
    <w:rsid w:val="00B4470C"/>
    <w:rsid w:val="00B465BA"/>
    <w:rsid w:val="00B47BB4"/>
    <w:rsid w:val="00B523ED"/>
    <w:rsid w:val="00B53F9D"/>
    <w:rsid w:val="00B6130A"/>
    <w:rsid w:val="00B652F2"/>
    <w:rsid w:val="00B6567C"/>
    <w:rsid w:val="00B675E3"/>
    <w:rsid w:val="00B70C3D"/>
    <w:rsid w:val="00B7202C"/>
    <w:rsid w:val="00B7385F"/>
    <w:rsid w:val="00B74586"/>
    <w:rsid w:val="00B74CC8"/>
    <w:rsid w:val="00B7582E"/>
    <w:rsid w:val="00B7700E"/>
    <w:rsid w:val="00B7741C"/>
    <w:rsid w:val="00B8121A"/>
    <w:rsid w:val="00B81D1C"/>
    <w:rsid w:val="00B82FA6"/>
    <w:rsid w:val="00B83382"/>
    <w:rsid w:val="00B835C8"/>
    <w:rsid w:val="00B83E77"/>
    <w:rsid w:val="00B85F5C"/>
    <w:rsid w:val="00B94DBA"/>
    <w:rsid w:val="00B95A7A"/>
    <w:rsid w:val="00B96D27"/>
    <w:rsid w:val="00B96D5A"/>
    <w:rsid w:val="00BA0D0F"/>
    <w:rsid w:val="00BA3DFC"/>
    <w:rsid w:val="00BA6539"/>
    <w:rsid w:val="00BA6A6C"/>
    <w:rsid w:val="00BA6FA7"/>
    <w:rsid w:val="00BB2E84"/>
    <w:rsid w:val="00BB6080"/>
    <w:rsid w:val="00BC2426"/>
    <w:rsid w:val="00BC75CA"/>
    <w:rsid w:val="00BD1B84"/>
    <w:rsid w:val="00BD2C71"/>
    <w:rsid w:val="00BD690A"/>
    <w:rsid w:val="00BE530E"/>
    <w:rsid w:val="00BE5613"/>
    <w:rsid w:val="00BF20E3"/>
    <w:rsid w:val="00BF3452"/>
    <w:rsid w:val="00BF5830"/>
    <w:rsid w:val="00C058E6"/>
    <w:rsid w:val="00C10E99"/>
    <w:rsid w:val="00C110B6"/>
    <w:rsid w:val="00C123C4"/>
    <w:rsid w:val="00C161DA"/>
    <w:rsid w:val="00C176D1"/>
    <w:rsid w:val="00C17E7D"/>
    <w:rsid w:val="00C205DE"/>
    <w:rsid w:val="00C21D50"/>
    <w:rsid w:val="00C25AC5"/>
    <w:rsid w:val="00C25F9C"/>
    <w:rsid w:val="00C27588"/>
    <w:rsid w:val="00C31392"/>
    <w:rsid w:val="00C32B00"/>
    <w:rsid w:val="00C33705"/>
    <w:rsid w:val="00C34677"/>
    <w:rsid w:val="00C35DA0"/>
    <w:rsid w:val="00C41BC1"/>
    <w:rsid w:val="00C4249C"/>
    <w:rsid w:val="00C4518F"/>
    <w:rsid w:val="00C46D05"/>
    <w:rsid w:val="00C50494"/>
    <w:rsid w:val="00C515E7"/>
    <w:rsid w:val="00C5212F"/>
    <w:rsid w:val="00C523A7"/>
    <w:rsid w:val="00C54D8E"/>
    <w:rsid w:val="00C57C86"/>
    <w:rsid w:val="00C6330A"/>
    <w:rsid w:val="00C63FE0"/>
    <w:rsid w:val="00C66A88"/>
    <w:rsid w:val="00C67396"/>
    <w:rsid w:val="00C76008"/>
    <w:rsid w:val="00C767B9"/>
    <w:rsid w:val="00C80040"/>
    <w:rsid w:val="00C87580"/>
    <w:rsid w:val="00C87A9B"/>
    <w:rsid w:val="00C90264"/>
    <w:rsid w:val="00C91EDE"/>
    <w:rsid w:val="00C96A90"/>
    <w:rsid w:val="00CA13FF"/>
    <w:rsid w:val="00CA16B1"/>
    <w:rsid w:val="00CA6591"/>
    <w:rsid w:val="00CB2F73"/>
    <w:rsid w:val="00CB2F9A"/>
    <w:rsid w:val="00CB52A1"/>
    <w:rsid w:val="00CB7A2B"/>
    <w:rsid w:val="00CC0BFE"/>
    <w:rsid w:val="00CC19D6"/>
    <w:rsid w:val="00CD1388"/>
    <w:rsid w:val="00CD1C6A"/>
    <w:rsid w:val="00CD2121"/>
    <w:rsid w:val="00CD3294"/>
    <w:rsid w:val="00CD6201"/>
    <w:rsid w:val="00CE006F"/>
    <w:rsid w:val="00CE1219"/>
    <w:rsid w:val="00CE384D"/>
    <w:rsid w:val="00CE3C24"/>
    <w:rsid w:val="00CE4877"/>
    <w:rsid w:val="00CE5CF1"/>
    <w:rsid w:val="00CE67B6"/>
    <w:rsid w:val="00CF1415"/>
    <w:rsid w:val="00CF362A"/>
    <w:rsid w:val="00CF4043"/>
    <w:rsid w:val="00CF4FE6"/>
    <w:rsid w:val="00CF78C1"/>
    <w:rsid w:val="00D03178"/>
    <w:rsid w:val="00D0518F"/>
    <w:rsid w:val="00D07A7F"/>
    <w:rsid w:val="00D10EBD"/>
    <w:rsid w:val="00D12269"/>
    <w:rsid w:val="00D12DAA"/>
    <w:rsid w:val="00D15ABB"/>
    <w:rsid w:val="00D16262"/>
    <w:rsid w:val="00D1797D"/>
    <w:rsid w:val="00D22585"/>
    <w:rsid w:val="00D25452"/>
    <w:rsid w:val="00D27D5A"/>
    <w:rsid w:val="00D3303B"/>
    <w:rsid w:val="00D3388D"/>
    <w:rsid w:val="00D34D0E"/>
    <w:rsid w:val="00D35EDE"/>
    <w:rsid w:val="00D366D0"/>
    <w:rsid w:val="00D4557F"/>
    <w:rsid w:val="00D469B7"/>
    <w:rsid w:val="00D51517"/>
    <w:rsid w:val="00D523B2"/>
    <w:rsid w:val="00D53977"/>
    <w:rsid w:val="00D5796C"/>
    <w:rsid w:val="00D60350"/>
    <w:rsid w:val="00D60E69"/>
    <w:rsid w:val="00D63340"/>
    <w:rsid w:val="00D652DC"/>
    <w:rsid w:val="00D71B87"/>
    <w:rsid w:val="00D74D50"/>
    <w:rsid w:val="00D77963"/>
    <w:rsid w:val="00D83BB4"/>
    <w:rsid w:val="00D83FE8"/>
    <w:rsid w:val="00D92E35"/>
    <w:rsid w:val="00D94379"/>
    <w:rsid w:val="00DA0855"/>
    <w:rsid w:val="00DA18E9"/>
    <w:rsid w:val="00DA1BCE"/>
    <w:rsid w:val="00DA3BE7"/>
    <w:rsid w:val="00DA46E5"/>
    <w:rsid w:val="00DA5F65"/>
    <w:rsid w:val="00DA7DCF"/>
    <w:rsid w:val="00DB6081"/>
    <w:rsid w:val="00DB63E8"/>
    <w:rsid w:val="00DB7768"/>
    <w:rsid w:val="00DC06D7"/>
    <w:rsid w:val="00DC0771"/>
    <w:rsid w:val="00DC13AD"/>
    <w:rsid w:val="00DC3259"/>
    <w:rsid w:val="00DC5C41"/>
    <w:rsid w:val="00DD0341"/>
    <w:rsid w:val="00DD0CAD"/>
    <w:rsid w:val="00DD3BBB"/>
    <w:rsid w:val="00DD4244"/>
    <w:rsid w:val="00DD49A2"/>
    <w:rsid w:val="00DD545A"/>
    <w:rsid w:val="00DD7239"/>
    <w:rsid w:val="00DE37E6"/>
    <w:rsid w:val="00DE5F4B"/>
    <w:rsid w:val="00DE6BEF"/>
    <w:rsid w:val="00DE7D68"/>
    <w:rsid w:val="00DF0105"/>
    <w:rsid w:val="00DF23E9"/>
    <w:rsid w:val="00DF6657"/>
    <w:rsid w:val="00E01724"/>
    <w:rsid w:val="00E01F95"/>
    <w:rsid w:val="00E054EE"/>
    <w:rsid w:val="00E10496"/>
    <w:rsid w:val="00E12DC4"/>
    <w:rsid w:val="00E16A9F"/>
    <w:rsid w:val="00E200A8"/>
    <w:rsid w:val="00E209F2"/>
    <w:rsid w:val="00E25920"/>
    <w:rsid w:val="00E26BB3"/>
    <w:rsid w:val="00E2791C"/>
    <w:rsid w:val="00E30329"/>
    <w:rsid w:val="00E32269"/>
    <w:rsid w:val="00E33265"/>
    <w:rsid w:val="00E343B6"/>
    <w:rsid w:val="00E352E4"/>
    <w:rsid w:val="00E36494"/>
    <w:rsid w:val="00E370B5"/>
    <w:rsid w:val="00E40B85"/>
    <w:rsid w:val="00E50591"/>
    <w:rsid w:val="00E5178C"/>
    <w:rsid w:val="00E51E9D"/>
    <w:rsid w:val="00E62348"/>
    <w:rsid w:val="00E62E18"/>
    <w:rsid w:val="00E73BB2"/>
    <w:rsid w:val="00E740B4"/>
    <w:rsid w:val="00E76E48"/>
    <w:rsid w:val="00E77219"/>
    <w:rsid w:val="00E7739E"/>
    <w:rsid w:val="00E80C0D"/>
    <w:rsid w:val="00E83047"/>
    <w:rsid w:val="00E83DCB"/>
    <w:rsid w:val="00E8581D"/>
    <w:rsid w:val="00E8695C"/>
    <w:rsid w:val="00E91495"/>
    <w:rsid w:val="00E91A09"/>
    <w:rsid w:val="00E91BE6"/>
    <w:rsid w:val="00E94808"/>
    <w:rsid w:val="00E977A5"/>
    <w:rsid w:val="00EA23E0"/>
    <w:rsid w:val="00EA30E5"/>
    <w:rsid w:val="00EA4901"/>
    <w:rsid w:val="00EA4944"/>
    <w:rsid w:val="00EA7D7E"/>
    <w:rsid w:val="00EB11E3"/>
    <w:rsid w:val="00EB1AAF"/>
    <w:rsid w:val="00EB2AE3"/>
    <w:rsid w:val="00EB3F85"/>
    <w:rsid w:val="00EB59A8"/>
    <w:rsid w:val="00EB7159"/>
    <w:rsid w:val="00EC20E6"/>
    <w:rsid w:val="00EC2CD6"/>
    <w:rsid w:val="00EC43C7"/>
    <w:rsid w:val="00EC6395"/>
    <w:rsid w:val="00EE142C"/>
    <w:rsid w:val="00EE307E"/>
    <w:rsid w:val="00EE39DC"/>
    <w:rsid w:val="00EE499F"/>
    <w:rsid w:val="00EE76F4"/>
    <w:rsid w:val="00EF2D81"/>
    <w:rsid w:val="00EF663D"/>
    <w:rsid w:val="00EF6B55"/>
    <w:rsid w:val="00EF76F6"/>
    <w:rsid w:val="00F03F8C"/>
    <w:rsid w:val="00F0676D"/>
    <w:rsid w:val="00F07563"/>
    <w:rsid w:val="00F07EF7"/>
    <w:rsid w:val="00F10496"/>
    <w:rsid w:val="00F146E7"/>
    <w:rsid w:val="00F16F09"/>
    <w:rsid w:val="00F2329C"/>
    <w:rsid w:val="00F242AB"/>
    <w:rsid w:val="00F2567B"/>
    <w:rsid w:val="00F26419"/>
    <w:rsid w:val="00F26E11"/>
    <w:rsid w:val="00F277CD"/>
    <w:rsid w:val="00F30079"/>
    <w:rsid w:val="00F305F7"/>
    <w:rsid w:val="00F34422"/>
    <w:rsid w:val="00F4064B"/>
    <w:rsid w:val="00F4208A"/>
    <w:rsid w:val="00F42092"/>
    <w:rsid w:val="00F505AE"/>
    <w:rsid w:val="00F55499"/>
    <w:rsid w:val="00F55C21"/>
    <w:rsid w:val="00F576A3"/>
    <w:rsid w:val="00F627F3"/>
    <w:rsid w:val="00F63151"/>
    <w:rsid w:val="00F643AE"/>
    <w:rsid w:val="00F70689"/>
    <w:rsid w:val="00F7310B"/>
    <w:rsid w:val="00F73DBC"/>
    <w:rsid w:val="00F81608"/>
    <w:rsid w:val="00F85A6D"/>
    <w:rsid w:val="00F909B1"/>
    <w:rsid w:val="00F91E9A"/>
    <w:rsid w:val="00F92B80"/>
    <w:rsid w:val="00F92DE2"/>
    <w:rsid w:val="00F9563A"/>
    <w:rsid w:val="00F96672"/>
    <w:rsid w:val="00FA0892"/>
    <w:rsid w:val="00FA71FD"/>
    <w:rsid w:val="00FB5111"/>
    <w:rsid w:val="00FB52FC"/>
    <w:rsid w:val="00FB5C8B"/>
    <w:rsid w:val="00FB65DF"/>
    <w:rsid w:val="00FC4DE0"/>
    <w:rsid w:val="00FC621D"/>
    <w:rsid w:val="00FC7474"/>
    <w:rsid w:val="00FC7DDE"/>
    <w:rsid w:val="00FD129F"/>
    <w:rsid w:val="00FD658B"/>
    <w:rsid w:val="00FE16B9"/>
    <w:rsid w:val="00FE1EDF"/>
    <w:rsid w:val="00FE2BFC"/>
    <w:rsid w:val="00FE6569"/>
    <w:rsid w:val="00FF0461"/>
    <w:rsid w:val="00FF1022"/>
    <w:rsid w:val="00FF1143"/>
    <w:rsid w:val="00FF1385"/>
    <w:rsid w:val="00FF20F0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086C8745"/>
  <w15:docId w15:val="{A657109C-B9A4-476B-B824-94822C2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95"/>
    <w:pPr>
      <w:spacing w:before="120"/>
    </w:pPr>
    <w:rPr>
      <w:rFonts w:ascii="Arial" w:eastAsia="Times New Roman" w:hAnsi="Arial"/>
      <w:kern w:val="28"/>
    </w:rPr>
  </w:style>
  <w:style w:type="paragraph" w:styleId="Heading1">
    <w:name w:val="heading 1"/>
    <w:basedOn w:val="Normal"/>
    <w:next w:val="NormalIndent"/>
    <w:uiPriority w:val="9"/>
    <w:qFormat/>
    <w:rsid w:val="00F277CD"/>
    <w:pPr>
      <w:keepNext/>
      <w:pageBreakBefore/>
      <w:numPr>
        <w:numId w:val="3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uiPriority w:val="9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uiPriority w:val="9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uiPriority w:val="9"/>
    <w:qFormat/>
    <w:rsid w:val="003C3695"/>
    <w:pPr>
      <w:keepNext/>
      <w:spacing w:before="240"/>
      <w:ind w:left="864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"/>
    <w:qFormat/>
    <w:rsid w:val="00465AEB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465AEB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uiPriority w:val="9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923BC"/>
    <w:pPr>
      <w:spacing w:after="120"/>
      <w:ind w:left="288"/>
    </w:pPr>
  </w:style>
  <w:style w:type="paragraph" w:customStyle="1" w:styleId="NormalText-Indent1">
    <w:name w:val="Normal Text - Indent 1"/>
    <w:basedOn w:val="BlockText"/>
    <w:rsid w:val="003C3695"/>
    <w:pPr>
      <w:spacing w:after="0"/>
      <w:ind w:left="288" w:right="0"/>
    </w:pPr>
  </w:style>
  <w:style w:type="paragraph" w:styleId="BlockText">
    <w:name w:val="Block Text"/>
    <w:basedOn w:val="Normal"/>
    <w:rsid w:val="00EA30E5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DB7768"/>
    <w:rPr>
      <w:rFonts w:ascii="Arial" w:eastAsia="Times New Roman" w:hAnsi="Arial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3C3695"/>
    <w:pPr>
      <w:ind w:left="576"/>
    </w:pPr>
  </w:style>
  <w:style w:type="paragraph" w:customStyle="1" w:styleId="NormalText-Indent3">
    <w:name w:val="Normal Text - Indent 3"/>
    <w:basedOn w:val="Normal"/>
    <w:rsid w:val="003C3695"/>
    <w:pPr>
      <w:ind w:left="1152"/>
    </w:pPr>
  </w:style>
  <w:style w:type="paragraph" w:styleId="Title">
    <w:name w:val="Title"/>
    <w:basedOn w:val="Normal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465AEB"/>
    <w:pPr>
      <w:keepNext/>
      <w:jc w:val="center"/>
    </w:pPr>
  </w:style>
  <w:style w:type="paragraph" w:styleId="Caption">
    <w:name w:val="caption"/>
    <w:aliases w:val="Picture - Caption"/>
    <w:basedOn w:val="Normal"/>
    <w:next w:val="Normal"/>
    <w:link w:val="CaptionChar"/>
    <w:qFormat/>
    <w:rsid w:val="00465AEB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5859C0"/>
  </w:style>
  <w:style w:type="paragraph" w:customStyle="1" w:styleId="CopyrightText">
    <w:name w:val="CopyrightText"/>
    <w:basedOn w:val="Normal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aliases w:val="Alt+H"/>
    <w:basedOn w:val="Normal"/>
    <w:link w:val="HeaderChar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aliases w:val="Alt+H Char"/>
    <w:basedOn w:val="DefaultParagraphFont"/>
    <w:link w:val="Header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7A2EAD"/>
  </w:style>
  <w:style w:type="character" w:styleId="FollowedHyperlink">
    <w:name w:val="FollowedHyperlink"/>
    <w:basedOn w:val="DefaultParagraphFont"/>
    <w:rsid w:val="002116FE"/>
    <w:rPr>
      <w:color w:val="800080"/>
      <w:u w:val="single"/>
    </w:rPr>
  </w:style>
  <w:style w:type="table" w:styleId="TableGrid">
    <w:name w:val="Table Grid"/>
    <w:basedOn w:val="TableNormal"/>
    <w:uiPriority w:val="39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277CD"/>
    <w:pPr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rsid w:val="00F277CD"/>
    <w:rPr>
      <w:rFonts w:asciiTheme="minorHAnsi" w:hAnsiTheme="minorHAnsi"/>
      <w:b/>
      <w:i/>
      <w:sz w:val="24"/>
    </w:rPr>
  </w:style>
  <w:style w:type="paragraph" w:styleId="TOC6">
    <w:name w:val="toc 6"/>
    <w:basedOn w:val="Normal"/>
    <w:next w:val="Normal"/>
    <w:autoRedefine/>
    <w:uiPriority w:val="39"/>
    <w:rsid w:val="00085E6D"/>
    <w:pPr>
      <w:ind w:left="1000"/>
    </w:pPr>
  </w:style>
  <w:style w:type="character" w:styleId="Hyperlink">
    <w:name w:val="Hyperlink"/>
    <w:basedOn w:val="DefaultParagraphFont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161DA"/>
    <w:pPr>
      <w:ind w:left="400"/>
    </w:pPr>
  </w:style>
  <w:style w:type="paragraph" w:styleId="BodyTextFirstIndent">
    <w:name w:val="Body Text First Indent"/>
    <w:basedOn w:val="Normal"/>
    <w:rsid w:val="003C3695"/>
    <w:pPr>
      <w:spacing w:after="120"/>
      <w:ind w:firstLine="210"/>
    </w:pPr>
  </w:style>
  <w:style w:type="paragraph" w:styleId="TOC4">
    <w:name w:val="toc 4"/>
    <w:basedOn w:val="Normal"/>
    <w:next w:val="Normal"/>
    <w:autoRedefine/>
    <w:uiPriority w:val="39"/>
    <w:rsid w:val="00C161DA"/>
    <w:pPr>
      <w:ind w:left="600"/>
    </w:pPr>
  </w:style>
  <w:style w:type="paragraph" w:styleId="DocumentMap">
    <w:name w:val="Document Map"/>
    <w:basedOn w:val="Normal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B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547D6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121"/>
    <w:rPr>
      <w:rFonts w:eastAsia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rsid w:val="00CC0BFE"/>
    <w:rPr>
      <w:vertAlign w:val="superscript"/>
    </w:rPr>
  </w:style>
  <w:style w:type="paragraph" w:customStyle="1" w:styleId="TableNormal1">
    <w:name w:val="Table Normal1"/>
    <w:basedOn w:val="Normal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">
    <w:name w:val="Char"/>
    <w:basedOn w:val="Normal"/>
    <w:autoRedefine/>
    <w:rsid w:val="007378FE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83ECD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rsid w:val="009B7E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EEC"/>
  </w:style>
  <w:style w:type="paragraph" w:styleId="CommentSubject">
    <w:name w:val="annotation subject"/>
    <w:basedOn w:val="CommentText"/>
    <w:next w:val="CommentText"/>
    <w:semiHidden/>
    <w:rsid w:val="009B7EEC"/>
    <w:rPr>
      <w:b/>
      <w:bCs/>
    </w:rPr>
  </w:style>
  <w:style w:type="paragraph" w:customStyle="1" w:styleId="Topic">
    <w:name w:val="Topic"/>
    <w:basedOn w:val="Normal"/>
    <w:next w:val="BodyText"/>
    <w:rsid w:val="00A6335F"/>
    <w:pPr>
      <w:spacing w:after="120"/>
    </w:pPr>
    <w:rPr>
      <w:b/>
      <w:smallCaps/>
      <w:kern w:val="0"/>
      <w:sz w:val="24"/>
    </w:rPr>
  </w:style>
  <w:style w:type="paragraph" w:customStyle="1" w:styleId="EstiloCuerpoAzulAntes0pto">
    <w:name w:val="Estilo +Cuerpo Azul Antes:  0 pto"/>
    <w:basedOn w:val="Normal"/>
    <w:rsid w:val="00F277CD"/>
    <w:pPr>
      <w:spacing w:before="0"/>
    </w:pPr>
    <w:rPr>
      <w:rFonts w:asciiTheme="minorHAnsi" w:hAnsiTheme="minorHAnsi"/>
      <w:color w:val="0000FF"/>
      <w:sz w:val="24"/>
    </w:rPr>
  </w:style>
  <w:style w:type="character" w:customStyle="1" w:styleId="EstiloCuerpoAzul">
    <w:name w:val="Estilo +Cuerpo Azul"/>
    <w:basedOn w:val="DefaultParagraphFont"/>
    <w:rsid w:val="00F277CD"/>
    <w:rPr>
      <w:rFonts w:asciiTheme="minorHAnsi" w:hAnsiTheme="minorHAnsi"/>
      <w:color w:val="0000FF"/>
      <w:sz w:val="24"/>
    </w:rPr>
  </w:style>
  <w:style w:type="character" w:customStyle="1" w:styleId="EstiloCuerpoNegritaAzul">
    <w:name w:val="Estilo +Cuerpo Negrita Azul"/>
    <w:basedOn w:val="DefaultParagraphFont"/>
    <w:rsid w:val="00F277CD"/>
    <w:rPr>
      <w:rFonts w:asciiTheme="minorHAnsi" w:hAnsiTheme="minorHAnsi"/>
      <w:b/>
      <w:bCs/>
      <w:color w:val="0000FF"/>
      <w:sz w:val="24"/>
    </w:rPr>
  </w:style>
  <w:style w:type="paragraph" w:customStyle="1" w:styleId="EstiloCuerpoNegritaAzulAntes0pto">
    <w:name w:val="Estilo +Cuerpo Negrita Azul Antes:  0 pto"/>
    <w:basedOn w:val="Normal"/>
    <w:rsid w:val="00F277CD"/>
    <w:pPr>
      <w:spacing w:before="0"/>
    </w:pPr>
    <w:rPr>
      <w:rFonts w:asciiTheme="minorHAnsi" w:hAnsiTheme="minorHAnsi"/>
      <w:b/>
      <w:bCs/>
      <w:color w:val="0000FF"/>
      <w:sz w:val="24"/>
    </w:rPr>
  </w:style>
  <w:style w:type="paragraph" w:customStyle="1" w:styleId="EstiloCuerpoAntes0pto">
    <w:name w:val="Estilo +Cuerpo Antes:  0 pto"/>
    <w:basedOn w:val="Normal"/>
    <w:rsid w:val="00F277CD"/>
    <w:pPr>
      <w:spacing w:before="0"/>
    </w:pPr>
    <w:rPr>
      <w:rFonts w:asciiTheme="minorHAnsi" w:hAnsiTheme="minorHAnsi"/>
      <w:sz w:val="24"/>
    </w:rPr>
  </w:style>
  <w:style w:type="paragraph" w:customStyle="1" w:styleId="EstiloCuerpoNegritaAntes0pto">
    <w:name w:val="Estilo +Cuerpo Negrita Antes:  0 pto"/>
    <w:basedOn w:val="Normal"/>
    <w:rsid w:val="00F277CD"/>
    <w:pPr>
      <w:spacing w:before="0"/>
    </w:pPr>
    <w:rPr>
      <w:rFonts w:asciiTheme="minorHAnsi" w:hAnsiTheme="minorHAnsi"/>
      <w:b/>
      <w:bCs/>
      <w:sz w:val="24"/>
    </w:rPr>
  </w:style>
  <w:style w:type="character" w:customStyle="1" w:styleId="EstiloCuerpo">
    <w:name w:val="Estilo +Cuerpo"/>
    <w:basedOn w:val="DefaultParagraphFont"/>
    <w:rsid w:val="00F277CD"/>
    <w:rPr>
      <w:rFonts w:asciiTheme="minorHAnsi" w:hAnsiTheme="minorHAnsi"/>
      <w:sz w:val="24"/>
    </w:rPr>
  </w:style>
  <w:style w:type="paragraph" w:customStyle="1" w:styleId="EstiloTtulo7CuerpoAntes0pto">
    <w:name w:val="Estilo Título 7 + +Cuerpo Antes:  0 pto"/>
    <w:basedOn w:val="Heading7"/>
    <w:rsid w:val="00F277CD"/>
    <w:pPr>
      <w:spacing w:before="0"/>
    </w:pPr>
    <w:rPr>
      <w:rFonts w:asciiTheme="minorHAnsi" w:hAnsiTheme="minorHAnsi"/>
      <w:bCs/>
      <w:sz w:val="24"/>
    </w:rPr>
  </w:style>
  <w:style w:type="paragraph" w:customStyle="1" w:styleId="EstiloTtulo1Antes0pto">
    <w:name w:val="Estilo Título 1 + Antes:  0 pto"/>
    <w:basedOn w:val="Heading1"/>
    <w:rsid w:val="00F277CD"/>
    <w:pPr>
      <w:numPr>
        <w:numId w:val="0"/>
      </w:numPr>
      <w:spacing w:before="0"/>
    </w:pPr>
    <w:rPr>
      <w:rFonts w:cs="Times New Roman"/>
      <w:szCs w:val="20"/>
    </w:rPr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Num Bullet 1"/>
    <w:basedOn w:val="Normal"/>
    <w:link w:val="ListParagraphChar"/>
    <w:uiPriority w:val="34"/>
    <w:qFormat/>
    <w:rsid w:val="00451593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locked/>
    <w:rsid w:val="0009083A"/>
    <w:rPr>
      <w:rFonts w:ascii="Arial" w:eastAsia="Times New Roman" w:hAnsi="Arial"/>
      <w:kern w:val="28"/>
    </w:rPr>
  </w:style>
  <w:style w:type="character" w:styleId="IntenseEmphasis">
    <w:name w:val="Intense Emphasis"/>
    <w:basedOn w:val="DefaultParagraphFont"/>
    <w:uiPriority w:val="21"/>
    <w:qFormat/>
    <w:rsid w:val="00855EE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8728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713486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5A5A5" w:themeColor="accent1" w:themeShade="BF"/>
      <w:kern w:val="0"/>
    </w:rPr>
  </w:style>
  <w:style w:type="character" w:customStyle="1" w:styleId="BodyMSChar">
    <w:name w:val="Body MS Char"/>
    <w:basedOn w:val="DefaultParagraphFont"/>
    <w:link w:val="BodyMS"/>
    <w:locked/>
    <w:rsid w:val="00A9431F"/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BodyMS">
    <w:name w:val="Body MS"/>
    <w:link w:val="BodyMSChar"/>
    <w:qFormat/>
    <w:rsid w:val="00A9431F"/>
    <w:pPr>
      <w:spacing w:before="200" w:after="200" w:line="264" w:lineRule="auto"/>
    </w:pPr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Heading1NumMS">
    <w:name w:val="Heading 1 Num MS"/>
    <w:basedOn w:val="Normal"/>
    <w:next w:val="BodyMS"/>
    <w:qFormat/>
    <w:rsid w:val="00A9431F"/>
    <w:pPr>
      <w:keepNext/>
      <w:keepLines/>
      <w:pageBreakBefore/>
      <w:numPr>
        <w:numId w:val="8"/>
      </w:numPr>
      <w:shd w:val="clear" w:color="auto" w:fill="0070C0"/>
      <w:tabs>
        <w:tab w:val="left" w:pos="936"/>
      </w:tabs>
      <w:spacing w:before="300" w:after="200" w:line="264" w:lineRule="auto"/>
      <w:outlineLvl w:val="0"/>
    </w:pPr>
    <w:rPr>
      <w:rFonts w:ascii="Calibri" w:eastAsiaTheme="minorHAnsi" w:hAnsi="Calibri" w:cstheme="minorBidi"/>
      <w:b/>
      <w:color w:val="FFFFFF" w:themeColor="background1"/>
      <w:spacing w:val="10"/>
      <w:kern w:val="0"/>
      <w:sz w:val="32"/>
      <w:szCs w:val="48"/>
    </w:rPr>
  </w:style>
  <w:style w:type="paragraph" w:customStyle="1" w:styleId="Heading2NumMS">
    <w:name w:val="Heading 2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1"/>
    </w:pPr>
    <w:rPr>
      <w:rFonts w:ascii="Calibri" w:eastAsiaTheme="minorHAnsi" w:hAnsi="Calibri" w:cs="Segoe UI"/>
      <w:color w:val="005BBA"/>
      <w:kern w:val="0"/>
      <w:sz w:val="32"/>
      <w:szCs w:val="36"/>
    </w:rPr>
  </w:style>
  <w:style w:type="paragraph" w:customStyle="1" w:styleId="Heading3NumMS">
    <w:name w:val="Heading 3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2"/>
    </w:pPr>
    <w:rPr>
      <w:rFonts w:ascii="Calibri" w:eastAsiaTheme="minorHAnsi" w:hAnsi="Calibri" w:cs="Segoe UI"/>
      <w:b/>
      <w:color w:val="005BBA"/>
      <w:kern w:val="0"/>
      <w:sz w:val="28"/>
      <w:szCs w:val="28"/>
    </w:rPr>
  </w:style>
  <w:style w:type="paragraph" w:customStyle="1" w:styleId="Heading4NumMS">
    <w:name w:val="Heading 4 Num MS"/>
    <w:basedOn w:val="Normal"/>
    <w:next w:val="BodyMS"/>
    <w:qFormat/>
    <w:rsid w:val="00A9431F"/>
    <w:pPr>
      <w:keepNext/>
      <w:keepLines/>
      <w:spacing w:before="200" w:after="100"/>
      <w:ind w:left="936" w:hanging="936"/>
      <w:outlineLvl w:val="3"/>
    </w:pPr>
    <w:rPr>
      <w:rFonts w:ascii="Calibri" w:eastAsiaTheme="minorHAnsi" w:hAnsi="Calibri" w:cs="Segoe UI"/>
      <w:color w:val="005BBA"/>
      <w:kern w:val="0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A9431F"/>
    <w:pPr>
      <w:keepNext/>
      <w:keepLines/>
      <w:tabs>
        <w:tab w:val="left" w:pos="1224"/>
      </w:tabs>
      <w:spacing w:before="200" w:after="100"/>
      <w:ind w:left="936" w:hanging="936"/>
      <w:outlineLvl w:val="4"/>
    </w:pPr>
    <w:rPr>
      <w:rFonts w:ascii="Calibri" w:eastAsiaTheme="minorHAnsi" w:hAnsi="Calibri" w:cs="Segoe UI"/>
      <w:color w:val="005BBA"/>
      <w:kern w:val="0"/>
      <w:sz w:val="24"/>
      <w:szCs w:val="24"/>
    </w:rPr>
  </w:style>
  <w:style w:type="paragraph" w:customStyle="1" w:styleId="NumBullet1MS">
    <w:name w:val="Num Bullet 1 MS"/>
    <w:qFormat/>
    <w:rsid w:val="00A9431F"/>
    <w:pPr>
      <w:spacing w:before="120" w:after="60"/>
      <w:ind w:left="720" w:hanging="360"/>
    </w:pPr>
    <w:rPr>
      <w:rFonts w:ascii="Calibri" w:eastAsiaTheme="minorHAnsi" w:hAnsi="Calibri" w:cstheme="minorBidi"/>
      <w:color w:val="262626" w:themeColor="text1" w:themeTint="D9"/>
      <w:sz w:val="22"/>
      <w:szCs w:val="22"/>
    </w:rPr>
  </w:style>
  <w:style w:type="character" w:customStyle="1" w:styleId="apple-converted-space">
    <w:name w:val="apple-converted-space"/>
    <w:basedOn w:val="DefaultParagraphFont"/>
    <w:rsid w:val="00A9431F"/>
  </w:style>
  <w:style w:type="table" w:customStyle="1" w:styleId="MISStyle02">
    <w:name w:val="MIS Style 02"/>
    <w:basedOn w:val="TableNormal"/>
    <w:uiPriority w:val="99"/>
    <w:rsid w:val="00A9431F"/>
    <w:rPr>
      <w:rFonts w:ascii="Calibri" w:hAnsi="Calibri"/>
      <w:sz w:val="22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</w:pPr>
      <w:rPr>
        <w:rFonts w:ascii="Calibri" w:hAnsi="Calibri" w:hint="default"/>
        <w:sz w:val="20"/>
        <w:szCs w:val="20"/>
      </w:rPr>
      <w:tblPr/>
      <w:tcPr>
        <w:shd w:val="clear" w:color="auto" w:fill="D9D9D9"/>
      </w:tcPr>
    </w:tblStylePr>
  </w:style>
  <w:style w:type="character" w:styleId="Strong">
    <w:name w:val="Strong"/>
    <w:basedOn w:val="DefaultParagraphFont"/>
    <w:uiPriority w:val="22"/>
    <w:qFormat/>
    <w:rsid w:val="00A9431F"/>
    <w:rPr>
      <w:b/>
      <w:bCs/>
    </w:rPr>
  </w:style>
  <w:style w:type="table" w:customStyle="1" w:styleId="TableGrid1">
    <w:name w:val="Table Grid1"/>
    <w:basedOn w:val="TableNormal"/>
    <w:next w:val="TableGrid"/>
    <w:rsid w:val="000C1E75"/>
    <w:pPr>
      <w:spacing w:before="60" w:after="60"/>
    </w:pPr>
    <w:rPr>
      <w:rFonts w:ascii="Arial Narrow" w:eastAsia="Arial Narrow" w:hAnsi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UI" w:hAnsi="Segoe UI" w:cs="Segoe UI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UI" w:eastAsia="Segoe UI" w:hAnsi="Segoe UI" w:cs="Segoe UI"/>
        <w:sz w:val="18"/>
        <w:szCs w:val="18"/>
      </w:rPr>
    </w:tblStylePr>
  </w:style>
  <w:style w:type="table" w:customStyle="1" w:styleId="GridTable1Light1">
    <w:name w:val="Grid Table 1 Light1"/>
    <w:basedOn w:val="TableNormal"/>
    <w:uiPriority w:val="46"/>
    <w:rsid w:val="0009083A"/>
    <w:rPr>
      <w:rFonts w:ascii="Calibri" w:eastAsiaTheme="minorHAnsi" w:hAnsi="Calibr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wordWrap/>
        <w:jc w:val="left"/>
      </w:pPr>
      <w:rPr>
        <w:rFonts w:ascii="Calibri" w:hAnsi="Calibri" w:cs="Calibri" w:hint="default"/>
        <w:b/>
        <w:bCs/>
        <w:sz w:val="20"/>
        <w:szCs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E39DC"/>
    <w:pPr>
      <w:spacing w:before="100" w:beforeAutospacing="1" w:after="100" w:afterAutospacing="1"/>
    </w:pPr>
    <w:rPr>
      <w:rFonts w:ascii="Calibri" w:hAnsi="Calibri"/>
      <w:kern w:val="0"/>
      <w:sz w:val="22"/>
      <w:szCs w:val="24"/>
      <w:lang w:bidi="mr-IN"/>
    </w:rPr>
  </w:style>
  <w:style w:type="table" w:customStyle="1" w:styleId="MISStyle03">
    <w:name w:val="MIS Style 03"/>
    <w:basedOn w:val="TableNormal"/>
    <w:uiPriority w:val="99"/>
    <w:rsid w:val="00D579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sz w:val="22"/>
        <w:szCs w:val="22"/>
      </w:rPr>
      <w:tblPr/>
      <w:tcPr>
        <w:shd w:val="clear" w:color="auto" w:fill="D9D9D9"/>
      </w:tcPr>
    </w:tblStylePr>
    <w:tblStylePr w:type="firstCol">
      <w:rPr>
        <w:rFonts w:ascii="Calibri" w:hAnsi="Calibri" w:cs="Calibri" w:hint="default"/>
        <w:b/>
        <w:sz w:val="22"/>
        <w:szCs w:val="22"/>
      </w:rPr>
      <w:tblPr/>
      <w:tcPr>
        <w:shd w:val="clear" w:color="auto" w:fill="D9D9D9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43929"/>
    <w:rPr>
      <w:color w:val="2B579A"/>
      <w:shd w:val="clear" w:color="auto" w:fill="E6E6E6"/>
    </w:rPr>
  </w:style>
  <w:style w:type="paragraph" w:customStyle="1" w:styleId="CoverTitle">
    <w:name w:val="Cover Title"/>
    <w:basedOn w:val="Normal"/>
    <w:next w:val="Normal"/>
    <w:uiPriority w:val="99"/>
    <w:rsid w:val="0052694F"/>
    <w:pPr>
      <w:spacing w:after="120"/>
    </w:pPr>
    <w:rPr>
      <w:rFonts w:ascii="Segoe UI" w:eastAsiaTheme="minorEastAsia" w:hAnsi="Segoe UI" w:cstheme="minorBidi"/>
      <w:color w:val="FFFFFF" w:themeColor="background1"/>
      <w:kern w:val="0"/>
      <w:sz w:val="44"/>
      <w:szCs w:val="22"/>
    </w:rPr>
  </w:style>
  <w:style w:type="character" w:styleId="PlaceholderText">
    <w:name w:val="Placeholder Text"/>
    <w:basedOn w:val="DefaultParagraphFont"/>
    <w:uiPriority w:val="99"/>
    <w:semiHidden/>
    <w:rsid w:val="006C5B50"/>
    <w:rPr>
      <w:color w:val="808080"/>
    </w:rPr>
  </w:style>
  <w:style w:type="character" w:customStyle="1" w:styleId="CommentTextChar">
    <w:name w:val="Comment Text Char"/>
    <w:basedOn w:val="DefaultParagraphFont"/>
    <w:link w:val="CommentText"/>
    <w:rsid w:val="00D3303B"/>
    <w:rPr>
      <w:rFonts w:ascii="Arial" w:eastAsia="Times New Roman" w:hAnsi="Arial"/>
      <w:kern w:val="2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D3303B"/>
    <w:pPr>
      <w:keepNext/>
      <w:pageBreakBefore/>
      <w:tabs>
        <w:tab w:val="left" w:pos="1152"/>
        <w:tab w:val="left" w:pos="1440"/>
      </w:tabs>
      <w:suppressAutoHyphens/>
      <w:spacing w:before="360" w:after="360" w:line="600" w:lineRule="exact"/>
      <w:ind w:left="936" w:hanging="936"/>
      <w:outlineLvl w:val="0"/>
    </w:pPr>
    <w:rPr>
      <w:rFonts w:ascii="Times New Roman" w:eastAsiaTheme="minorHAnsi" w:hAnsi="Times New Roman"/>
      <w:b/>
      <w:color w:val="DDDDDD" w:themeColor="accent1"/>
      <w:spacing w:val="10"/>
      <w:kern w:val="0"/>
      <w:sz w:val="32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360" w:after="240"/>
      <w:ind w:left="936" w:hanging="936"/>
      <w:outlineLvl w:val="1"/>
    </w:pPr>
    <w:rPr>
      <w:rFonts w:ascii="Times New Roman" w:eastAsiaTheme="minorHAnsi" w:hAnsi="Times New Roman"/>
      <w:b/>
      <w:color w:val="DDDDDD" w:themeColor="accent1"/>
      <w:kern w:val="0"/>
      <w:sz w:val="28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240" w:after="240"/>
      <w:ind w:left="7866" w:hanging="7866"/>
      <w:outlineLvl w:val="2"/>
    </w:pPr>
    <w:rPr>
      <w:rFonts w:ascii="Times New Roman" w:eastAsiaTheme="minorHAnsi" w:hAnsi="Times New Roman"/>
      <w:b/>
      <w:color w:val="DDDDDD" w:themeColor="accent1"/>
      <w:kern w:val="0"/>
      <w:sz w:val="24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 w:after="240"/>
      <w:ind w:left="936" w:hanging="936"/>
      <w:outlineLvl w:val="3"/>
    </w:pPr>
    <w:rPr>
      <w:rFonts w:ascii="Times New Roman" w:eastAsiaTheme="minorHAnsi" w:hAnsi="Times New Roman"/>
      <w:color w:val="DDDDDD" w:themeColor="accent1"/>
      <w:kern w:val="0"/>
      <w:sz w:val="24"/>
      <w:szCs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/>
      <w:ind w:left="1224" w:hanging="1224"/>
      <w:outlineLvl w:val="4"/>
    </w:pPr>
    <w:rPr>
      <w:rFonts w:ascii="Times New Roman" w:eastAsiaTheme="minorHAnsi" w:hAnsi="Times New Roman"/>
      <w:color w:val="008AC8"/>
      <w:kern w:val="0"/>
      <w:sz w:val="24"/>
    </w:rPr>
  </w:style>
  <w:style w:type="character" w:customStyle="1" w:styleId="CaptionChar">
    <w:name w:val="Caption Char"/>
    <w:aliases w:val="Picture - Caption Char"/>
    <w:basedOn w:val="DefaultParagraphFont"/>
    <w:link w:val="Caption"/>
    <w:locked/>
    <w:rsid w:val="00D3303B"/>
    <w:rPr>
      <w:rFonts w:ascii="Arial" w:eastAsia="Times New Roman" w:hAnsi="Arial"/>
      <w:b/>
      <w:bCs/>
      <w:kern w:val="28"/>
    </w:rPr>
  </w:style>
  <w:style w:type="table" w:customStyle="1" w:styleId="GridTable4-Accent11">
    <w:name w:val="Grid Table 4 - Accent 11"/>
    <w:basedOn w:val="TableNormal"/>
    <w:uiPriority w:val="49"/>
    <w:rsid w:val="00D3303B"/>
    <w:rPr>
      <w:rFonts w:ascii="Segoe UI" w:eastAsia="Times New Roman" w:hAnsi="Segoe UI"/>
      <w:sz w:val="16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Light">
    <w:name w:val="Grid Table Light"/>
    <w:basedOn w:val="TableNormal"/>
    <w:uiPriority w:val="40"/>
    <w:rsid w:val="00D330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3C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54C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04F3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3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2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30" Type="http://schemas.microsoft.com/office/2018/08/relationships/commentsExtensible" Target="commentsExtensi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ARADA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29C702FC8C946A8C15E430FA10BDB" ma:contentTypeVersion="7" ma:contentTypeDescription="Create a new document." ma:contentTypeScope="" ma:versionID="0c630d1d3d62db10046c4c8916df89e0">
  <xsd:schema xmlns:xsd="http://www.w3.org/2001/XMLSchema" xmlns:xs="http://www.w3.org/2001/XMLSchema" xmlns:p="http://schemas.microsoft.com/office/2006/metadata/properties" xmlns:ns2="4cef3fb1-58e1-4d71-b4f2-66f9c0c01f5f" xmlns:ns3="e8451f63-4b9a-46e9-be88-fbfa9d8e4c6b" targetNamespace="http://schemas.microsoft.com/office/2006/metadata/properties" ma:root="true" ma:fieldsID="b227e3c0a97b6dd09883778ca2292bc6" ns2:_="" ns3:_="">
    <xsd:import namespace="4cef3fb1-58e1-4d71-b4f2-66f9c0c01f5f"/>
    <xsd:import namespace="e8451f63-4b9a-46e9-be88-fbfa9d8e4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3fb1-58e1-4d71-b4f2-66f9c0c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1f63-4b9a-46e9-be88-fbfa9d8e4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4FF9A-20E3-4293-92FE-4195DCFD690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38D261-BEB3-4588-801B-5514BD9888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CB89C-CB1E-4817-AA2F-65EBAD44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3fb1-58e1-4d71-b4f2-66f9c0c01f5f"/>
    <ds:schemaRef ds:uri="e8451f63-4b9a-46e9-be88-fbfa9d8e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FB4C02-65B4-4691-A6BE-7408B0DA3E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[D365 finance and operations]</Company>
  <LinksUpToDate>false</LinksUpToDate>
  <CharactersWithSpaces>3890</CharactersWithSpaces>
  <SharedDoc>false</SharedDoc>
  <HLinks>
    <vt:vector size="120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_Toc162426434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_Toc162426433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_Toc162426432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_Toc162426431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_Toc162426430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_Toc162426429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_Toc162426428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_Toc162426427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_Toc162426426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_Toc162426425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_Toc162426424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_Toc162426423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_Toc162426422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_Toc162426421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_Toc162426420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_Toc162426419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_Toc162426418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_Toc162426417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_Toc162426416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_Toc162426415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[ARADA]</dc:subject>
  <dc:creator>Danial Dadmohammadi</dc:creator>
  <cp:lastModifiedBy>d.mohammadi</cp:lastModifiedBy>
  <cp:revision>172</cp:revision>
  <cp:lastPrinted>2003-07-17T15:01:00Z</cp:lastPrinted>
  <dcterms:created xsi:type="dcterms:W3CDTF">2023-07-24T06:59:00Z</dcterms:created>
  <dcterms:modified xsi:type="dcterms:W3CDTF">2023-12-20T10:02:00Z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0x0101004BD29C702FC8C946A8C15E430FA10BDB</vt:lpwstr>
  </property>
  <property fmtid="{D5CDD505-2E9C-101B-9397-08002B2CF9AE}" pid="9" name="Order">
    <vt:r8>34200</vt:r8>
  </property>
  <property fmtid="{D5CDD505-2E9C-101B-9397-08002B2CF9AE}" pid="10" name="Participantsv2">
    <vt:lpwstr>IT Team MemberKey User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</vt:lpwstr>
  </property>
  <property fmtid="{D5CDD505-2E9C-101B-9397-08002B2CF9AE}" pid="16" name="File Group">
    <vt:lpwstr>2.5.2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Consulting - Development Consultant</vt:lpwstr>
  </property>
  <property fmtid="{D5CDD505-2E9C-101B-9397-08002B2CF9AE}" pid="19" name="Product">
    <vt:lpwstr>AXGPNAVSLCRM</vt:lpwstr>
  </property>
  <property fmtid="{D5CDD505-2E9C-101B-9397-08002B2CF9AE}" pid="20" name="Cross Phase Process">
    <vt:lpwstr>Custom Code Development</vt:lpwstr>
  </property>
  <property fmtid="{D5CDD505-2E9C-101B-9397-08002B2CF9AE}" pid="21" name="Deliverable">
    <vt:lpwstr>true</vt:lpwstr>
  </property>
  <property fmtid="{D5CDD505-2E9C-101B-9397-08002B2CF9AE}" pid="22" name="_dlc_DocIdItemGuid">
    <vt:lpwstr>73e4d381-5005-4c6d-ab84-8247ffd862bb</vt:lpwstr>
  </property>
  <property fmtid="{D5CDD505-2E9C-101B-9397-08002B2CF9AE}" pid="23" name="bc28b5f076654a3b96073bbbebfeb8c9">
    <vt:lpwstr>English|cb91f272-ce4d-4a7e-9bbf-78b58e3d188d</vt:lpwstr>
  </property>
  <property fmtid="{D5CDD505-2E9C-101B-9397-08002B2CF9AE}" pid="24" name="TaxCatchAll">
    <vt:lpwstr>1248;#English|cb91f272-ce4d-4a7e-9bbf-78b58e3d188d</vt:lpwstr>
  </property>
  <property fmtid="{D5CDD505-2E9C-101B-9397-08002B2CF9AE}" pid="25" name="MSLanguage">
    <vt:lpwstr>1248;#English|cb91f272-ce4d-4a7e-9bbf-78b58e3d188d</vt:lpwstr>
  </property>
  <property fmtid="{D5CDD505-2E9C-101B-9397-08002B2CF9AE}" pid="26" name="MSIP_Label_f42aa342-8706-4288-bd11-ebb85995028c_Enabled">
    <vt:lpwstr>True</vt:lpwstr>
  </property>
  <property fmtid="{D5CDD505-2E9C-101B-9397-08002B2CF9AE}" pid="27" name="MSIP_Label_f42aa342-8706-4288-bd11-ebb85995028c_SiteId">
    <vt:lpwstr>72f988bf-86f1-41af-91ab-2d7cd011db47</vt:lpwstr>
  </property>
  <property fmtid="{D5CDD505-2E9C-101B-9397-08002B2CF9AE}" pid="28" name="MSIP_Label_f42aa342-8706-4288-bd11-ebb85995028c_Ref">
    <vt:lpwstr>https://api.informationprotection.azure.com/api/72f988bf-86f1-41af-91ab-2d7cd011db47</vt:lpwstr>
  </property>
  <property fmtid="{D5CDD505-2E9C-101B-9397-08002B2CF9AE}" pid="29" name="MSIP_Label_f42aa342-8706-4288-bd11-ebb85995028c_Owner">
    <vt:lpwstr>prsinha@microsoft.com</vt:lpwstr>
  </property>
  <property fmtid="{D5CDD505-2E9C-101B-9397-08002B2CF9AE}" pid="30" name="MSIP_Label_f42aa342-8706-4288-bd11-ebb85995028c_SetDate">
    <vt:lpwstr>2017-09-01T13:34:58.8697732+05:30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Application">
    <vt:lpwstr>Microsoft Azure Information Protection</vt:lpwstr>
  </property>
  <property fmtid="{D5CDD505-2E9C-101B-9397-08002B2CF9AE}" pid="33" name="MSIP_Label_f42aa342-8706-4288-bd11-ebb85995028c_Extended_MSFT_Method">
    <vt:lpwstr>Automatic</vt:lpwstr>
  </property>
  <property fmtid="{D5CDD505-2E9C-101B-9397-08002B2CF9AE}" pid="34" name="GrammarlyDocumentId">
    <vt:lpwstr>364c0bbf22d27672c779ced6a196b6ebc3b8e7f3bd270d87abb0d688d4b9e12c</vt:lpwstr>
  </property>
  <property fmtid="{D5CDD505-2E9C-101B-9397-08002B2CF9AE}" pid="35" name="MSIP_Label_f876c407-ac14-4ca2-b5ad-73a6fb1391b0_Enabled">
    <vt:lpwstr>true</vt:lpwstr>
  </property>
  <property fmtid="{D5CDD505-2E9C-101B-9397-08002B2CF9AE}" pid="36" name="MSIP_Label_f876c407-ac14-4ca2-b5ad-73a6fb1391b0_SetDate">
    <vt:lpwstr>2023-04-17T06:10:51Z</vt:lpwstr>
  </property>
  <property fmtid="{D5CDD505-2E9C-101B-9397-08002B2CF9AE}" pid="37" name="MSIP_Label_f876c407-ac14-4ca2-b5ad-73a6fb1391b0_Method">
    <vt:lpwstr>Standard</vt:lpwstr>
  </property>
  <property fmtid="{D5CDD505-2E9C-101B-9397-08002B2CF9AE}" pid="38" name="MSIP_Label_f876c407-ac14-4ca2-b5ad-73a6fb1391b0_Name">
    <vt:lpwstr>General</vt:lpwstr>
  </property>
  <property fmtid="{D5CDD505-2E9C-101B-9397-08002B2CF9AE}" pid="39" name="MSIP_Label_f876c407-ac14-4ca2-b5ad-73a6fb1391b0_SiteId">
    <vt:lpwstr>6b284118-5aa4-4794-baa1-cb95cec269ab</vt:lpwstr>
  </property>
  <property fmtid="{D5CDD505-2E9C-101B-9397-08002B2CF9AE}" pid="40" name="MSIP_Label_f876c407-ac14-4ca2-b5ad-73a6fb1391b0_ActionId">
    <vt:lpwstr>a256d161-4221-4b0a-b0e5-edc20af6a50f</vt:lpwstr>
  </property>
  <property fmtid="{D5CDD505-2E9C-101B-9397-08002B2CF9AE}" pid="41" name="MSIP_Label_f876c407-ac14-4ca2-b5ad-73a6fb1391b0_ContentBits">
    <vt:lpwstr>0</vt:lpwstr>
  </property>
</Properties>
</file>