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Documentation</w:t>
        <w:br/>
        <w:t>SaveIt Compression System</w:t>
      </w:r>
    </w:p>
    <w:p/>
    <w:p>
      <w:pPr>
        <w:jc w:val="center"/>
      </w:pPr>
      <w:r>
        <w:rPr>
          <w:b/>
          <w:sz w:val="28"/>
        </w:rPr>
        <w:t>Project Group Members:</w:t>
        <w:br/>
      </w:r>
      <w:r>
        <w:rPr>
          <w:sz w:val="24"/>
        </w:rPr>
        <w:t>Danial Ahmad Khadim</w:t>
        <w:br/>
      </w:r>
      <w:r>
        <w:rPr>
          <w:sz w:val="24"/>
        </w:rPr>
        <w:t>Danial Ahmad Anwar</w:t>
        <w:br/>
      </w:r>
      <w:r>
        <w:rPr>
          <w:sz w:val="24"/>
        </w:rPr>
        <w:t>Martaz Ahmad</w:t>
        <w:br/>
      </w:r>
      <w:r>
        <w:rPr>
          <w:sz w:val="24"/>
        </w:rPr>
        <w:br/>
        <w:t>6th Semester</w:t>
        <w:br/>
        <w:t>Artificial Intelligence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r>
        <w:t>SaveIt relies on a custom-built Neural Network module and a Lossless compression module. The architecture avoids external heavy deep-learning libraries like TensorFlow, relying on optimized NumPy matrix operations.</w:t>
      </w:r>
    </w:p>
    <w:p>
      <w:pPr>
        <w:pStyle w:val="Heading2"/>
      </w:pPr>
      <w:r>
        <w:t>2. Neural Autoencoder Pipeline (v1)</w:t>
      </w:r>
    </w:p>
    <w:p>
      <w:r>
        <w:t>The Autoencoder splits an image into patches (e.g., 8x8 or 16x16) and reduces dimensionality through a bottleneck.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 Type</w:t>
            </w:r>
          </w:p>
        </w:tc>
        <w:tc>
          <w:tcPr>
            <w:tcW w:type="dxa" w:w="2160"/>
          </w:tcPr>
          <w:p>
            <w:r>
              <w:t>Input Dimension</w:t>
            </w:r>
          </w:p>
        </w:tc>
        <w:tc>
          <w:tcPr>
            <w:tcW w:type="dxa" w:w="2160"/>
          </w:tcPr>
          <w:p>
            <w:r>
              <w:t>Output Dimension</w:t>
            </w:r>
          </w:p>
        </w:tc>
        <w:tc>
          <w:tcPr>
            <w:tcW w:type="dxa" w:w="2160"/>
          </w:tcPr>
          <w:p>
            <w:r>
              <w:t>Activation</w:t>
            </w:r>
          </w:p>
        </w:tc>
      </w:tr>
      <w:tr>
        <w:tc>
          <w:tcPr>
            <w:tcW w:type="dxa" w:w="2160"/>
          </w:tcPr>
          <w:p>
            <w:r>
              <w:t>Encoder Dense</w:t>
            </w:r>
          </w:p>
        </w:tc>
        <w:tc>
          <w:tcPr>
            <w:tcW w:type="dxa" w:w="2160"/>
          </w:tcPr>
          <w:p>
            <w:r>
              <w:t>Patch Size * Channels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ReLU</w:t>
            </w:r>
          </w:p>
        </w:tc>
      </w:tr>
      <w:tr>
        <w:tc>
          <w:tcPr>
            <w:tcW w:type="dxa" w:w="2160"/>
          </w:tcPr>
          <w:p>
            <w:r>
              <w:t>Encoder Bottleneck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Encoding Dim (e.g., 32)</w:t>
            </w:r>
          </w:p>
        </w:tc>
        <w:tc>
          <w:tcPr>
            <w:tcW w:type="dxa" w:w="2160"/>
          </w:tcPr>
          <w:p>
            <w:r>
              <w:t>ReLU</w:t>
            </w:r>
          </w:p>
        </w:tc>
      </w:tr>
      <w:tr>
        <w:tc>
          <w:tcPr>
            <w:tcW w:type="dxa" w:w="2160"/>
          </w:tcPr>
          <w:p>
            <w:r>
              <w:t>Decoder Dense</w:t>
            </w:r>
          </w:p>
        </w:tc>
        <w:tc>
          <w:tcPr>
            <w:tcW w:type="dxa" w:w="2160"/>
          </w:tcPr>
          <w:p>
            <w:r>
              <w:t>Encoding Dim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ReLU</w:t>
            </w:r>
          </w:p>
        </w:tc>
      </w:tr>
      <w:tr>
        <w:tc>
          <w:tcPr>
            <w:tcW w:type="dxa" w:w="2160"/>
          </w:tcPr>
          <w:p>
            <w:r>
              <w:t>Decoder Output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Patch Size * Channels</w:t>
            </w:r>
          </w:p>
        </w:tc>
        <w:tc>
          <w:tcPr>
            <w:tcW w:type="dxa" w:w="2160"/>
          </w:tcPr>
          <w:p>
            <w:r>
              <w:t>Sigmoid</w:t>
            </w:r>
          </w:p>
        </w:tc>
      </w:tr>
    </w:tbl>
    <w:p>
      <w:r>
        <w:br/>
        <w:t>Quantization: Latent vectors (Float32) are min-max normalized and scaled to UInt8, achieving an instant 4x memory reduction before Zlib compression.</w:t>
      </w:r>
    </w:p>
    <w:p>
      <w:pPr>
        <w:pStyle w:val="Heading2"/>
      </w:pPr>
      <w:r>
        <w:t>3. Lossless Compression Pipeline (v2)</w:t>
      </w:r>
    </w:p>
    <w:p>
      <w:r>
        <w:t>For scenarios requiring exact pixel accuracy (e.g., medical imaging or technical diagrams), the Lossless pipeline avoids the autoencoder.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1. Extraction</w:t>
            </w:r>
          </w:p>
        </w:tc>
        <w:tc>
          <w:tcPr>
            <w:tcW w:type="dxa" w:w="2880"/>
          </w:tcPr>
          <w:p>
            <w:r>
              <w:t>OpenCV cv2.imread(UNCHANGED)</w:t>
            </w:r>
          </w:p>
        </w:tc>
        <w:tc>
          <w:tcPr>
            <w:tcW w:type="dxa" w:w="2880"/>
          </w:tcPr>
          <w:p>
            <w:r>
              <w:t>Extract raw, uncompressed pixel bytes.</w:t>
            </w:r>
          </w:p>
        </w:tc>
      </w:tr>
      <w:tr>
        <w:tc>
          <w:tcPr>
            <w:tcW w:type="dxa" w:w="2880"/>
          </w:tcPr>
          <w:p>
            <w:r>
              <w:t>2. Delta Filtering</w:t>
            </w:r>
          </w:p>
        </w:tc>
        <w:tc>
          <w:tcPr>
            <w:tcW w:type="dxa" w:w="2880"/>
          </w:tcPr>
          <w:p>
            <w:r>
              <w:t>lzma.FILTER_DELTA</w:t>
            </w:r>
          </w:p>
        </w:tc>
        <w:tc>
          <w:tcPr>
            <w:tcW w:type="dxa" w:w="2880"/>
          </w:tcPr>
          <w:p>
            <w:r>
              <w:t>Calculates differences between adjacent pixels. Lowers entropy since adjacent pixels are similar.</w:t>
            </w:r>
          </w:p>
        </w:tc>
      </w:tr>
      <w:tr>
        <w:tc>
          <w:tcPr>
            <w:tcW w:type="dxa" w:w="2880"/>
          </w:tcPr>
          <w:p>
            <w:r>
              <w:t>3. LZMA2 Compression</w:t>
            </w:r>
          </w:p>
        </w:tc>
        <w:tc>
          <w:tcPr>
            <w:tcW w:type="dxa" w:w="2880"/>
          </w:tcPr>
          <w:p>
            <w:r>
              <w:t>lzma.FILTER_LZMA2 (Preset 9)</w:t>
            </w:r>
          </w:p>
        </w:tc>
        <w:tc>
          <w:tcPr>
            <w:tcW w:type="dxa" w:w="2880"/>
          </w:tcPr>
          <w:p>
            <w:r>
              <w:t>Applies dictionary-based compression on the low-entropy delta data.</w:t>
            </w:r>
          </w:p>
        </w:tc>
      </w:tr>
      <w:tr>
        <w:tc>
          <w:tcPr>
            <w:tcW w:type="dxa" w:w="2880"/>
          </w:tcPr>
          <w:p>
            <w:r>
              <w:t>4. Binary Packing</w:t>
            </w:r>
          </w:p>
        </w:tc>
        <w:tc>
          <w:tcPr>
            <w:tcW w:type="dxa" w:w="2880"/>
          </w:tcPr>
          <w:p>
            <w:r>
              <w:t>Struct packing to .saveit</w:t>
            </w:r>
          </w:p>
        </w:tc>
        <w:tc>
          <w:tcPr>
            <w:tcW w:type="dxa" w:w="2880"/>
          </w:tcPr>
          <w:p>
            <w:r>
              <w:t>Embeds original dimensions, filename, and compressed bytes in a single file.</w:t>
            </w:r>
          </w:p>
        </w:tc>
      </w:tr>
    </w:tbl>
    <w:p>
      <w:pPr>
        <w:pStyle w:val="Heading1"/>
      </w:pPr>
      <w:r>
        <w:t>4. Video Compression Module</w:t>
      </w:r>
    </w:p>
    <w:p>
      <w:r>
        <w:t>The video compressor iterates over video frames, applying the Neural Autoencoder to each frame individually. To optimize speed, the first frame trains for a higher number of epochs, while subsequent frames fine-tune the weights, drastically reducing processing time.</w:t>
      </w:r>
    </w:p>
    <w:p>
      <w:pPr>
        <w:pStyle w:val="Heading1"/>
      </w:pPr>
      <w:r>
        <w:t>5. File Format Specification (.saveit)</w:t>
      </w:r>
    </w:p>
    <w:p>
      <w:r>
        <w:t>The proprietary .saveit format uses magic headers to differentiate versions:</w:t>
      </w:r>
    </w:p>
    <w:p>
      <w:r>
        <w:t>- SAVEIT01: Indicates an Autoencoder compressed file (contains network weights, biases, and quantized latent vectors).</w:t>
      </w:r>
    </w:p>
    <w:p>
      <w:r>
        <w:t>- SAVEIT02: Indicates a Lossless LZMA compressed file (contains raw delta-compressed pixel bytes).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