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327DF" w14:textId="77777777" w:rsidR="00A72359" w:rsidRDefault="009D0748">
      <w:pPr>
        <w:jc w:val="center"/>
        <w:rPr>
          <w:rFonts w:ascii="Calibri" w:eastAsia="Calibri" w:hAnsi="Calibri" w:cs="Calibri"/>
        </w:rPr>
      </w:pPr>
      <w:r>
        <w:object w:dxaOrig="3618" w:dyaOrig="1899" w14:anchorId="66DFD0AA">
          <v:rect id="rectole0000000000" o:spid="_x0000_i1025" style="width:181.2pt;height:94.8pt" o:ole="" o:preferrelative="t" stroked="f">
            <v:imagedata r:id="rId6" o:title=""/>
          </v:rect>
          <o:OLEObject Type="Embed" ProgID="StaticMetafile" ShapeID="rectole0000000000" DrawAspect="Content" ObjectID="_1706895787" r:id="rId7"/>
        </w:objec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A72359" w14:paraId="68C7EDD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2D4BF6" w14:textId="77777777" w:rsidR="00A72359" w:rsidRDefault="009D0748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technologies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| Front-End</w:t>
            </w:r>
          </w:p>
        </w:tc>
      </w:tr>
      <w:tr w:rsidR="00A72359" w:rsidRPr="00E834F3" w14:paraId="12BA5BE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FB2F69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(s’)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(s):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56A9BC" w14:textId="77777777" w:rsidR="00A72359" w:rsidRPr="00E834F3" w:rsidRDefault="009D0748">
            <w:pPr>
              <w:spacing w:after="0" w:line="240" w:lineRule="auto"/>
              <w:rPr>
                <w:lang w:val="en-US"/>
              </w:rPr>
            </w:pP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Abylaikhan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Abdraman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 xml:space="preserve">, Daniyar </w:t>
            </w: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Usenhanov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, Alina Mitroshina</w:t>
            </w:r>
          </w:p>
        </w:tc>
      </w:tr>
      <w:tr w:rsidR="00A72359" w14:paraId="2BDA1220" w14:textId="77777777">
        <w:tblPrEx>
          <w:tblCellMar>
            <w:top w:w="0" w:type="dxa"/>
            <w:bottom w:w="0" w:type="dxa"/>
          </w:tblCellMar>
        </w:tblPrEx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6569A5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Teacher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28A8C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Dariya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Bissengaliyeva</w:t>
            </w:r>
            <w:proofErr w:type="spellEnd"/>
          </w:p>
        </w:tc>
      </w:tr>
      <w:tr w:rsidR="00A72359" w14:paraId="6ACE8F4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F6135D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51CA66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Pharmacy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helper</w:t>
            </w:r>
            <w:proofErr w:type="spellEnd"/>
          </w:p>
        </w:tc>
      </w:tr>
      <w:tr w:rsidR="00A72359" w14:paraId="533A282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5CA4E4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E748E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Group </w:t>
            </w:r>
          </w:p>
        </w:tc>
      </w:tr>
    </w:tbl>
    <w:p w14:paraId="79224AD5" w14:textId="77777777" w:rsidR="00A72359" w:rsidRDefault="00A72359">
      <w:pPr>
        <w:rPr>
          <w:rFonts w:ascii="Times New Roman" w:eastAsia="Times New Roman" w:hAnsi="Times New Roman" w:cs="Times New Roman"/>
          <w:b/>
          <w:sz w:val="28"/>
        </w:rPr>
      </w:pPr>
    </w:p>
    <w:p w14:paraId="339DCD35" w14:textId="77777777" w:rsidR="00A72359" w:rsidRDefault="009D0748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INTRODUCTION </w:t>
      </w:r>
    </w:p>
    <w:p w14:paraId="47D63F99" w14:textId="474BE6A5" w:rsidR="00A72359" w:rsidRDefault="009D0748">
      <w:pPr>
        <w:rPr>
          <w:rFonts w:ascii="Times New Roman" w:eastAsia="Times New Roman" w:hAnsi="Times New Roman" w:cs="Times New Roman"/>
          <w:sz w:val="28"/>
          <w:lang w:val="en-US"/>
        </w:rPr>
      </w:pP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Our team chose a pharmacy as the topic for assignments. Our goal was to create a practical assistant site for a pharmacy, which will include tabs: 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 xml:space="preserve">home </w:t>
      </w:r>
      <w:proofErr w:type="gramStart"/>
      <w:r w:rsidR="00270AEF">
        <w:rPr>
          <w:rFonts w:ascii="Times New Roman" w:eastAsia="Times New Roman" w:hAnsi="Times New Roman" w:cs="Times New Roman"/>
          <w:sz w:val="28"/>
          <w:lang w:val="en-US"/>
        </w:rPr>
        <w:t>page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proofErr w:type="gramEnd"/>
      <w:r w:rsidR="00270AEF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ontact 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us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>"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,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 “Reviews"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, “Members”, “Locates of Pharmacy” and especially the helper that called “What hurts?”</w:t>
      </w:r>
    </w:p>
    <w:p w14:paraId="4B3BC28C" w14:textId="77777777" w:rsidR="00270AEF" w:rsidRPr="00E834F3" w:rsidRDefault="00270AEF">
      <w:pPr>
        <w:rPr>
          <w:rFonts w:ascii="Times New Roman" w:eastAsia="Times New Roman" w:hAnsi="Times New Roman" w:cs="Times New Roman"/>
          <w:i/>
          <w:sz w:val="28"/>
          <w:lang w:val="en-US"/>
        </w:rPr>
      </w:pPr>
    </w:p>
    <w:p w14:paraId="0152A627" w14:textId="77777777" w:rsidR="00A72359" w:rsidRPr="00E834F3" w:rsidRDefault="00A72359">
      <w:pPr>
        <w:rPr>
          <w:rFonts w:ascii="Times New Roman" w:eastAsia="Times New Roman" w:hAnsi="Times New Roman" w:cs="Times New Roman"/>
          <w:i/>
          <w:sz w:val="28"/>
          <w:lang w:val="en-US"/>
        </w:rPr>
      </w:pPr>
    </w:p>
    <w:p w14:paraId="7CD8A170" w14:textId="3AF72313" w:rsidR="00B748D2" w:rsidRPr="00E834F3" w:rsidRDefault="009D0748">
      <w:pPr>
        <w:ind w:right="-33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E834F3">
        <w:rPr>
          <w:rFonts w:ascii="Times New Roman" w:eastAsia="Times New Roman" w:hAnsi="Times New Roman" w:cs="Times New Roman"/>
          <w:b/>
          <w:sz w:val="28"/>
          <w:lang w:val="en-US"/>
        </w:rPr>
        <w:t>MAIN PART (Practical) | Information about developers and their responsibilities.</w:t>
      </w:r>
    </w:p>
    <w:p w14:paraId="36CA1930" w14:textId="1C78754C" w:rsidR="00E834F3" w:rsidRDefault="00E834F3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proofErr w:type="spellStart"/>
      <w:r w:rsidRPr="00E834F3">
        <w:rPr>
          <w:rFonts w:ascii="Times New Roman" w:hAnsi="Times New Roman" w:cs="Times New Roman"/>
          <w:color w:val="202124"/>
          <w:sz w:val="28"/>
          <w:szCs w:val="28"/>
          <w:lang w:val="en"/>
        </w:rPr>
        <w:t>Abyl's</w:t>
      </w:r>
      <w:proofErr w:type="spellEnd"/>
      <w:r w:rsidRPr="00E834F3">
        <w:rPr>
          <w:rFonts w:ascii="Times New Roman" w:hAnsi="Times New Roman" w:cs="Times New Roman"/>
          <w:color w:val="202124"/>
          <w:sz w:val="28"/>
          <w:szCs w:val="28"/>
          <w:lang w:val="en"/>
        </w:rPr>
        <w:t xml:space="preserve"> Responsibilities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: 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animation </w:t>
      </w:r>
      <w:proofErr w:type="spellStart"/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js</w:t>
      </w:r>
      <w:proofErr w:type="spellEnd"/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, scrollbar style, contact information page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(</w:t>
      </w:r>
      <w:r w:rsidRPr="00E834F3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internal attributes</w:t>
      </w:r>
      <w:r w:rsidRPr="00E834F3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) 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and 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carousel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:</w:t>
      </w:r>
    </w:p>
    <w:p w14:paraId="54389816" w14:textId="41AFD7CE" w:rsidR="00903800" w:rsidRDefault="0090380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There </w:t>
      </w:r>
      <w:proofErr w:type="gram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is</w:t>
      </w:r>
      <w:proofErr w:type="gram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examples of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Abyl’s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code:</w:t>
      </w:r>
    </w:p>
    <w:p w14:paraId="11F6CD89" w14:textId="123550F6" w:rsidR="00903800" w:rsidRDefault="00270AEF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270AEF">
        <w:rPr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658E1066" wp14:editId="44559B52">
            <wp:extent cx="5940425" cy="26536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ACF7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lastRenderedPageBreak/>
        <w:t>Carousel - is a slideshow component for cycling through elements—images or slides of text. The carousel is a slideshow for cycling through a series of content, built with CSS 3D transforms and a bit of JavaScript. It works with a series of images, text, or custom markup. It also includes support for previous/next controls and indicators, so we added some controls in our carousel:</w:t>
      </w:r>
    </w:p>
    <w:p w14:paraId="226F98E7" w14:textId="77777777" w:rsidR="00DF29E1" w:rsidRDefault="00DF29E1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11AC6E11" w14:textId="07276955" w:rsidR="00F22672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F22672">
        <w:rPr>
          <w:rFonts w:ascii="Times New Roman" w:hAnsi="Times New Roman" w:cs="Times New Roman"/>
          <w:color w:val="202124"/>
          <w:sz w:val="28"/>
          <w:szCs w:val="28"/>
        </w:rPr>
        <w:drawing>
          <wp:inline distT="0" distB="0" distL="0" distR="0" wp14:anchorId="0E009582" wp14:editId="713B9423">
            <wp:extent cx="5940425" cy="2902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E501" w14:textId="4EA360FB" w:rsidR="00F22672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F22672">
        <w:rPr>
          <w:rFonts w:ascii="Times New Roman" w:hAnsi="Times New Roman" w:cs="Times New Roman"/>
          <w:color w:val="202124"/>
          <w:sz w:val="28"/>
          <w:szCs w:val="28"/>
        </w:rPr>
        <w:drawing>
          <wp:inline distT="0" distB="0" distL="0" distR="0" wp14:anchorId="02B004D5" wp14:editId="39381BA4">
            <wp:extent cx="5364480" cy="31074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24" cy="31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B24" w14:textId="2FE4AD7D" w:rsidR="00270AEF" w:rsidRDefault="00270AEF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270AEF">
        <w:rPr>
          <w:rFonts w:ascii="Times New Roman" w:hAnsi="Times New Roman" w:cs="Times New Roman"/>
          <w:color w:val="202124"/>
          <w:sz w:val="28"/>
          <w:szCs w:val="28"/>
        </w:rPr>
        <w:lastRenderedPageBreak/>
        <w:drawing>
          <wp:inline distT="0" distB="0" distL="0" distR="0" wp14:anchorId="3EB337BA" wp14:editId="2224B005">
            <wp:extent cx="4378471" cy="3337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346" cy="33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8156" w14:textId="3A0AC2F5" w:rsidR="00D313B6" w:rsidRPr="00D313B6" w:rsidRDefault="00D313B6" w:rsidP="00D313B6">
      <w:pPr>
        <w:spacing w:after="75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Setting -</w:t>
      </w:r>
      <w:proofErr w:type="spellStart"/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webkit</w:t>
      </w:r>
      <w:proofErr w:type="spellEnd"/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-scrollbar styles is a good way to force your webpage to show horizontal or vertical scrollbars on versions of Mac OS newer than Lion, on which scrollbars are usually hidden by default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2E05A77" w14:textId="77777777" w:rsidR="00D313B6" w:rsidRPr="00D313B6" w:rsidRDefault="00D313B6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024B537" w14:textId="49E60213" w:rsidR="00903800" w:rsidRDefault="0090380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noProof/>
        </w:rPr>
        <w:drawing>
          <wp:inline distT="0" distB="0" distL="0" distR="0" wp14:anchorId="180E8993" wp14:editId="61143CC6">
            <wp:extent cx="3251284" cy="35737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123" cy="35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7C2" w14:textId="5C39E669" w:rsidR="00B71F5F" w:rsidRPr="00B71F5F" w:rsidRDefault="00B71F5F" w:rsidP="00B71F5F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B71F5F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Our goal was to make a faithful assistant, giving brief information with recommendations on medicines for the main human organs.</w:t>
      </w:r>
      <w:r w:rsidRPr="00B71F5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So,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“What hurts</w:t>
      </w:r>
      <w:r w:rsidRPr="00D313B6">
        <w:rPr>
          <w:rFonts w:ascii="Times New Roman" w:hAnsi="Times New Roman" w:cs="Times New Roman"/>
          <w:color w:val="202124"/>
          <w:sz w:val="28"/>
          <w:szCs w:val="28"/>
          <w:lang w:val="en-US"/>
        </w:rPr>
        <w:t>?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” tab Daniyar did hit.js,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Abyl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and Alina helped with style (in hit.html).</w:t>
      </w:r>
    </w:p>
    <w:p w14:paraId="653A1A62" w14:textId="07F45D18" w:rsidR="00D313B6" w:rsidRPr="00B71F5F" w:rsidRDefault="00D313B6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36F22808" w14:textId="6CF61F0E" w:rsidR="00624FFE" w:rsidRPr="00D313B6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845EE1B" w14:textId="17D5FE42" w:rsidR="00624FFE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Daniyar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’s Responsibilities: </w:t>
      </w:r>
      <w:proofErr w:type="spellStart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AddeventListener</w:t>
      </w:r>
      <w:proofErr w:type="spellEnd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with </w:t>
      </w:r>
      <w:proofErr w:type="gramStart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click ,</w:t>
      </w:r>
      <w:proofErr w:type="gramEnd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mouseover, keypress</w:t>
      </w:r>
      <w:r w:rsidR="00624FFE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, navbar with Alina, Padresses.html, </w:t>
      </w:r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in review.html </w:t>
      </w:r>
      <w:proofErr w:type="spellStart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>javascript</w:t>
      </w:r>
      <w:proofErr w:type="spellEnd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elements, </w:t>
      </w:r>
      <w:proofErr w:type="spellStart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>js</w:t>
      </w:r>
      <w:proofErr w:type="spellEnd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in participation.html with Alina:</w:t>
      </w:r>
    </w:p>
    <w:p w14:paraId="3167E24E" w14:textId="48C6A3A9" w:rsidR="008956E0" w:rsidRDefault="008956E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23D322A3" wp14:editId="39A7A470">
            <wp:extent cx="5940425" cy="3861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5F11" w14:textId="6FA59B87" w:rsidR="008956E0" w:rsidRPr="00624FFE" w:rsidRDefault="008956E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3F4C7F28" wp14:editId="2A9F3254">
            <wp:extent cx="5940425" cy="3489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ACD" w14:textId="141AD97B" w:rsidR="00624FFE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Fonts w:ascii="Times New Roman" w:hAnsi="Times New Roman" w:cs="Times New Roman"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021F7D6E" wp14:editId="26B54B6A">
            <wp:extent cx="5940425" cy="4717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1175" w14:textId="0F3D6D47" w:rsidR="00624FFE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45520176" wp14:editId="3A4D83D3">
            <wp:extent cx="4640047" cy="4450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451" cy="44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730" w14:textId="4E1EDEAE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lastRenderedPageBreak/>
        <w:t>For example, we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(Daniyar and Alina)</w:t>
      </w: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 added a </w:t>
      </w:r>
      <w:r w:rsidRPr="00DF29E1">
        <w:rPr>
          <w:rFonts w:ascii="Times New Roman" w:eastAsia="Times New Roman" w:hAnsi="Times New Roman" w:cs="Times New Roman"/>
          <w:b/>
          <w:sz w:val="28"/>
          <w:lang w:val="en-US"/>
        </w:rPr>
        <w:t xml:space="preserve">Navbar </w:t>
      </w:r>
      <w:r w:rsidRPr="00DF29E1">
        <w:rPr>
          <w:rFonts w:ascii="Times New Roman" w:eastAsia="Times New Roman" w:hAnsi="Times New Roman" w:cs="Times New Roman"/>
          <w:sz w:val="28"/>
          <w:lang w:val="en-US"/>
        </w:rPr>
        <w:t>to support site's header.</w:t>
      </w:r>
    </w:p>
    <w:p w14:paraId="56050D8E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How it works? </w:t>
      </w:r>
    </w:p>
    <w:p w14:paraId="1AE5E55E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1) Navbars require a </w:t>
      </w:r>
      <w:proofErr w:type="gramStart"/>
      <w:r w:rsidRPr="00DF29E1">
        <w:rPr>
          <w:rFonts w:ascii="Times New Roman" w:eastAsia="Times New Roman" w:hAnsi="Times New Roman" w:cs="Times New Roman"/>
          <w:sz w:val="28"/>
          <w:lang w:val="en-US"/>
        </w:rPr>
        <w:t>wrapping .navbar</w:t>
      </w:r>
      <w:proofErr w:type="gramEnd"/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 with .navbar-expand{-</w:t>
      </w:r>
      <w:proofErr w:type="spellStart"/>
      <w:r w:rsidRPr="00DF29E1">
        <w:rPr>
          <w:rFonts w:ascii="Times New Roman" w:eastAsia="Times New Roman" w:hAnsi="Times New Roman" w:cs="Times New Roman"/>
          <w:sz w:val="28"/>
          <w:lang w:val="en-US"/>
        </w:rPr>
        <w:t>sm</w:t>
      </w:r>
      <w:proofErr w:type="spellEnd"/>
      <w:r w:rsidRPr="00DF29E1">
        <w:rPr>
          <w:rFonts w:ascii="Times New Roman" w:eastAsia="Times New Roman" w:hAnsi="Times New Roman" w:cs="Times New Roman"/>
          <w:sz w:val="28"/>
          <w:lang w:val="en-US"/>
        </w:rPr>
        <w:t>|-md|-lg|-xl} for responsive collapsing and color scheme classes.</w:t>
      </w:r>
    </w:p>
    <w:p w14:paraId="009D0664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2) Navbars and their contents are fluid by default. Use optional containers to limit their horizontal width.</w:t>
      </w:r>
    </w:p>
    <w:p w14:paraId="230AE97F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3) Use our spacing and flex utility classes for controlling spacing and alignment within navbars.</w:t>
      </w:r>
    </w:p>
    <w:p w14:paraId="74AC6555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4) Navbars are responsive by default, but you can easily modify them to change that. Responsive behavior depends on our Collapse JavaScript plugin.</w:t>
      </w:r>
    </w:p>
    <w:p w14:paraId="14B85C10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5) Navbars are hidden by default when printing. Force them to be printed by </w:t>
      </w:r>
      <w:proofErr w:type="gramStart"/>
      <w:r w:rsidRPr="00DF29E1">
        <w:rPr>
          <w:rFonts w:ascii="Times New Roman" w:eastAsia="Times New Roman" w:hAnsi="Times New Roman" w:cs="Times New Roman"/>
          <w:sz w:val="28"/>
          <w:lang w:val="en-US"/>
        </w:rPr>
        <w:t>adding .d</w:t>
      </w:r>
      <w:proofErr w:type="gramEnd"/>
      <w:r w:rsidRPr="00DF29E1">
        <w:rPr>
          <w:rFonts w:ascii="Times New Roman" w:eastAsia="Times New Roman" w:hAnsi="Times New Roman" w:cs="Times New Roman"/>
          <w:sz w:val="28"/>
          <w:lang w:val="en-US"/>
        </w:rPr>
        <w:t>-print to the .navbar. See the display utility class.</w:t>
      </w:r>
    </w:p>
    <w:p w14:paraId="7FB09C83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6) Ensure accessibility by using a &lt;nav&gt; element or, if using a more generic element such as a &lt;div&gt;, add a role="navigation" to every navbar to explicitly identify it as a landmark region for users of assistive technologies.</w:t>
      </w:r>
    </w:p>
    <w:p w14:paraId="429605D9" w14:textId="77777777" w:rsidR="00DF29E1" w:rsidRPr="00E834F3" w:rsidRDefault="00DF29E1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437B7916" w14:textId="2A2E0B17" w:rsidR="00903800" w:rsidRDefault="0090380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Alina’s Responsibilities: CSS (css.css), </w:t>
      </w:r>
      <w:r w:rsidR="00624FFE">
        <w:rPr>
          <w:rFonts w:ascii="Times New Roman" w:hAnsi="Times New Roman" w:cs="Times New Roman"/>
          <w:sz w:val="28"/>
          <w:lang w:val="en-US"/>
        </w:rPr>
        <w:t>some</w:t>
      </w:r>
      <w:r w:rsidR="008956E0">
        <w:rPr>
          <w:rFonts w:ascii="Times New Roman" w:hAnsi="Times New Roman" w:cs="Times New Roman"/>
          <w:sz w:val="28"/>
          <w:lang w:val="en-US"/>
        </w:rPr>
        <w:t xml:space="preserve"> style</w:t>
      </w:r>
      <w:r>
        <w:rPr>
          <w:rFonts w:ascii="Times New Roman" w:hAnsi="Times New Roman" w:cs="Times New Roman"/>
          <w:sz w:val="28"/>
          <w:lang w:val="en-US"/>
        </w:rPr>
        <w:t xml:space="preserve"> sheets, </w:t>
      </w:r>
      <w:r w:rsidRPr="00903800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table from home page</w:t>
      </w:r>
      <w:r w:rsidRPr="0090380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(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“Our partners”)</w:t>
      </w:r>
      <w:r w:rsidR="00624FFE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, navbar with Daniyar</w:t>
      </w:r>
      <w:r w:rsidR="008956E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, reviews’ messages</w:t>
      </w:r>
      <w:r w:rsidR="00B748D2" w:rsidRPr="00B748D2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, </w:t>
      </w:r>
      <w:r w:rsidR="00B748D2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favicon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:</w:t>
      </w:r>
    </w:p>
    <w:p w14:paraId="056D04F0" w14:textId="70F298F7" w:rsidR="008956E0" w:rsidRDefault="008956E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25E31F63" wp14:editId="415DC503">
            <wp:extent cx="6483985" cy="3665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5157" cy="36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858" w14:textId="0F105D4C" w:rsidR="008956E0" w:rsidRPr="008956E0" w:rsidRDefault="008956E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01D7D500" wp14:editId="623A9B14">
            <wp:extent cx="4096385" cy="48310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9219" cy="48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A8AE" w14:textId="4C5E80C2" w:rsidR="00624FFE" w:rsidRDefault="00624FFE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607E7A40" wp14:editId="42959E6D">
            <wp:extent cx="5940425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FE56" w14:textId="6C3393C0" w:rsidR="00903800" w:rsidRPr="00903800" w:rsidRDefault="00903800" w:rsidP="00903800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11B8295C" wp14:editId="7B2D0EC0">
            <wp:extent cx="5940425" cy="2259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343E" w14:textId="58996276" w:rsidR="00903800" w:rsidRDefault="00903800">
      <w:pPr>
        <w:rPr>
          <w:rFonts w:ascii="Times New Roman" w:eastAsia="Times New Roman" w:hAnsi="Times New Roman" w:cs="Times New Roman"/>
          <w:sz w:val="28"/>
          <w:lang w:val="en-US"/>
        </w:rPr>
      </w:pPr>
    </w:p>
    <w:p w14:paraId="4DBCE178" w14:textId="344941BB" w:rsidR="00DF29E1" w:rsidRDefault="00B748D2" w:rsidP="00DF29E1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</w:pPr>
      <w:r w:rsidRPr="00D313B6">
        <w:rPr>
          <w:rFonts w:ascii="Times New Roman" w:hAnsi="Times New Roman" w:cs="Times New Roman"/>
          <w:sz w:val="28"/>
          <w:szCs w:val="28"/>
          <w:lang w:val="en-US"/>
        </w:rPr>
        <w:t xml:space="preserve">We would like to add that despite the fact that the first two assignments were made on the same topic, a lot has been corrected and revised. 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We have completely revised the design of the site itself, we have been more attentive to the fonts, favicon design, and color palette.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Increasingly, hospital management and healthcare professionals are recognizing color and its uses for soothing, healing, and generally providing patients, staff, and visitors with a more pleasant experience while visiting the site.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The tenderness and pleasant blueness of the blue color is associated with the universal harmony of the world. Blue symbolizes intelligence and self-improvement. Very often, the blue scale is associated with purity, silence, coolness, sincere and honest intentions.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Thus, we believe that the blue color will evoke a sense of trust in our pharmacy.</w:t>
      </w:r>
    </w:p>
    <w:p w14:paraId="796B78E0" w14:textId="77777777" w:rsidR="00B71F5F" w:rsidRPr="00D313B6" w:rsidRDefault="00B71F5F" w:rsidP="00DF29E1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</w:rPr>
      </w:pPr>
    </w:p>
    <w:p w14:paraId="2219ACE4" w14:textId="77777777" w:rsidR="00D313B6" w:rsidRPr="00D313B6" w:rsidRDefault="00D313B6" w:rsidP="00D313B6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Also, it was quite typical to make a medical cross as a favicon - in this way, the visitor will immediately understand that he has entered a medical site. Design elements familiar to every person give a feeling of comfort.</w:t>
      </w:r>
    </w:p>
    <w:p w14:paraId="3A982F1A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53BD87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 [optional]</w:t>
      </w:r>
    </w:p>
    <w:p w14:paraId="569AD003" w14:textId="2CC02952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tbl>
      <w:tblPr>
        <w:tblStyle w:val="a3"/>
        <w:tblW w:w="9175" w:type="dxa"/>
        <w:tblInd w:w="0" w:type="dxa"/>
        <w:tblLook w:val="04A0" w:firstRow="1" w:lastRow="0" w:firstColumn="1" w:lastColumn="0" w:noHBand="0" w:noVBand="1"/>
      </w:tblPr>
      <w:tblGrid>
        <w:gridCol w:w="1885"/>
        <w:gridCol w:w="7290"/>
      </w:tblGrid>
      <w:tr w:rsidR="00B71F5F" w:rsidRPr="00B71F5F" w14:paraId="113BBBFA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F98E" w14:textId="7777C61F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76BA" w14:textId="07DC04C8" w:rsidR="00B71F5F" w:rsidRPr="00B71F5F" w:rsidRDefault="00B71F5F" w:rsidP="00B71F5F">
            <w:pPr>
              <w:shd w:val="clear" w:color="auto" w:fill="FFFFFF"/>
              <w:spacing w:after="100" w:afterAutospacing="1"/>
              <w:outlineLvl w:val="1"/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</w:pPr>
            <w:r w:rsidRPr="00B71F5F"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JavaScript Algorithms and Data Structures</w:t>
            </w:r>
            <w:r w:rsidRPr="00B71F5F">
              <w:rPr>
                <w:rFonts w:ascii="Segoe UI" w:eastAsia="Times New Roman" w:hAnsi="Segoe UI" w:cs="Segoe UI"/>
                <w:color w:val="373A3C"/>
                <w:sz w:val="36"/>
                <w:szCs w:val="36"/>
                <w:lang w:val="en-US"/>
              </w:rPr>
              <w:t xml:space="preserve"> </w:t>
            </w:r>
            <w:r>
              <w:rPr>
                <w:rFonts w:ascii="Segoe UI" w:eastAsia="Times New Roman" w:hAnsi="Segoe UI" w:cs="Segoe UI"/>
                <w:color w:val="373A3C"/>
                <w:sz w:val="36"/>
                <w:szCs w:val="36"/>
                <w:lang w:val="en-US"/>
              </w:rPr>
              <w:t>(</w:t>
            </w:r>
            <w:proofErr w:type="spellStart"/>
            <w:r w:rsidRPr="00B71F5F"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FreeCodeCamp</w:t>
            </w:r>
            <w:proofErr w:type="spellEnd"/>
            <w:r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)</w:t>
            </w:r>
          </w:p>
        </w:tc>
      </w:tr>
      <w:tr w:rsidR="00B71F5F" w14:paraId="3BA51B9A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729B5" w14:textId="6465E8A3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7097D" w14:textId="339CBBB3" w:rsidR="00B71F5F" w:rsidRPr="00B71F5F" w:rsidRDefault="00B71F5F" w:rsidP="00B71F5F">
            <w:pPr>
              <w:pStyle w:val="1"/>
              <w:shd w:val="clear" w:color="auto" w:fill="FFFFFF"/>
              <w:spacing w:before="150" w:after="15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71F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JavaScript </w:t>
            </w:r>
            <w:proofErr w:type="spellStart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Tutorial</w:t>
            </w:r>
            <w:proofErr w:type="spellEnd"/>
            <w:r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proofErr w:type="spellStart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ectures</w:t>
            </w:r>
            <w:proofErr w:type="spellEnd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6F7CDF6" w14:textId="77777777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71F5F" w14:paraId="3AC56CE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0B67D" w14:textId="443384B0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C78E" w14:textId="0B043B4F" w:rsidR="00B71F5F" w:rsidRP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1F5F">
              <w:rPr>
                <w:rFonts w:ascii="Times New Roman" w:hAnsi="Times New Roman" w:cs="Times New Roman"/>
                <w:sz w:val="28"/>
                <w:szCs w:val="28"/>
              </w:rPr>
              <w:t xml:space="preserve">JavaScript DOM </w:t>
            </w:r>
            <w:proofErr w:type="spellStart"/>
            <w:r w:rsidRPr="00B71F5F">
              <w:rPr>
                <w:rFonts w:ascii="Times New Roman" w:hAnsi="Times New Roman" w:cs="Times New Roman"/>
                <w:sz w:val="28"/>
                <w:szCs w:val="28"/>
              </w:rPr>
              <w:t>Exercises</w:t>
            </w:r>
            <w:proofErr w:type="spellEnd"/>
            <w:r w:rsidRPr="00B71F5F">
              <w:rPr>
                <w:rFonts w:ascii="Times New Roman" w:hAnsi="Times New Roman" w:cs="Times New Roman"/>
                <w:sz w:val="28"/>
                <w:szCs w:val="28"/>
              </w:rPr>
              <w:t xml:space="preserve"> 01</w:t>
            </w:r>
          </w:p>
        </w:tc>
      </w:tr>
      <w:tr w:rsidR="00B71F5F" w:rsidRPr="00B71F5F" w14:paraId="465E62F2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A27E" w14:textId="651F27BD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CA2CC" w14:textId="6200503D" w:rsidR="00B71F5F" w:rsidRP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B71F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34F3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>animation</w:t>
            </w: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AddeventListener</w:t>
            </w:r>
            <w:proofErr w:type="spellEnd"/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with </w:t>
            </w:r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click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, CSS style</w:t>
            </w:r>
          </w:p>
        </w:tc>
      </w:tr>
      <w:tr w:rsidR="00B71F5F" w:rsidRPr="00B71F5F" w14:paraId="6450AFD1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6BAE7" w14:textId="00380081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F35A" w14:textId="5369CA2C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4F3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>scrollbar style, contact information page</w:t>
            </w: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review.html</w:t>
            </w:r>
          </w:p>
        </w:tc>
      </w:tr>
      <w:tr w:rsidR="00B71F5F" w14:paraId="2F7AC8C1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5C2E4" w14:textId="62FFB9EE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24FC2" w14:textId="16CD3632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K</w:t>
            </w:r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eypress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, navbar editing</w:t>
            </w:r>
            <w:r w:rsidR="009D0748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 </w:t>
            </w:r>
          </w:p>
        </w:tc>
      </w:tr>
      <w:tr w:rsidR="00B71F5F" w:rsidRPr="009D0748" w14:paraId="4BA5E05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45095" w14:textId="266639D2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E02" w14:textId="2F30F409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Hit.js, hit.html</w:t>
            </w:r>
          </w:p>
        </w:tc>
      </w:tr>
      <w:tr w:rsidR="00B71F5F" w14:paraId="21267C93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31E2" w14:textId="18149A5D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57642" w14:textId="1A20B4E9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Css.css, favicon, carousel</w:t>
            </w:r>
          </w:p>
        </w:tc>
      </w:tr>
      <w:tr w:rsidR="00B71F5F" w14:paraId="7F9DEA2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C886" w14:textId="2FCAAE3C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B491" w14:textId="48E98FE4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Editing </w:t>
            </w:r>
          </w:p>
        </w:tc>
      </w:tr>
      <w:tr w:rsidR="00B71F5F" w14:paraId="49FFCEFD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CA74" w14:textId="7652F4F1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2B5A7" w14:textId="00FD7592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</w:t>
            </w:r>
          </w:p>
        </w:tc>
      </w:tr>
    </w:tbl>
    <w:p w14:paraId="75B49B8B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 w:eastAsia="en-US"/>
        </w:rPr>
      </w:pPr>
    </w:p>
    <w:p w14:paraId="11C32852" w14:textId="77777777" w:rsidR="00D313B6" w:rsidRPr="00D313B6" w:rsidRDefault="00D313B6" w:rsidP="00DF29E1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C4419FE" w14:textId="62228671" w:rsidR="00DF29E1" w:rsidRPr="00DF29E1" w:rsidRDefault="00DF29E1" w:rsidP="00DF29E1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</w:p>
    <w:p w14:paraId="0092EAAC" w14:textId="2BA5E424" w:rsidR="00B748D2" w:rsidRPr="00DF29E1" w:rsidRDefault="00B748D2" w:rsidP="00B748D2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</w:p>
    <w:p w14:paraId="36096DA3" w14:textId="1F41706C" w:rsidR="00B748D2" w:rsidRPr="00B748D2" w:rsidRDefault="00B748D2" w:rsidP="00B748D2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F633E82" w14:textId="3CB3FD73" w:rsidR="00B748D2" w:rsidRPr="00B748D2" w:rsidRDefault="00B748D2">
      <w:pPr>
        <w:rPr>
          <w:rFonts w:ascii="Times New Roman" w:eastAsia="Times New Roman" w:hAnsi="Times New Roman" w:cs="Times New Roman"/>
          <w:sz w:val="28"/>
          <w:lang w:val="en-US"/>
        </w:rPr>
      </w:pPr>
    </w:p>
    <w:sectPr w:rsidR="00B748D2" w:rsidRPr="00B74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32498"/>
    <w:multiLevelType w:val="multilevel"/>
    <w:tmpl w:val="29784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359"/>
    <w:rsid w:val="00270AEF"/>
    <w:rsid w:val="00624FFE"/>
    <w:rsid w:val="008956E0"/>
    <w:rsid w:val="00903800"/>
    <w:rsid w:val="009D0748"/>
    <w:rsid w:val="00A72359"/>
    <w:rsid w:val="00B71F5F"/>
    <w:rsid w:val="00B748D2"/>
    <w:rsid w:val="00D313B6"/>
    <w:rsid w:val="00DF29E1"/>
    <w:rsid w:val="00E834F3"/>
    <w:rsid w:val="00F2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6F57"/>
  <w15:docId w15:val="{452019C6-E9A1-4CBD-9908-1934DA5C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1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71F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834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834F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E834F3"/>
  </w:style>
  <w:style w:type="character" w:styleId="HTML1">
    <w:name w:val="HTML Code"/>
    <w:basedOn w:val="a0"/>
    <w:uiPriority w:val="99"/>
    <w:semiHidden/>
    <w:unhideWhenUsed/>
    <w:rsid w:val="00D313B6"/>
    <w:rPr>
      <w:rFonts w:ascii="Courier New" w:eastAsia="Times New Roman" w:hAnsi="Courier New" w:cs="Courier New"/>
      <w:sz w:val="20"/>
      <w:szCs w:val="20"/>
    </w:rPr>
  </w:style>
  <w:style w:type="table" w:styleId="a3">
    <w:name w:val="Table Grid"/>
    <w:basedOn w:val="a1"/>
    <w:uiPriority w:val="39"/>
    <w:rsid w:val="00B71F5F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71F5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B71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a0"/>
    <w:rsid w:val="00B71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D1374-40F8-470E-A6C1-49877AAC1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Alina Mitroshina</cp:lastModifiedBy>
  <cp:revision>2</cp:revision>
  <dcterms:created xsi:type="dcterms:W3CDTF">2022-02-20T14:57:00Z</dcterms:created>
  <dcterms:modified xsi:type="dcterms:W3CDTF">2022-02-20T14:57:00Z</dcterms:modified>
</cp:coreProperties>
</file>