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F416D" w14:textId="62B41481" w:rsidR="00D32529" w:rsidRPr="0034199C" w:rsidRDefault="00854A02" w:rsidP="00854A02">
      <w:pPr>
        <w:jc w:val="center"/>
        <w:rPr>
          <w:rFonts w:ascii="Times New Roman" w:hAnsi="Times New Roman" w:cs="Times New Roman"/>
          <w:sz w:val="32"/>
          <w:szCs w:val="32"/>
          <w:lang w:val="ru-RU"/>
        </w:rPr>
      </w:pPr>
      <w:r w:rsidRPr="0034199C">
        <w:rPr>
          <w:rFonts w:ascii="Times New Roman" w:hAnsi="Times New Roman" w:cs="Times New Roman"/>
          <w:sz w:val="32"/>
          <w:szCs w:val="32"/>
          <w:lang w:val="ru-RU"/>
        </w:rPr>
        <w:t>КЫРГЫЗСКИЙ НАЦИОНАЛЬНЫЙ УНИВЕРСИТЕТ</w:t>
      </w:r>
    </w:p>
    <w:p w14:paraId="3183757A" w14:textId="3AEB75E8" w:rsidR="00854A02" w:rsidRPr="0034199C" w:rsidRDefault="00854A02" w:rsidP="00854A02">
      <w:pPr>
        <w:jc w:val="center"/>
        <w:rPr>
          <w:rFonts w:ascii="Times New Roman" w:hAnsi="Times New Roman" w:cs="Times New Roman"/>
          <w:sz w:val="32"/>
          <w:szCs w:val="32"/>
          <w:lang w:val="ru-RU"/>
        </w:rPr>
      </w:pPr>
      <w:r w:rsidRPr="0034199C">
        <w:rPr>
          <w:rFonts w:ascii="Times New Roman" w:hAnsi="Times New Roman" w:cs="Times New Roman"/>
          <w:sz w:val="32"/>
          <w:szCs w:val="32"/>
          <w:lang w:val="ru-RU"/>
        </w:rPr>
        <w:t>КЫРГЫЗСКО-ЕВРОПЕЙСКИЙ ФАКУЛЬТЕТ</w:t>
      </w:r>
    </w:p>
    <w:p w14:paraId="7617112E" w14:textId="2152356B" w:rsidR="00854A02" w:rsidRPr="0034199C" w:rsidRDefault="00854A02" w:rsidP="00854A02">
      <w:pPr>
        <w:jc w:val="center"/>
        <w:rPr>
          <w:rFonts w:ascii="Times New Roman" w:hAnsi="Times New Roman" w:cs="Times New Roman"/>
          <w:sz w:val="32"/>
          <w:szCs w:val="32"/>
          <w:lang w:val="ru-RU"/>
        </w:rPr>
      </w:pPr>
      <w:r w:rsidRPr="0034199C">
        <w:rPr>
          <w:rFonts w:ascii="Times New Roman" w:hAnsi="Times New Roman" w:cs="Times New Roman"/>
          <w:sz w:val="32"/>
          <w:szCs w:val="32"/>
          <w:lang w:val="ru-RU"/>
        </w:rPr>
        <w:t>ЭКОНОМИКА И УПРАВЛЕНИЕ</w:t>
      </w:r>
    </w:p>
    <w:p w14:paraId="69D8188B" w14:textId="22328210" w:rsidR="00854A02" w:rsidRPr="0034199C" w:rsidRDefault="00854A02" w:rsidP="00854A02">
      <w:pPr>
        <w:jc w:val="center"/>
        <w:rPr>
          <w:rFonts w:ascii="Times New Roman" w:hAnsi="Times New Roman" w:cs="Times New Roman"/>
          <w:sz w:val="32"/>
          <w:szCs w:val="32"/>
          <w:lang w:val="ru-RU"/>
        </w:rPr>
      </w:pPr>
    </w:p>
    <w:p w14:paraId="06B45311" w14:textId="4EE36FF1" w:rsidR="00854A02" w:rsidRPr="0034199C" w:rsidRDefault="00854A02" w:rsidP="00854A02">
      <w:pPr>
        <w:jc w:val="center"/>
        <w:rPr>
          <w:rFonts w:ascii="Times New Roman" w:hAnsi="Times New Roman" w:cs="Times New Roman"/>
          <w:sz w:val="32"/>
          <w:szCs w:val="32"/>
          <w:lang w:val="ru-RU"/>
        </w:rPr>
      </w:pPr>
    </w:p>
    <w:p w14:paraId="064A564F" w14:textId="6CDDBB6F" w:rsidR="00854A02" w:rsidRPr="0034199C" w:rsidRDefault="00854A02" w:rsidP="00854A02">
      <w:pPr>
        <w:jc w:val="center"/>
        <w:rPr>
          <w:rFonts w:ascii="Times New Roman" w:hAnsi="Times New Roman" w:cs="Times New Roman"/>
          <w:sz w:val="32"/>
          <w:szCs w:val="32"/>
          <w:lang w:val="ru-RU"/>
        </w:rPr>
      </w:pPr>
    </w:p>
    <w:p w14:paraId="116C8E02" w14:textId="0C909FCC" w:rsidR="00854A02" w:rsidRPr="0034199C" w:rsidRDefault="00854A02" w:rsidP="00854A02">
      <w:pPr>
        <w:jc w:val="center"/>
        <w:rPr>
          <w:rFonts w:ascii="Times New Roman" w:hAnsi="Times New Roman" w:cs="Times New Roman"/>
          <w:sz w:val="32"/>
          <w:szCs w:val="32"/>
          <w:lang w:val="ru-RU"/>
        </w:rPr>
      </w:pPr>
    </w:p>
    <w:p w14:paraId="234F0A03" w14:textId="2A3FD1B5" w:rsidR="00854A02" w:rsidRPr="0034199C" w:rsidRDefault="00854A02" w:rsidP="00854A02">
      <w:pPr>
        <w:jc w:val="center"/>
        <w:rPr>
          <w:rFonts w:ascii="Times New Roman" w:hAnsi="Times New Roman" w:cs="Times New Roman"/>
          <w:sz w:val="32"/>
          <w:szCs w:val="32"/>
          <w:lang w:val="ru-RU"/>
        </w:rPr>
      </w:pPr>
    </w:p>
    <w:p w14:paraId="6D5CE491" w14:textId="1FB98A62" w:rsidR="00854A02" w:rsidRPr="0034199C" w:rsidRDefault="00854A02" w:rsidP="00854A02">
      <w:pPr>
        <w:jc w:val="center"/>
        <w:rPr>
          <w:rFonts w:ascii="Times New Roman" w:hAnsi="Times New Roman" w:cs="Times New Roman"/>
          <w:sz w:val="32"/>
          <w:szCs w:val="32"/>
          <w:lang w:val="ru-RU"/>
        </w:rPr>
      </w:pPr>
    </w:p>
    <w:p w14:paraId="2BFEA73F" w14:textId="6362E6F7" w:rsidR="00854A02" w:rsidRPr="0034199C" w:rsidRDefault="00854A02" w:rsidP="00854A02">
      <w:pPr>
        <w:jc w:val="center"/>
        <w:rPr>
          <w:rFonts w:ascii="Times New Roman" w:hAnsi="Times New Roman" w:cs="Times New Roman"/>
          <w:sz w:val="32"/>
          <w:szCs w:val="32"/>
          <w:lang w:val="ru-RU"/>
        </w:rPr>
      </w:pPr>
    </w:p>
    <w:p w14:paraId="64436BB8" w14:textId="09885175" w:rsidR="00854A02" w:rsidRPr="0034199C" w:rsidRDefault="00854A02" w:rsidP="00854A02">
      <w:pPr>
        <w:jc w:val="center"/>
        <w:rPr>
          <w:rFonts w:ascii="Times New Roman" w:hAnsi="Times New Roman" w:cs="Times New Roman"/>
          <w:sz w:val="32"/>
          <w:szCs w:val="32"/>
          <w:lang w:val="ru-RU"/>
        </w:rPr>
      </w:pPr>
    </w:p>
    <w:p w14:paraId="4DA9A04A" w14:textId="7F7705DB" w:rsidR="00854A02" w:rsidRPr="0034199C" w:rsidRDefault="00854A02" w:rsidP="00854A02">
      <w:pPr>
        <w:jc w:val="center"/>
        <w:rPr>
          <w:rFonts w:ascii="Times New Roman" w:hAnsi="Times New Roman" w:cs="Times New Roman"/>
          <w:sz w:val="32"/>
          <w:szCs w:val="32"/>
          <w:lang w:val="ru-RU"/>
        </w:rPr>
      </w:pPr>
    </w:p>
    <w:p w14:paraId="14288DA2" w14:textId="2F9313B9" w:rsidR="00854A02" w:rsidRPr="0034199C" w:rsidRDefault="00854A02" w:rsidP="00854A02">
      <w:pPr>
        <w:jc w:val="center"/>
        <w:rPr>
          <w:rFonts w:ascii="Times New Roman" w:hAnsi="Times New Roman" w:cs="Times New Roman"/>
          <w:sz w:val="32"/>
          <w:szCs w:val="32"/>
          <w:lang w:val="ru-RU"/>
        </w:rPr>
      </w:pPr>
      <w:r w:rsidRPr="0034199C">
        <w:rPr>
          <w:rFonts w:ascii="Times New Roman" w:hAnsi="Times New Roman" w:cs="Times New Roman"/>
          <w:sz w:val="32"/>
          <w:szCs w:val="32"/>
          <w:lang w:val="ru-RU"/>
        </w:rPr>
        <w:t>РЕФЕРАТ НА ТЕМУ: “Фискальная политика Кыргызской республики”</w:t>
      </w:r>
    </w:p>
    <w:p w14:paraId="38685FE6" w14:textId="1733BD2B" w:rsidR="00854A02" w:rsidRPr="0034199C" w:rsidRDefault="00854A02" w:rsidP="00854A02">
      <w:pPr>
        <w:jc w:val="center"/>
        <w:rPr>
          <w:rFonts w:ascii="Times New Roman" w:hAnsi="Times New Roman" w:cs="Times New Roman"/>
          <w:sz w:val="32"/>
          <w:szCs w:val="32"/>
          <w:lang w:val="ru-RU"/>
        </w:rPr>
      </w:pPr>
    </w:p>
    <w:p w14:paraId="36ECE075" w14:textId="386BA712" w:rsidR="00854A02" w:rsidRPr="0034199C" w:rsidRDefault="00854A02" w:rsidP="00854A02">
      <w:pPr>
        <w:jc w:val="center"/>
        <w:rPr>
          <w:rFonts w:ascii="Times New Roman" w:hAnsi="Times New Roman" w:cs="Times New Roman"/>
          <w:sz w:val="32"/>
          <w:szCs w:val="32"/>
          <w:lang w:val="ru-RU"/>
        </w:rPr>
      </w:pPr>
    </w:p>
    <w:p w14:paraId="14F52AB8" w14:textId="1C748BC5" w:rsidR="00854A02" w:rsidRPr="0034199C" w:rsidRDefault="00854A02" w:rsidP="00854A02">
      <w:pPr>
        <w:jc w:val="center"/>
        <w:rPr>
          <w:rFonts w:ascii="Times New Roman" w:hAnsi="Times New Roman" w:cs="Times New Roman"/>
          <w:sz w:val="32"/>
          <w:szCs w:val="32"/>
          <w:lang w:val="ru-RU"/>
        </w:rPr>
      </w:pPr>
    </w:p>
    <w:p w14:paraId="3E22BD83" w14:textId="55CD263A" w:rsidR="00854A02" w:rsidRPr="0034199C" w:rsidRDefault="00854A02" w:rsidP="00854A02">
      <w:pPr>
        <w:jc w:val="center"/>
        <w:rPr>
          <w:rFonts w:ascii="Times New Roman" w:hAnsi="Times New Roman" w:cs="Times New Roman"/>
          <w:sz w:val="32"/>
          <w:szCs w:val="32"/>
          <w:lang w:val="ru-RU"/>
        </w:rPr>
      </w:pPr>
    </w:p>
    <w:p w14:paraId="3A405E88" w14:textId="52774A9E" w:rsidR="00854A02" w:rsidRPr="0034199C" w:rsidRDefault="00854A02" w:rsidP="00854A02">
      <w:pPr>
        <w:jc w:val="center"/>
        <w:rPr>
          <w:rFonts w:ascii="Times New Roman" w:hAnsi="Times New Roman" w:cs="Times New Roman"/>
          <w:sz w:val="32"/>
          <w:szCs w:val="32"/>
          <w:lang w:val="ru-RU"/>
        </w:rPr>
      </w:pPr>
    </w:p>
    <w:p w14:paraId="4576669D" w14:textId="6A4B7F5B" w:rsidR="00854A02" w:rsidRPr="0034199C" w:rsidRDefault="00854A02" w:rsidP="00854A02">
      <w:pPr>
        <w:jc w:val="center"/>
        <w:rPr>
          <w:rFonts w:ascii="Times New Roman" w:hAnsi="Times New Roman" w:cs="Times New Roman"/>
          <w:sz w:val="32"/>
          <w:szCs w:val="32"/>
          <w:lang w:val="ru-RU"/>
        </w:rPr>
      </w:pPr>
    </w:p>
    <w:p w14:paraId="6D61BC98" w14:textId="598CFAB2" w:rsidR="00854A02" w:rsidRPr="0034199C" w:rsidRDefault="00854A02" w:rsidP="00854A02">
      <w:pPr>
        <w:jc w:val="center"/>
        <w:rPr>
          <w:rFonts w:ascii="Times New Roman" w:hAnsi="Times New Roman" w:cs="Times New Roman"/>
          <w:sz w:val="32"/>
          <w:szCs w:val="32"/>
          <w:lang w:val="ru-RU"/>
        </w:rPr>
      </w:pPr>
    </w:p>
    <w:p w14:paraId="107A52A9" w14:textId="75A370CA" w:rsidR="00854A02" w:rsidRPr="0034199C" w:rsidRDefault="00854A02" w:rsidP="00854A02">
      <w:pPr>
        <w:jc w:val="center"/>
        <w:rPr>
          <w:rFonts w:ascii="Times New Roman" w:hAnsi="Times New Roman" w:cs="Times New Roman"/>
          <w:sz w:val="32"/>
          <w:szCs w:val="32"/>
          <w:lang w:val="ru-RU"/>
        </w:rPr>
      </w:pPr>
    </w:p>
    <w:p w14:paraId="1A2AEBB2" w14:textId="7BA0DE4F" w:rsidR="00854A02" w:rsidRPr="0034199C" w:rsidRDefault="00854A02" w:rsidP="00854A02">
      <w:pPr>
        <w:jc w:val="center"/>
        <w:rPr>
          <w:rFonts w:ascii="Times New Roman" w:hAnsi="Times New Roman" w:cs="Times New Roman"/>
          <w:sz w:val="32"/>
          <w:szCs w:val="32"/>
          <w:lang w:val="ru-RU"/>
        </w:rPr>
      </w:pPr>
    </w:p>
    <w:p w14:paraId="657D63F3" w14:textId="167046CF" w:rsidR="00854A02" w:rsidRPr="0034199C" w:rsidRDefault="00854A02" w:rsidP="00854A02">
      <w:pPr>
        <w:jc w:val="center"/>
        <w:rPr>
          <w:rFonts w:ascii="Times New Roman" w:hAnsi="Times New Roman" w:cs="Times New Roman"/>
          <w:sz w:val="32"/>
          <w:szCs w:val="32"/>
          <w:lang w:val="ru-RU"/>
        </w:rPr>
      </w:pPr>
    </w:p>
    <w:p w14:paraId="6C592B65" w14:textId="77777777" w:rsidR="00854A02" w:rsidRPr="0034199C" w:rsidRDefault="00854A02" w:rsidP="00854A02">
      <w:pPr>
        <w:jc w:val="center"/>
        <w:rPr>
          <w:rFonts w:ascii="Times New Roman" w:hAnsi="Times New Roman" w:cs="Times New Roman"/>
          <w:sz w:val="32"/>
          <w:szCs w:val="32"/>
          <w:lang w:val="ru-RU"/>
        </w:rPr>
      </w:pPr>
    </w:p>
    <w:p w14:paraId="0D0603B1" w14:textId="521E760B" w:rsidR="00854A02" w:rsidRPr="0034199C" w:rsidRDefault="00854A02" w:rsidP="00854A02">
      <w:pPr>
        <w:jc w:val="right"/>
        <w:rPr>
          <w:rFonts w:ascii="Times New Roman" w:hAnsi="Times New Roman" w:cs="Times New Roman"/>
          <w:sz w:val="32"/>
          <w:szCs w:val="32"/>
          <w:lang w:val="ru-RU"/>
        </w:rPr>
      </w:pPr>
      <w:r w:rsidRPr="0034199C">
        <w:rPr>
          <w:rFonts w:ascii="Times New Roman" w:hAnsi="Times New Roman" w:cs="Times New Roman"/>
          <w:sz w:val="32"/>
          <w:szCs w:val="32"/>
          <w:lang w:val="ru-RU"/>
        </w:rPr>
        <w:t>Выполнил</w:t>
      </w:r>
      <w:r w:rsidRPr="0034199C">
        <w:rPr>
          <w:rFonts w:ascii="Times New Roman" w:hAnsi="Times New Roman" w:cs="Times New Roman"/>
          <w:sz w:val="32"/>
          <w:szCs w:val="32"/>
          <w:lang w:val="en-US"/>
        </w:rPr>
        <w:t xml:space="preserve">: </w:t>
      </w:r>
      <w:r w:rsidRPr="0034199C">
        <w:rPr>
          <w:rFonts w:ascii="Times New Roman" w:hAnsi="Times New Roman" w:cs="Times New Roman"/>
          <w:sz w:val="32"/>
          <w:szCs w:val="32"/>
          <w:lang w:val="ru-RU"/>
        </w:rPr>
        <w:t>Казаков Данияр ЭУ 15-19</w:t>
      </w:r>
    </w:p>
    <w:p w14:paraId="47199164" w14:textId="33E2A45F" w:rsidR="00854A02" w:rsidRPr="0034199C" w:rsidRDefault="00854A02" w:rsidP="00854A02">
      <w:pPr>
        <w:jc w:val="center"/>
        <w:rPr>
          <w:rFonts w:ascii="Times New Roman" w:hAnsi="Times New Roman" w:cs="Times New Roman"/>
          <w:sz w:val="32"/>
          <w:szCs w:val="32"/>
          <w:lang w:val="ru-RU"/>
        </w:rPr>
      </w:pPr>
    </w:p>
    <w:p w14:paraId="18C8B2E5" w14:textId="6683C19F" w:rsidR="00854A02" w:rsidRPr="0034199C" w:rsidRDefault="00854A02" w:rsidP="00854A02">
      <w:pPr>
        <w:jc w:val="center"/>
        <w:rPr>
          <w:rFonts w:ascii="Times New Roman" w:hAnsi="Times New Roman" w:cs="Times New Roman"/>
          <w:sz w:val="32"/>
          <w:szCs w:val="32"/>
          <w:lang w:val="ru-RU"/>
        </w:rPr>
      </w:pPr>
    </w:p>
    <w:p w14:paraId="67A7E712" w14:textId="2F58967A" w:rsidR="00854A02" w:rsidRPr="0034199C" w:rsidRDefault="00854A02" w:rsidP="00854A02">
      <w:pPr>
        <w:jc w:val="center"/>
        <w:rPr>
          <w:rFonts w:ascii="Times New Roman" w:hAnsi="Times New Roman" w:cs="Times New Roman"/>
          <w:sz w:val="32"/>
          <w:szCs w:val="32"/>
          <w:lang w:val="ru-RU"/>
        </w:rPr>
      </w:pPr>
    </w:p>
    <w:p w14:paraId="7491803D" w14:textId="0CF18DAA" w:rsidR="00854A02" w:rsidRPr="0034199C" w:rsidRDefault="00854A02" w:rsidP="00854A02">
      <w:pPr>
        <w:jc w:val="center"/>
        <w:rPr>
          <w:rFonts w:ascii="Times New Roman" w:hAnsi="Times New Roman" w:cs="Times New Roman"/>
          <w:sz w:val="32"/>
          <w:szCs w:val="32"/>
          <w:lang w:val="ru-RU"/>
        </w:rPr>
      </w:pPr>
    </w:p>
    <w:p w14:paraId="29D45CA5" w14:textId="52F2EE06" w:rsidR="00854A02" w:rsidRPr="0034199C" w:rsidRDefault="00854A02" w:rsidP="00854A02">
      <w:pPr>
        <w:jc w:val="center"/>
        <w:rPr>
          <w:rFonts w:ascii="Times New Roman" w:hAnsi="Times New Roman" w:cs="Times New Roman"/>
          <w:sz w:val="32"/>
          <w:szCs w:val="32"/>
          <w:lang w:val="ru-RU"/>
        </w:rPr>
      </w:pPr>
    </w:p>
    <w:p w14:paraId="4CA22BFA" w14:textId="047E00D2" w:rsidR="00854A02" w:rsidRPr="0034199C" w:rsidRDefault="00854A02" w:rsidP="00854A02">
      <w:pPr>
        <w:jc w:val="center"/>
        <w:rPr>
          <w:rFonts w:ascii="Times New Roman" w:hAnsi="Times New Roman" w:cs="Times New Roman"/>
          <w:sz w:val="32"/>
          <w:szCs w:val="32"/>
          <w:lang w:val="ru-RU"/>
        </w:rPr>
      </w:pPr>
    </w:p>
    <w:p w14:paraId="70F23A73" w14:textId="17B93688" w:rsidR="00854A02" w:rsidRPr="0034199C" w:rsidRDefault="00854A02" w:rsidP="00854A02">
      <w:pPr>
        <w:jc w:val="center"/>
        <w:rPr>
          <w:rFonts w:ascii="Times New Roman" w:hAnsi="Times New Roman" w:cs="Times New Roman"/>
          <w:sz w:val="32"/>
          <w:szCs w:val="32"/>
          <w:lang w:val="ru-RU"/>
        </w:rPr>
      </w:pPr>
    </w:p>
    <w:p w14:paraId="376DB07C" w14:textId="2BD9B1A5" w:rsidR="00854A02" w:rsidRDefault="00854A02" w:rsidP="00854A02">
      <w:pPr>
        <w:jc w:val="center"/>
        <w:rPr>
          <w:rFonts w:ascii="Times New Roman" w:hAnsi="Times New Roman" w:cs="Times New Roman"/>
          <w:sz w:val="32"/>
          <w:szCs w:val="32"/>
          <w:lang w:val="ru-RU"/>
        </w:rPr>
      </w:pPr>
    </w:p>
    <w:p w14:paraId="5980C3DB" w14:textId="3BE69C40" w:rsidR="0034199C" w:rsidRDefault="0034199C" w:rsidP="00854A02">
      <w:pPr>
        <w:jc w:val="center"/>
        <w:rPr>
          <w:rFonts w:ascii="Times New Roman" w:hAnsi="Times New Roman" w:cs="Times New Roman"/>
          <w:sz w:val="32"/>
          <w:szCs w:val="32"/>
          <w:lang w:val="ru-RU"/>
        </w:rPr>
      </w:pPr>
    </w:p>
    <w:p w14:paraId="4B778D8C" w14:textId="77777777" w:rsidR="0034199C" w:rsidRPr="0034199C" w:rsidRDefault="0034199C" w:rsidP="00854A02">
      <w:pPr>
        <w:jc w:val="center"/>
        <w:rPr>
          <w:rFonts w:ascii="Times New Roman" w:hAnsi="Times New Roman" w:cs="Times New Roman"/>
          <w:sz w:val="32"/>
          <w:szCs w:val="32"/>
          <w:lang w:val="ru-RU"/>
        </w:rPr>
      </w:pPr>
    </w:p>
    <w:p w14:paraId="5403AB91" w14:textId="447E0C5A" w:rsidR="0034199C" w:rsidRPr="0034199C" w:rsidRDefault="00854A02" w:rsidP="0034199C">
      <w:pPr>
        <w:jc w:val="center"/>
        <w:rPr>
          <w:rFonts w:ascii="Times New Roman" w:hAnsi="Times New Roman" w:cs="Times New Roman"/>
          <w:sz w:val="32"/>
          <w:szCs w:val="32"/>
          <w:lang w:val="ru-RU"/>
        </w:rPr>
      </w:pPr>
      <w:r w:rsidRPr="0034199C">
        <w:rPr>
          <w:rFonts w:ascii="Times New Roman" w:hAnsi="Times New Roman" w:cs="Times New Roman"/>
          <w:sz w:val="32"/>
          <w:szCs w:val="32"/>
          <w:lang w:val="ru-RU"/>
        </w:rPr>
        <w:t>Бишкек 2022</w:t>
      </w:r>
    </w:p>
    <w:p w14:paraId="54C064D9" w14:textId="22F0DBF1" w:rsidR="00854A02" w:rsidRPr="0034199C" w:rsidRDefault="00854A02" w:rsidP="00854A02">
      <w:pPr>
        <w:jc w:val="center"/>
        <w:rPr>
          <w:rFonts w:ascii="Times New Roman" w:hAnsi="Times New Roman" w:cs="Times New Roman"/>
          <w:b/>
          <w:bCs/>
          <w:sz w:val="40"/>
          <w:szCs w:val="40"/>
          <w:lang w:val="ru-RU"/>
        </w:rPr>
      </w:pPr>
      <w:r w:rsidRPr="0034199C">
        <w:rPr>
          <w:rFonts w:ascii="Times New Roman" w:hAnsi="Times New Roman" w:cs="Times New Roman"/>
          <w:b/>
          <w:bCs/>
          <w:sz w:val="40"/>
          <w:szCs w:val="40"/>
          <w:lang w:val="ru-RU"/>
        </w:rPr>
        <w:lastRenderedPageBreak/>
        <w:t>Фискальная политика Кыргызской республики</w:t>
      </w:r>
    </w:p>
    <w:p w14:paraId="0D32693F" w14:textId="61FC4E4E" w:rsidR="00854A02" w:rsidRPr="0034199C" w:rsidRDefault="00854A02" w:rsidP="00854A02">
      <w:pPr>
        <w:jc w:val="center"/>
        <w:rPr>
          <w:rFonts w:ascii="Times New Roman" w:hAnsi="Times New Roman" w:cs="Times New Roman"/>
          <w:sz w:val="32"/>
          <w:szCs w:val="32"/>
          <w:lang w:val="ru-RU"/>
        </w:rPr>
      </w:pPr>
    </w:p>
    <w:p w14:paraId="5C423F59" w14:textId="02385797" w:rsidR="00822351" w:rsidRDefault="0034199C" w:rsidP="00854A02">
      <w:pPr>
        <w:rPr>
          <w:rFonts w:ascii="Times New Roman" w:hAnsi="Times New Roman" w:cs="Times New Roman"/>
          <w:color w:val="000000" w:themeColor="text1"/>
          <w:sz w:val="28"/>
          <w:szCs w:val="28"/>
          <w:shd w:val="clear" w:color="auto" w:fill="FFFFFF"/>
        </w:rPr>
      </w:pPr>
      <w:r w:rsidRPr="0034199C">
        <w:rPr>
          <w:rFonts w:ascii="Times New Roman" w:hAnsi="Times New Roman" w:cs="Times New Roman"/>
          <w:b/>
          <w:bCs/>
          <w:color w:val="000000" w:themeColor="text1"/>
          <w:sz w:val="28"/>
          <w:szCs w:val="28"/>
        </w:rPr>
        <w:t>Фиска́льная (налогово-бюдже́тная) поли́тика</w:t>
      </w:r>
      <w:r w:rsidRPr="0034199C">
        <w:rPr>
          <w:rStyle w:val="apple-converted-space"/>
          <w:rFonts w:ascii="Times New Roman" w:hAnsi="Times New Roman" w:cs="Times New Roman"/>
          <w:color w:val="000000" w:themeColor="text1"/>
          <w:sz w:val="28"/>
          <w:szCs w:val="28"/>
          <w:shd w:val="clear" w:color="auto" w:fill="FFFFFF"/>
        </w:rPr>
        <w:t> </w:t>
      </w:r>
      <w:r w:rsidR="00822351" w:rsidRPr="00822351">
        <w:rPr>
          <w:rFonts w:ascii="Times New Roman" w:hAnsi="Times New Roman" w:cs="Times New Roman"/>
          <w:color w:val="000000" w:themeColor="text1"/>
          <w:sz w:val="28"/>
          <w:szCs w:val="28"/>
          <w:shd w:val="clear" w:color="auto" w:fill="FFFFFF"/>
          <w:lang w:val="ru-RU"/>
        </w:rPr>
        <w:t>-</w:t>
      </w:r>
      <w:r w:rsidRPr="0034199C">
        <w:rPr>
          <w:rStyle w:val="apple-converted-space"/>
          <w:rFonts w:ascii="Times New Roman" w:hAnsi="Times New Roman" w:cs="Times New Roman"/>
          <w:color w:val="000000" w:themeColor="text1"/>
          <w:sz w:val="28"/>
          <w:szCs w:val="28"/>
          <w:shd w:val="clear" w:color="auto" w:fill="FFFFFF"/>
        </w:rPr>
        <w:t> </w:t>
      </w:r>
      <w:hyperlink r:id="rId5" w:tooltip="Правительство" w:history="1">
        <w:r w:rsidRPr="0034199C">
          <w:rPr>
            <w:rStyle w:val="a3"/>
            <w:rFonts w:ascii="Times New Roman" w:hAnsi="Times New Roman" w:cs="Times New Roman"/>
            <w:color w:val="000000" w:themeColor="text1"/>
            <w:sz w:val="28"/>
            <w:szCs w:val="28"/>
            <w:u w:val="none"/>
          </w:rPr>
          <w:t>правительственная</w:t>
        </w:r>
      </w:hyperlink>
      <w:r w:rsidRPr="0034199C">
        <w:rPr>
          <w:rStyle w:val="apple-converted-space"/>
          <w:rFonts w:ascii="Times New Roman" w:hAnsi="Times New Roman" w:cs="Times New Roman"/>
          <w:color w:val="000000" w:themeColor="text1"/>
          <w:sz w:val="28"/>
          <w:szCs w:val="28"/>
          <w:shd w:val="clear" w:color="auto" w:fill="FFFFFF"/>
        </w:rPr>
        <w:t> </w:t>
      </w:r>
      <w:hyperlink r:id="rId6" w:tooltip="Политика" w:history="1">
        <w:r w:rsidRPr="0034199C">
          <w:rPr>
            <w:rStyle w:val="a3"/>
            <w:rFonts w:ascii="Times New Roman" w:hAnsi="Times New Roman" w:cs="Times New Roman"/>
            <w:color w:val="000000" w:themeColor="text1"/>
            <w:sz w:val="28"/>
            <w:szCs w:val="28"/>
            <w:u w:val="none"/>
          </w:rPr>
          <w:t>политика</w:t>
        </w:r>
      </w:hyperlink>
      <w:r w:rsidRPr="0034199C">
        <w:rPr>
          <w:rFonts w:ascii="Times New Roman" w:hAnsi="Times New Roman" w:cs="Times New Roman"/>
          <w:color w:val="000000" w:themeColor="text1"/>
          <w:sz w:val="28"/>
          <w:szCs w:val="28"/>
          <w:shd w:val="clear" w:color="auto" w:fill="FFFFFF"/>
        </w:rPr>
        <w:t>, представляющая собой меры воздействия на экономику с помощью изменения величины расходов или доходов</w:t>
      </w:r>
      <w:r w:rsidRPr="0034199C">
        <w:rPr>
          <w:rStyle w:val="apple-converted-space"/>
          <w:rFonts w:ascii="Times New Roman" w:hAnsi="Times New Roman" w:cs="Times New Roman"/>
          <w:color w:val="000000" w:themeColor="text1"/>
          <w:sz w:val="28"/>
          <w:szCs w:val="28"/>
          <w:shd w:val="clear" w:color="auto" w:fill="FFFFFF"/>
        </w:rPr>
        <w:t> </w:t>
      </w:r>
      <w:hyperlink r:id="rId7" w:tooltip="Государственный бюджет" w:history="1">
        <w:r w:rsidRPr="0034199C">
          <w:rPr>
            <w:rStyle w:val="a3"/>
            <w:rFonts w:ascii="Times New Roman" w:hAnsi="Times New Roman" w:cs="Times New Roman"/>
            <w:color w:val="000000" w:themeColor="text1"/>
            <w:sz w:val="28"/>
            <w:szCs w:val="28"/>
            <w:u w:val="none"/>
          </w:rPr>
          <w:t>государственного бюджета</w:t>
        </w:r>
      </w:hyperlink>
      <w:r w:rsidRPr="0034199C">
        <w:rPr>
          <w:rFonts w:ascii="Times New Roman" w:hAnsi="Times New Roman" w:cs="Times New Roman"/>
          <w:color w:val="000000" w:themeColor="text1"/>
          <w:sz w:val="28"/>
          <w:szCs w:val="28"/>
          <w:shd w:val="clear" w:color="auto" w:fill="FFFFFF"/>
        </w:rPr>
        <w:t>. Один из основных методов вмешательства</w:t>
      </w:r>
      <w:r w:rsidRPr="0034199C">
        <w:rPr>
          <w:rStyle w:val="apple-converted-space"/>
          <w:rFonts w:ascii="Times New Roman" w:hAnsi="Times New Roman" w:cs="Times New Roman"/>
          <w:color w:val="000000" w:themeColor="text1"/>
          <w:sz w:val="28"/>
          <w:szCs w:val="28"/>
          <w:shd w:val="clear" w:color="auto" w:fill="FFFFFF"/>
        </w:rPr>
        <w:t> </w:t>
      </w:r>
      <w:r w:rsidR="00822351">
        <w:rPr>
          <w:rFonts w:ascii="Times New Roman" w:hAnsi="Times New Roman" w:cs="Times New Roman"/>
          <w:color w:val="000000" w:themeColor="text1"/>
          <w:sz w:val="28"/>
          <w:szCs w:val="28"/>
          <w:lang w:val="ru-RU"/>
        </w:rPr>
        <w:t>государства</w:t>
      </w:r>
      <w:r w:rsidRPr="0034199C">
        <w:rPr>
          <w:rStyle w:val="apple-converted-space"/>
          <w:rFonts w:ascii="Times New Roman" w:hAnsi="Times New Roman" w:cs="Times New Roman"/>
          <w:color w:val="000000" w:themeColor="text1"/>
          <w:sz w:val="28"/>
          <w:szCs w:val="28"/>
          <w:shd w:val="clear" w:color="auto" w:fill="FFFFFF"/>
        </w:rPr>
        <w:t> </w:t>
      </w:r>
      <w:r w:rsidRPr="0034199C">
        <w:rPr>
          <w:rFonts w:ascii="Times New Roman" w:hAnsi="Times New Roman" w:cs="Times New Roman"/>
          <w:color w:val="000000" w:themeColor="text1"/>
          <w:sz w:val="28"/>
          <w:szCs w:val="28"/>
          <w:shd w:val="clear" w:color="auto" w:fill="FFFFFF"/>
        </w:rPr>
        <w:t>в</w:t>
      </w:r>
      <w:r w:rsidRPr="0034199C">
        <w:rPr>
          <w:rStyle w:val="apple-converted-space"/>
          <w:rFonts w:ascii="Times New Roman" w:hAnsi="Times New Roman" w:cs="Times New Roman"/>
          <w:color w:val="000000" w:themeColor="text1"/>
          <w:sz w:val="28"/>
          <w:szCs w:val="28"/>
          <w:shd w:val="clear" w:color="auto" w:fill="FFFFFF"/>
        </w:rPr>
        <w:t> </w:t>
      </w:r>
      <w:r w:rsidR="00822351">
        <w:rPr>
          <w:rFonts w:ascii="Times New Roman" w:hAnsi="Times New Roman" w:cs="Times New Roman"/>
          <w:color w:val="000000" w:themeColor="text1"/>
          <w:sz w:val="28"/>
          <w:szCs w:val="28"/>
          <w:lang w:val="ru-RU"/>
        </w:rPr>
        <w:t>экономику</w:t>
      </w:r>
      <w:r w:rsidRPr="0034199C">
        <w:rPr>
          <w:rStyle w:val="apple-converted-space"/>
          <w:rFonts w:ascii="Times New Roman" w:hAnsi="Times New Roman" w:cs="Times New Roman"/>
          <w:color w:val="000000" w:themeColor="text1"/>
          <w:sz w:val="28"/>
          <w:szCs w:val="28"/>
          <w:shd w:val="clear" w:color="auto" w:fill="FFFFFF"/>
        </w:rPr>
        <w:t> </w:t>
      </w:r>
      <w:r w:rsidRPr="0034199C">
        <w:rPr>
          <w:rFonts w:ascii="Times New Roman" w:hAnsi="Times New Roman" w:cs="Times New Roman"/>
          <w:color w:val="000000" w:themeColor="text1"/>
          <w:sz w:val="28"/>
          <w:szCs w:val="28"/>
          <w:shd w:val="clear" w:color="auto" w:fill="FFFFFF"/>
        </w:rPr>
        <w:t>с целью уменьшения колебаний экономических циклов и обеспечения стабильной экономической системы в краткосрочной перспективе. Основными инструментами фискальной политики являются</w:t>
      </w:r>
      <w:r w:rsidRPr="0034199C">
        <w:rPr>
          <w:rStyle w:val="apple-converted-space"/>
          <w:rFonts w:ascii="Times New Roman" w:hAnsi="Times New Roman" w:cs="Times New Roman"/>
          <w:color w:val="000000" w:themeColor="text1"/>
          <w:sz w:val="28"/>
          <w:szCs w:val="28"/>
          <w:shd w:val="clear" w:color="auto" w:fill="FFFFFF"/>
        </w:rPr>
        <w:t> </w:t>
      </w:r>
      <w:hyperlink r:id="rId8" w:tooltip="Налог" w:history="1">
        <w:r w:rsidRPr="0034199C">
          <w:rPr>
            <w:rStyle w:val="a3"/>
            <w:rFonts w:ascii="Times New Roman" w:hAnsi="Times New Roman" w:cs="Times New Roman"/>
            <w:color w:val="000000" w:themeColor="text1"/>
            <w:sz w:val="28"/>
            <w:szCs w:val="28"/>
            <w:u w:val="none"/>
          </w:rPr>
          <w:t>налоги</w:t>
        </w:r>
      </w:hyperlink>
      <w:r w:rsidRPr="0034199C">
        <w:rPr>
          <w:rFonts w:ascii="Times New Roman" w:hAnsi="Times New Roman" w:cs="Times New Roman"/>
          <w:color w:val="000000" w:themeColor="text1"/>
          <w:sz w:val="28"/>
          <w:szCs w:val="28"/>
          <w:shd w:val="clear" w:color="auto" w:fill="FFFFFF"/>
        </w:rPr>
        <w:t>,</w:t>
      </w:r>
      <w:r w:rsidRPr="0034199C">
        <w:rPr>
          <w:rStyle w:val="apple-converted-space"/>
          <w:rFonts w:ascii="Times New Roman" w:hAnsi="Times New Roman" w:cs="Times New Roman"/>
          <w:color w:val="000000" w:themeColor="text1"/>
          <w:sz w:val="28"/>
          <w:szCs w:val="28"/>
          <w:shd w:val="clear" w:color="auto" w:fill="FFFFFF"/>
        </w:rPr>
        <w:t> </w:t>
      </w:r>
      <w:hyperlink r:id="rId9" w:tooltip="Трансферт" w:history="1">
        <w:r w:rsidRPr="0034199C">
          <w:rPr>
            <w:rStyle w:val="a3"/>
            <w:rFonts w:ascii="Times New Roman" w:hAnsi="Times New Roman" w:cs="Times New Roman"/>
            <w:color w:val="000000" w:themeColor="text1"/>
            <w:sz w:val="28"/>
            <w:szCs w:val="28"/>
            <w:u w:val="none"/>
          </w:rPr>
          <w:t>трансферты</w:t>
        </w:r>
      </w:hyperlink>
      <w:r w:rsidRPr="0034199C">
        <w:rPr>
          <w:rStyle w:val="apple-converted-space"/>
          <w:rFonts w:ascii="Times New Roman" w:hAnsi="Times New Roman" w:cs="Times New Roman"/>
          <w:color w:val="000000" w:themeColor="text1"/>
          <w:sz w:val="28"/>
          <w:szCs w:val="28"/>
          <w:shd w:val="clear" w:color="auto" w:fill="FFFFFF"/>
        </w:rPr>
        <w:t> </w:t>
      </w:r>
      <w:r w:rsidRPr="0034199C">
        <w:rPr>
          <w:rFonts w:ascii="Times New Roman" w:hAnsi="Times New Roman" w:cs="Times New Roman"/>
          <w:color w:val="000000" w:themeColor="text1"/>
          <w:sz w:val="28"/>
          <w:szCs w:val="28"/>
          <w:shd w:val="clear" w:color="auto" w:fill="FFFFFF"/>
        </w:rPr>
        <w:t>и государственные закупки товаров и услуг.</w:t>
      </w:r>
    </w:p>
    <w:p w14:paraId="4684DDA6" w14:textId="77777777" w:rsidR="0042702D" w:rsidRDefault="0042702D" w:rsidP="00854A02">
      <w:pPr>
        <w:rPr>
          <w:rFonts w:ascii="Times New Roman" w:hAnsi="Times New Roman" w:cs="Times New Roman"/>
          <w:color w:val="000000" w:themeColor="text1"/>
          <w:sz w:val="28"/>
          <w:szCs w:val="28"/>
          <w:shd w:val="clear" w:color="auto" w:fill="FFFFFF"/>
        </w:rPr>
      </w:pPr>
    </w:p>
    <w:p w14:paraId="211D2476" w14:textId="756A6008" w:rsidR="00822351" w:rsidRPr="0042702D" w:rsidRDefault="0042702D" w:rsidP="00822351">
      <w:pPr>
        <w:spacing w:before="120" w:after="120"/>
        <w:rPr>
          <w:rFonts w:ascii="Times New Roman" w:eastAsia="Times New Roman" w:hAnsi="Times New Roman" w:cs="Times New Roman"/>
          <w:b/>
          <w:bCs/>
          <w:color w:val="000000"/>
          <w:sz w:val="32"/>
          <w:szCs w:val="32"/>
          <w:lang w:val="ru-RU" w:eastAsia="ru-RU"/>
        </w:rPr>
      </w:pPr>
      <w:r>
        <w:rPr>
          <w:rFonts w:ascii="Times New Roman" w:eastAsia="Times New Roman" w:hAnsi="Times New Roman" w:cs="Times New Roman"/>
          <w:b/>
          <w:bCs/>
          <w:color w:val="000000"/>
          <w:sz w:val="32"/>
          <w:szCs w:val="32"/>
          <w:lang w:val="en-US" w:eastAsia="ru-RU"/>
        </w:rPr>
        <w:t xml:space="preserve">1.1 </w:t>
      </w:r>
      <w:r w:rsidR="00822351" w:rsidRPr="0042702D">
        <w:rPr>
          <w:rFonts w:ascii="Times New Roman" w:eastAsia="Times New Roman" w:hAnsi="Times New Roman" w:cs="Times New Roman"/>
          <w:b/>
          <w:bCs/>
          <w:color w:val="000000"/>
          <w:sz w:val="32"/>
          <w:szCs w:val="32"/>
          <w:lang w:val="ru-RU" w:eastAsia="ru-RU"/>
        </w:rPr>
        <w:t>Основные цели фискальной политики:</w:t>
      </w:r>
    </w:p>
    <w:p w14:paraId="57F9244D" w14:textId="54A82E58" w:rsidR="00822351" w:rsidRPr="0042702D" w:rsidRDefault="00822351" w:rsidP="00822351">
      <w:pPr>
        <w:spacing w:before="120" w:after="120"/>
        <w:rPr>
          <w:rFonts w:ascii="Times New Roman" w:eastAsia="Times New Roman" w:hAnsi="Times New Roman" w:cs="Times New Roman"/>
          <w:color w:val="202122"/>
          <w:sz w:val="28"/>
          <w:szCs w:val="28"/>
          <w:lang w:eastAsia="ru-RU"/>
        </w:rPr>
      </w:pPr>
      <w:r w:rsidRPr="00822351">
        <w:rPr>
          <w:rFonts w:ascii="Times New Roman" w:eastAsia="Times New Roman" w:hAnsi="Times New Roman" w:cs="Times New Roman"/>
          <w:color w:val="202122"/>
          <w:sz w:val="28"/>
          <w:szCs w:val="28"/>
          <w:lang w:eastAsia="ru-RU"/>
        </w:rPr>
        <w:t>Фискальная политика, помимо</w:t>
      </w:r>
      <w:r w:rsidRPr="0042702D">
        <w:rPr>
          <w:rFonts w:ascii="Times New Roman" w:eastAsia="Times New Roman" w:hAnsi="Times New Roman" w:cs="Times New Roman"/>
          <w:color w:val="000000" w:themeColor="text1"/>
          <w:sz w:val="28"/>
          <w:szCs w:val="28"/>
          <w:lang w:val="ru-RU" w:eastAsia="ru-RU"/>
        </w:rPr>
        <w:t xml:space="preserve"> монетарной политики</w:t>
      </w:r>
      <w:r w:rsidR="0042702D" w:rsidRPr="0042702D">
        <w:rPr>
          <w:rFonts w:ascii="Times New Roman" w:eastAsia="Times New Roman" w:hAnsi="Times New Roman" w:cs="Times New Roman"/>
          <w:color w:val="000000" w:themeColor="text1"/>
          <w:sz w:val="28"/>
          <w:szCs w:val="28"/>
          <w:lang w:val="ru-RU" w:eastAsia="ru-RU"/>
        </w:rPr>
        <w:t>,</w:t>
      </w:r>
      <w:r w:rsidRPr="00822351">
        <w:rPr>
          <w:rFonts w:ascii="Times New Roman" w:eastAsia="Times New Roman" w:hAnsi="Times New Roman" w:cs="Times New Roman"/>
          <w:color w:val="202122"/>
          <w:sz w:val="28"/>
          <w:szCs w:val="28"/>
          <w:lang w:eastAsia="ru-RU"/>
        </w:rPr>
        <w:t xml:space="preserve"> является исключительно важной составляющей работы государства как распределителя в экономике. Будучи инструментом правительства, фискальная политика имеет несколько целей. Первая цель — стабилизация уровня совокупного спроса и, соответственно, </w:t>
      </w:r>
      <w:r w:rsidRPr="0042702D">
        <w:rPr>
          <w:rFonts w:ascii="Times New Roman" w:eastAsia="Times New Roman" w:hAnsi="Times New Roman" w:cs="Times New Roman"/>
          <w:color w:val="202122"/>
          <w:sz w:val="28"/>
          <w:szCs w:val="28"/>
          <w:lang w:val="ru-RU" w:eastAsia="ru-RU"/>
        </w:rPr>
        <w:t>валового внутреннего продукта</w:t>
      </w:r>
      <w:r w:rsidRPr="00822351">
        <w:rPr>
          <w:rFonts w:ascii="Times New Roman" w:eastAsia="Times New Roman" w:hAnsi="Times New Roman" w:cs="Times New Roman"/>
          <w:color w:val="202122"/>
          <w:sz w:val="28"/>
          <w:szCs w:val="28"/>
          <w:lang w:eastAsia="ru-RU"/>
        </w:rPr>
        <w:t>. Затем государству необходимо поддерживать </w:t>
      </w:r>
      <w:r w:rsidRPr="0042702D">
        <w:rPr>
          <w:rFonts w:ascii="Times New Roman" w:eastAsia="Times New Roman" w:hAnsi="Times New Roman" w:cs="Times New Roman"/>
          <w:color w:val="202122"/>
          <w:sz w:val="28"/>
          <w:szCs w:val="28"/>
          <w:lang w:val="ru-RU" w:eastAsia="ru-RU"/>
        </w:rPr>
        <w:t>макроэкономическое равновесие</w:t>
      </w:r>
      <w:r w:rsidRPr="00822351">
        <w:rPr>
          <w:rFonts w:ascii="Times New Roman" w:eastAsia="Times New Roman" w:hAnsi="Times New Roman" w:cs="Times New Roman"/>
          <w:color w:val="202122"/>
          <w:sz w:val="28"/>
          <w:szCs w:val="28"/>
          <w:lang w:eastAsia="ru-RU"/>
        </w:rPr>
        <w:t>, что может быть успешным только в том случае, когда все ресурсы в экономике эффективно использованы. В итоге, вместе со сглаживанием параметров государственного бюджета, стабилизируется и общий уровень цен. Под влияние фискальной политики попадает как </w:t>
      </w:r>
      <w:r w:rsidRPr="0042702D">
        <w:rPr>
          <w:rFonts w:ascii="Times New Roman" w:eastAsia="Times New Roman" w:hAnsi="Times New Roman" w:cs="Times New Roman"/>
          <w:color w:val="202122"/>
          <w:sz w:val="28"/>
          <w:szCs w:val="28"/>
          <w:lang w:val="ru-RU" w:eastAsia="ru-RU"/>
        </w:rPr>
        <w:t>совокупный спрос</w:t>
      </w:r>
      <w:r w:rsidRPr="00822351">
        <w:rPr>
          <w:rFonts w:ascii="Times New Roman" w:eastAsia="Times New Roman" w:hAnsi="Times New Roman" w:cs="Times New Roman"/>
          <w:color w:val="202122"/>
          <w:sz w:val="28"/>
          <w:szCs w:val="28"/>
          <w:lang w:eastAsia="ru-RU"/>
        </w:rPr>
        <w:t>, так и </w:t>
      </w:r>
      <w:r w:rsidRPr="0042702D">
        <w:rPr>
          <w:rFonts w:ascii="Times New Roman" w:eastAsia="Times New Roman" w:hAnsi="Times New Roman" w:cs="Times New Roman"/>
          <w:color w:val="202122"/>
          <w:sz w:val="28"/>
          <w:szCs w:val="28"/>
          <w:lang w:val="ru-RU" w:eastAsia="ru-RU"/>
        </w:rPr>
        <w:t>совокупное предложение</w:t>
      </w:r>
      <w:r w:rsidRPr="00822351">
        <w:rPr>
          <w:rFonts w:ascii="Times New Roman" w:eastAsia="Times New Roman" w:hAnsi="Times New Roman" w:cs="Times New Roman"/>
          <w:color w:val="202122"/>
          <w:sz w:val="28"/>
          <w:szCs w:val="28"/>
          <w:lang w:eastAsia="ru-RU"/>
        </w:rPr>
        <w:t>.</w:t>
      </w:r>
    </w:p>
    <w:p w14:paraId="3A6E2D94" w14:textId="77777777" w:rsidR="0042702D" w:rsidRDefault="0042702D" w:rsidP="0042702D">
      <w:pPr>
        <w:rPr>
          <w:rFonts w:ascii="Times New Roman" w:hAnsi="Times New Roman" w:cs="Times New Roman"/>
          <w:sz w:val="28"/>
          <w:szCs w:val="28"/>
        </w:rPr>
      </w:pPr>
      <w:r w:rsidRPr="0042702D">
        <w:rPr>
          <w:rFonts w:ascii="Times New Roman" w:hAnsi="Times New Roman" w:cs="Times New Roman"/>
          <w:sz w:val="28"/>
          <w:szCs w:val="28"/>
        </w:rPr>
        <w:t xml:space="preserve">Целями фискальной политики как любой стабилизационной (антициклической) политики, направленной на сглаживание циклических колебаний экономики, являются обеспечение: </w:t>
      </w:r>
    </w:p>
    <w:p w14:paraId="714392C7" w14:textId="77777777" w:rsidR="0042702D" w:rsidRDefault="0042702D" w:rsidP="0042702D">
      <w:pPr>
        <w:rPr>
          <w:rFonts w:ascii="Times New Roman" w:hAnsi="Times New Roman" w:cs="Times New Roman"/>
          <w:sz w:val="28"/>
          <w:szCs w:val="28"/>
        </w:rPr>
      </w:pPr>
      <w:r w:rsidRPr="0042702D">
        <w:rPr>
          <w:rFonts w:ascii="Times New Roman" w:hAnsi="Times New Roman" w:cs="Times New Roman"/>
          <w:sz w:val="28"/>
          <w:szCs w:val="28"/>
        </w:rPr>
        <w:t xml:space="preserve">1) стабильного экономического роста; </w:t>
      </w:r>
    </w:p>
    <w:p w14:paraId="0F2E39E0" w14:textId="77777777" w:rsidR="0042702D" w:rsidRDefault="0042702D" w:rsidP="0042702D">
      <w:pPr>
        <w:rPr>
          <w:rFonts w:ascii="Times New Roman" w:hAnsi="Times New Roman" w:cs="Times New Roman"/>
          <w:sz w:val="28"/>
          <w:szCs w:val="28"/>
        </w:rPr>
      </w:pPr>
      <w:r w:rsidRPr="0042702D">
        <w:rPr>
          <w:rFonts w:ascii="Times New Roman" w:hAnsi="Times New Roman" w:cs="Times New Roman"/>
          <w:sz w:val="28"/>
          <w:szCs w:val="28"/>
        </w:rPr>
        <w:t xml:space="preserve">2) полной занятости ресурсов (прежде всего решение проблемы циклической безработицы); </w:t>
      </w:r>
    </w:p>
    <w:p w14:paraId="15609804" w14:textId="4862BE60" w:rsidR="0042702D" w:rsidRPr="0042702D" w:rsidRDefault="0042702D" w:rsidP="0042702D">
      <w:pPr>
        <w:rPr>
          <w:rFonts w:ascii="Times New Roman" w:hAnsi="Times New Roman" w:cs="Times New Roman"/>
          <w:sz w:val="28"/>
          <w:szCs w:val="28"/>
        </w:rPr>
      </w:pPr>
      <w:r w:rsidRPr="0042702D">
        <w:rPr>
          <w:rFonts w:ascii="Times New Roman" w:hAnsi="Times New Roman" w:cs="Times New Roman"/>
          <w:sz w:val="28"/>
          <w:szCs w:val="28"/>
        </w:rPr>
        <w:t>3) стабильного уровня цен (решение проблемы инфляции).</w:t>
      </w:r>
    </w:p>
    <w:p w14:paraId="6D7C3A75" w14:textId="51DB8952" w:rsidR="0042702D" w:rsidRDefault="0042702D" w:rsidP="0042702D">
      <w:pPr>
        <w:rPr>
          <w:rFonts w:ascii="Times New Roman" w:hAnsi="Times New Roman" w:cs="Times New Roman"/>
          <w:sz w:val="28"/>
          <w:szCs w:val="28"/>
        </w:rPr>
      </w:pPr>
      <w:r w:rsidRPr="0042702D">
        <w:rPr>
          <w:rFonts w:ascii="Times New Roman" w:hAnsi="Times New Roman" w:cs="Times New Roman"/>
          <w:sz w:val="28"/>
          <w:szCs w:val="28"/>
        </w:rPr>
        <w:t xml:space="preserve">Фискальная политика – это политика регулирования правительством прежде всего совокупного спроса. Регулирование экономики в этом случае происходит с помощью воздействия на величину совокупных расходов. </w:t>
      </w:r>
    </w:p>
    <w:p w14:paraId="6E300180" w14:textId="77777777" w:rsidR="0042702D" w:rsidRDefault="0042702D" w:rsidP="0042702D">
      <w:pPr>
        <w:rPr>
          <w:rFonts w:ascii="Times New Roman" w:hAnsi="Times New Roman" w:cs="Times New Roman"/>
          <w:sz w:val="28"/>
          <w:szCs w:val="28"/>
        </w:rPr>
      </w:pPr>
    </w:p>
    <w:p w14:paraId="35B48860" w14:textId="7B6F0769" w:rsidR="0042702D" w:rsidRPr="0042702D" w:rsidRDefault="0042702D" w:rsidP="0042702D">
      <w:pPr>
        <w:rPr>
          <w:rFonts w:ascii="Times New Roman" w:hAnsi="Times New Roman" w:cs="Times New Roman"/>
          <w:sz w:val="28"/>
          <w:szCs w:val="28"/>
        </w:rPr>
      </w:pPr>
      <w:r w:rsidRPr="0042702D">
        <w:rPr>
          <w:rFonts w:ascii="Times New Roman" w:hAnsi="Times New Roman" w:cs="Times New Roman"/>
          <w:sz w:val="28"/>
          <w:szCs w:val="28"/>
        </w:rPr>
        <w:t>Однако некоторые инструменты фискальной политики могут использоваться для воздействия и на совокупное предложение через влияние на уровень деловой активности. Фискальную политику проводит правительство.</w:t>
      </w:r>
    </w:p>
    <w:p w14:paraId="70A16422" w14:textId="77777777" w:rsidR="0042702D" w:rsidRDefault="0042702D" w:rsidP="0042702D">
      <w:pPr>
        <w:rPr>
          <w:rFonts w:ascii="Times New Roman" w:hAnsi="Times New Roman" w:cs="Times New Roman"/>
          <w:sz w:val="28"/>
          <w:szCs w:val="28"/>
        </w:rPr>
      </w:pPr>
      <w:r w:rsidRPr="0042702D">
        <w:rPr>
          <w:rFonts w:ascii="Times New Roman" w:hAnsi="Times New Roman" w:cs="Times New Roman"/>
          <w:sz w:val="28"/>
          <w:szCs w:val="28"/>
        </w:rPr>
        <w:lastRenderedPageBreak/>
        <w:t xml:space="preserve">Инструментами фискальной политики выступают расходы и доходы государственного бюджета, а именно: </w:t>
      </w:r>
    </w:p>
    <w:p w14:paraId="4DCE2394" w14:textId="77777777" w:rsidR="0042702D" w:rsidRDefault="0042702D" w:rsidP="0042702D">
      <w:pPr>
        <w:rPr>
          <w:rFonts w:ascii="Times New Roman" w:hAnsi="Times New Roman" w:cs="Times New Roman"/>
          <w:sz w:val="28"/>
          <w:szCs w:val="28"/>
        </w:rPr>
      </w:pPr>
      <w:r w:rsidRPr="0042702D">
        <w:rPr>
          <w:rFonts w:ascii="Times New Roman" w:hAnsi="Times New Roman" w:cs="Times New Roman"/>
          <w:sz w:val="28"/>
          <w:szCs w:val="28"/>
        </w:rPr>
        <w:t xml:space="preserve">1) государственные закупки; </w:t>
      </w:r>
    </w:p>
    <w:p w14:paraId="0BE325A4" w14:textId="77777777" w:rsidR="0042702D" w:rsidRDefault="0042702D" w:rsidP="0042702D">
      <w:pPr>
        <w:rPr>
          <w:rFonts w:ascii="Times New Roman" w:hAnsi="Times New Roman" w:cs="Times New Roman"/>
          <w:sz w:val="28"/>
          <w:szCs w:val="28"/>
        </w:rPr>
      </w:pPr>
      <w:r w:rsidRPr="0042702D">
        <w:rPr>
          <w:rFonts w:ascii="Times New Roman" w:hAnsi="Times New Roman" w:cs="Times New Roman"/>
          <w:sz w:val="28"/>
          <w:szCs w:val="28"/>
        </w:rPr>
        <w:t xml:space="preserve">2) налоги; </w:t>
      </w:r>
    </w:p>
    <w:p w14:paraId="69E0AA2E" w14:textId="7837B336" w:rsidR="0042702D" w:rsidRPr="0042702D" w:rsidRDefault="0042702D" w:rsidP="0042702D">
      <w:pPr>
        <w:rPr>
          <w:rFonts w:ascii="Times New Roman" w:hAnsi="Times New Roman" w:cs="Times New Roman"/>
          <w:sz w:val="28"/>
          <w:szCs w:val="28"/>
        </w:rPr>
      </w:pPr>
      <w:r w:rsidRPr="0042702D">
        <w:rPr>
          <w:rFonts w:ascii="Times New Roman" w:hAnsi="Times New Roman" w:cs="Times New Roman"/>
          <w:sz w:val="28"/>
          <w:szCs w:val="28"/>
        </w:rPr>
        <w:t>3) трансферты.</w:t>
      </w:r>
    </w:p>
    <w:p w14:paraId="5306D59C" w14:textId="2427C458" w:rsidR="0042702D" w:rsidRDefault="0042702D" w:rsidP="0042702D">
      <w:pPr>
        <w:rPr>
          <w:rFonts w:ascii="Times New Roman" w:eastAsia="Times New Roman" w:hAnsi="Times New Roman" w:cs="Times New Roman"/>
          <w:color w:val="000000"/>
          <w:sz w:val="28"/>
          <w:szCs w:val="28"/>
          <w:lang w:eastAsia="ru-RU"/>
        </w:rPr>
      </w:pPr>
    </w:p>
    <w:p w14:paraId="76E9F2F6" w14:textId="426E2288" w:rsidR="0042702D" w:rsidRPr="0042702D" w:rsidRDefault="0042702D" w:rsidP="0042702D">
      <w:pPr>
        <w:rPr>
          <w:rFonts w:ascii="Times New Roman" w:hAnsi="Times New Roman" w:cs="Times New Roman"/>
          <w:b/>
          <w:bCs/>
          <w:sz w:val="32"/>
          <w:szCs w:val="32"/>
          <w:lang w:val="ru-RU"/>
        </w:rPr>
      </w:pPr>
      <w:r w:rsidRPr="0042702D">
        <w:rPr>
          <w:rFonts w:ascii="Times New Roman" w:hAnsi="Times New Roman" w:cs="Times New Roman"/>
          <w:b/>
          <w:bCs/>
          <w:sz w:val="32"/>
          <w:szCs w:val="32"/>
          <w:lang w:val="ru-RU"/>
        </w:rPr>
        <w:t xml:space="preserve">1.2 </w:t>
      </w:r>
      <w:r w:rsidRPr="0042702D">
        <w:rPr>
          <w:rFonts w:ascii="Times New Roman" w:hAnsi="Times New Roman" w:cs="Times New Roman"/>
          <w:b/>
          <w:bCs/>
          <w:sz w:val="32"/>
          <w:szCs w:val="32"/>
        </w:rPr>
        <w:t>Воздействие инструментов фискальной политики на совокупный спрос</w:t>
      </w:r>
      <w:r w:rsidRPr="0042702D">
        <w:rPr>
          <w:rFonts w:ascii="Times New Roman" w:hAnsi="Times New Roman" w:cs="Times New Roman"/>
          <w:b/>
          <w:bCs/>
          <w:sz w:val="32"/>
          <w:szCs w:val="32"/>
          <w:lang w:val="ru-RU"/>
        </w:rPr>
        <w:t>:</w:t>
      </w:r>
    </w:p>
    <w:p w14:paraId="081ACAF2" w14:textId="77777777" w:rsidR="0042702D" w:rsidRPr="0042702D" w:rsidRDefault="0042702D" w:rsidP="0042702D">
      <w:pPr>
        <w:rPr>
          <w:rFonts w:ascii="Times New Roman" w:hAnsi="Times New Roman" w:cs="Times New Roman"/>
          <w:color w:val="333333"/>
          <w:sz w:val="28"/>
          <w:szCs w:val="28"/>
        </w:rPr>
      </w:pPr>
      <w:r w:rsidRPr="0042702D">
        <w:rPr>
          <w:rFonts w:ascii="Times New Roman" w:hAnsi="Times New Roman" w:cs="Times New Roman"/>
          <w:color w:val="333333"/>
          <w:sz w:val="28"/>
          <w:szCs w:val="28"/>
        </w:rPr>
        <w:t>Воздействие инструментов фискальной политики на совокупный спрос разное. Из формулы совокупного спроса: AD = C + I + G + Xn следует, что государственные закупки являются компонентом совокупного спроса, поэтому их изменение оказывает прямое воздействие на совокупный спрос, а налоги и трансферты оказывают косвенное воздействие на совокупный спрос, изменяя величину потребительских расходов (С) и инвестиционных расходов (I).</w:t>
      </w:r>
      <w:r w:rsidRPr="0042702D">
        <w:rPr>
          <w:rStyle w:val="apple-converted-space"/>
          <w:rFonts w:ascii="Times New Roman" w:hAnsi="Times New Roman" w:cs="Times New Roman"/>
          <w:color w:val="333333"/>
          <w:sz w:val="28"/>
          <w:szCs w:val="28"/>
        </w:rPr>
        <w:t> </w:t>
      </w:r>
    </w:p>
    <w:p w14:paraId="06E857E5" w14:textId="77777777" w:rsidR="0042702D" w:rsidRPr="0042702D" w:rsidRDefault="0042702D" w:rsidP="0042702D">
      <w:pPr>
        <w:rPr>
          <w:rFonts w:ascii="Times New Roman" w:hAnsi="Times New Roman" w:cs="Times New Roman"/>
          <w:color w:val="333333"/>
          <w:sz w:val="28"/>
          <w:szCs w:val="28"/>
        </w:rPr>
      </w:pPr>
      <w:r w:rsidRPr="0042702D">
        <w:rPr>
          <w:rFonts w:ascii="Times New Roman" w:hAnsi="Times New Roman" w:cs="Times New Roman"/>
          <w:color w:val="333333"/>
          <w:sz w:val="28"/>
          <w:szCs w:val="28"/>
        </w:rPr>
        <w:t>При этом рост государственных закупок увеличивает совокупный спрос, а их сокращение ведет к уменьшению совокупного спроса, так как государственные закупки является частью совокупных расходов.</w:t>
      </w:r>
      <w:r w:rsidRPr="0042702D">
        <w:rPr>
          <w:rStyle w:val="apple-converted-space"/>
          <w:rFonts w:ascii="Times New Roman" w:hAnsi="Times New Roman" w:cs="Times New Roman"/>
          <w:color w:val="333333"/>
          <w:sz w:val="28"/>
          <w:szCs w:val="28"/>
        </w:rPr>
        <w:t> </w:t>
      </w:r>
    </w:p>
    <w:p w14:paraId="1A80A597" w14:textId="77777777" w:rsidR="0042702D" w:rsidRPr="0042702D" w:rsidRDefault="0042702D" w:rsidP="0042702D">
      <w:pPr>
        <w:rPr>
          <w:rFonts w:ascii="Times New Roman" w:hAnsi="Times New Roman" w:cs="Times New Roman"/>
          <w:color w:val="333333"/>
          <w:sz w:val="28"/>
          <w:szCs w:val="28"/>
        </w:rPr>
      </w:pPr>
      <w:r w:rsidRPr="0042702D">
        <w:rPr>
          <w:rFonts w:ascii="Times New Roman" w:hAnsi="Times New Roman" w:cs="Times New Roman"/>
          <w:color w:val="333333"/>
          <w:sz w:val="28"/>
          <w:szCs w:val="28"/>
        </w:rPr>
        <w:t>Рост трансфертов также увеличивает совокупный спрос. С одной стороны, поскольку при увеличении социальных трансфертных выплат (social benefits) увеличивается личный доход домохозяйств, а, следовательно, при прочих равных условиях растет располагаемый доход, что увеличивает потребительские расходы. С другой стороны, увеличение трансфертных выплат фирмам (субсидий) увеличивает возможности внутреннего финансирования фирм, возможности расширения производства, что ведет к росту инвестиционных расходов. Сокращение трансфертов уменьшает совокупный спрос.</w:t>
      </w:r>
    </w:p>
    <w:p w14:paraId="545D4A93" w14:textId="77777777" w:rsidR="0042702D" w:rsidRPr="0042702D" w:rsidRDefault="0042702D" w:rsidP="0042702D">
      <w:pPr>
        <w:rPr>
          <w:rFonts w:ascii="Times New Roman" w:hAnsi="Times New Roman" w:cs="Times New Roman"/>
          <w:color w:val="333333"/>
          <w:sz w:val="28"/>
          <w:szCs w:val="28"/>
        </w:rPr>
      </w:pPr>
      <w:r w:rsidRPr="0042702D">
        <w:rPr>
          <w:rFonts w:ascii="Times New Roman" w:hAnsi="Times New Roman" w:cs="Times New Roman"/>
          <w:color w:val="333333"/>
          <w:sz w:val="28"/>
          <w:szCs w:val="28"/>
        </w:rPr>
        <w:t>Рост налогов действует в противоположном направлении. Увеличение налогов ведет к снижению и потребительских (поскольку сокращается располагаемый доход), и инвестиционных расходов (поскольку сокращается нераспределенная прибыль, являющаяся источником чистых инвестиций) и, следовательно, к сокращению совокупного спроса. Соответственно снижение налогов увеличивает совокупный спрос. Снижение налогов ведет к сдвигу кривой AD вправо, что обусловливает рост реального ВНП.</w:t>
      </w:r>
    </w:p>
    <w:p w14:paraId="1A02D680" w14:textId="77777777" w:rsidR="0042702D" w:rsidRPr="0042702D" w:rsidRDefault="0042702D" w:rsidP="0042702D">
      <w:pPr>
        <w:rPr>
          <w:rFonts w:ascii="Times New Roman" w:hAnsi="Times New Roman" w:cs="Times New Roman"/>
          <w:color w:val="333333"/>
          <w:sz w:val="28"/>
          <w:szCs w:val="28"/>
        </w:rPr>
      </w:pPr>
      <w:r w:rsidRPr="0042702D">
        <w:rPr>
          <w:rFonts w:ascii="Times New Roman" w:hAnsi="Times New Roman" w:cs="Times New Roman"/>
          <w:color w:val="333333"/>
          <w:sz w:val="28"/>
          <w:szCs w:val="28"/>
        </w:rPr>
        <w:t>Поэтому инструменты фискальной политики могут использоваться для стабилизации экономики на разных фазах экономического цикла.</w:t>
      </w:r>
      <w:r w:rsidRPr="0042702D">
        <w:rPr>
          <w:rStyle w:val="apple-converted-space"/>
          <w:rFonts w:ascii="Times New Roman" w:hAnsi="Times New Roman" w:cs="Times New Roman"/>
          <w:color w:val="333333"/>
          <w:sz w:val="28"/>
          <w:szCs w:val="28"/>
        </w:rPr>
        <w:t> </w:t>
      </w:r>
    </w:p>
    <w:p w14:paraId="79EBB1F5" w14:textId="77777777" w:rsidR="0042702D" w:rsidRPr="0042702D" w:rsidRDefault="0042702D" w:rsidP="0042702D">
      <w:pPr>
        <w:rPr>
          <w:rFonts w:ascii="Times New Roman" w:hAnsi="Times New Roman" w:cs="Times New Roman"/>
          <w:color w:val="333333"/>
          <w:sz w:val="28"/>
          <w:szCs w:val="28"/>
        </w:rPr>
      </w:pPr>
      <w:r w:rsidRPr="0042702D">
        <w:rPr>
          <w:rFonts w:ascii="Times New Roman" w:hAnsi="Times New Roman" w:cs="Times New Roman"/>
          <w:color w:val="333333"/>
          <w:sz w:val="28"/>
          <w:szCs w:val="28"/>
        </w:rPr>
        <w:t xml:space="preserve">Причем, из простой кейнсианской модели (модели «Кейнсианского креста») следует, что все инструменты фискальной политики (государственные закупки, налоги и трансферты) имеют мультипликативный эффект воздействия на экономику, поэтому, по мнению Кейнса и его последователей, регулирование экономики должно проводиться правительством с помощью инструментов именно </w:t>
      </w:r>
      <w:r w:rsidRPr="0042702D">
        <w:rPr>
          <w:rFonts w:ascii="Times New Roman" w:hAnsi="Times New Roman" w:cs="Times New Roman"/>
          <w:color w:val="333333"/>
          <w:sz w:val="28"/>
          <w:szCs w:val="28"/>
        </w:rPr>
        <w:lastRenderedPageBreak/>
        <w:t>фискальной политики, и прежде всего с помощью изменения величины государственных закупок, так как они имеют наибольший мультипликативный эффект.</w:t>
      </w:r>
    </w:p>
    <w:p w14:paraId="24A42D8D" w14:textId="77777777" w:rsidR="0042702D" w:rsidRPr="0042702D" w:rsidRDefault="0042702D" w:rsidP="0042702D">
      <w:pPr>
        <w:rPr>
          <w:rFonts w:ascii="Times New Roman" w:eastAsia="Times New Roman" w:hAnsi="Times New Roman" w:cs="Times New Roman"/>
          <w:color w:val="000000"/>
          <w:sz w:val="28"/>
          <w:szCs w:val="28"/>
          <w:lang w:eastAsia="ru-RU"/>
        </w:rPr>
      </w:pPr>
    </w:p>
    <w:p w14:paraId="2680761F" w14:textId="7DBDF888" w:rsidR="0042702D" w:rsidRPr="0042702D" w:rsidRDefault="0042702D" w:rsidP="0042702D">
      <w:pPr>
        <w:pStyle w:val="3"/>
        <w:spacing w:before="72"/>
        <w:rPr>
          <w:rStyle w:val="mw-headline"/>
          <w:rFonts w:ascii="Times New Roman" w:hAnsi="Times New Roman" w:cs="Times New Roman"/>
          <w:b/>
          <w:bCs/>
          <w:color w:val="000000"/>
          <w:sz w:val="36"/>
          <w:szCs w:val="36"/>
          <w:lang w:val="ru-RU"/>
        </w:rPr>
      </w:pPr>
      <w:r w:rsidRPr="0042702D">
        <w:rPr>
          <w:rStyle w:val="mw-headline"/>
          <w:rFonts w:ascii="Times New Roman" w:hAnsi="Times New Roman" w:cs="Times New Roman"/>
          <w:b/>
          <w:bCs/>
          <w:color w:val="000000"/>
          <w:sz w:val="36"/>
          <w:szCs w:val="36"/>
        </w:rPr>
        <w:t>На совокупное предложение</w:t>
      </w:r>
      <w:r w:rsidRPr="0042702D">
        <w:rPr>
          <w:rStyle w:val="mw-headline"/>
          <w:rFonts w:ascii="Times New Roman" w:hAnsi="Times New Roman" w:cs="Times New Roman"/>
          <w:b/>
          <w:bCs/>
          <w:color w:val="000000"/>
          <w:sz w:val="36"/>
          <w:szCs w:val="36"/>
          <w:lang w:val="ru-RU"/>
        </w:rPr>
        <w:t>:</w:t>
      </w:r>
    </w:p>
    <w:p w14:paraId="7BF47FE6" w14:textId="2D5310DD" w:rsidR="0042702D" w:rsidRDefault="0042702D" w:rsidP="0042702D">
      <w:pPr>
        <w:rPr>
          <w:rFonts w:ascii="Times New Roman" w:hAnsi="Times New Roman" w:cs="Times New Roman"/>
          <w:color w:val="202122"/>
          <w:sz w:val="28"/>
          <w:szCs w:val="28"/>
          <w:shd w:val="clear" w:color="auto" w:fill="FFFFFF"/>
          <w:lang w:val="ru-RU"/>
        </w:rPr>
      </w:pPr>
      <w:r w:rsidRPr="0042702D">
        <w:rPr>
          <w:rFonts w:ascii="Times New Roman" w:hAnsi="Times New Roman" w:cs="Times New Roman"/>
          <w:color w:val="202122"/>
          <w:sz w:val="28"/>
          <w:szCs w:val="28"/>
          <w:shd w:val="clear" w:color="auto" w:fill="FFFFFF"/>
        </w:rPr>
        <w:t>Предложение всех товаров и услуг обеспечивают</w:t>
      </w:r>
      <w:r w:rsidRPr="0042702D">
        <w:rPr>
          <w:rStyle w:val="apple-converted-space"/>
          <w:rFonts w:ascii="Times New Roman" w:hAnsi="Times New Roman" w:cs="Times New Roman"/>
          <w:color w:val="202122"/>
          <w:sz w:val="28"/>
          <w:szCs w:val="28"/>
          <w:shd w:val="clear" w:color="auto" w:fill="FFFFFF"/>
        </w:rPr>
        <w:t> </w:t>
      </w:r>
      <w:r w:rsidRPr="0042702D">
        <w:rPr>
          <w:rFonts w:ascii="Times New Roman" w:hAnsi="Times New Roman" w:cs="Times New Roman"/>
          <w:i/>
          <w:iCs/>
          <w:color w:val="202122"/>
          <w:sz w:val="28"/>
          <w:szCs w:val="28"/>
        </w:rPr>
        <w:t>фирмы</w:t>
      </w:r>
      <w:r w:rsidRPr="0042702D">
        <w:rPr>
          <w:rFonts w:ascii="Times New Roman" w:hAnsi="Times New Roman" w:cs="Times New Roman"/>
          <w:color w:val="202122"/>
          <w:sz w:val="28"/>
          <w:szCs w:val="28"/>
          <w:shd w:val="clear" w:color="auto" w:fill="FFFFFF"/>
        </w:rPr>
        <w:t>, важные макроэкономические агенты. На совокупное предложение влияют налоги и трансферты; государственные расходы не имеют на предложение особого влияния. Налоги фирмы принимают как очередные затраты на единицу продукции, что заставляет их сократить предложение своего товара. Трансферты же, наоборот, приветствуются предпринимателями, поскольку они могут увеличить предложение предоставляемых ими услуг. Когда большое количество фирм проводят одинаковую политику предложений товаров, изменяется совокупное предложение всей рассматриваемой экономики. Таким образом, государство может влиять на состояние экономики с помощью правильного введения налогов и трансфертов</w:t>
      </w:r>
      <w:r>
        <w:rPr>
          <w:rFonts w:ascii="Times New Roman" w:hAnsi="Times New Roman" w:cs="Times New Roman"/>
          <w:color w:val="202122"/>
          <w:sz w:val="28"/>
          <w:szCs w:val="28"/>
          <w:shd w:val="clear" w:color="auto" w:fill="FFFFFF"/>
          <w:lang w:val="ru-RU"/>
        </w:rPr>
        <w:t>.</w:t>
      </w:r>
    </w:p>
    <w:p w14:paraId="4251F358" w14:textId="77777777" w:rsidR="0042702D" w:rsidRDefault="0042702D" w:rsidP="0042702D">
      <w:pPr>
        <w:rPr>
          <w:rFonts w:ascii="Times New Roman" w:hAnsi="Times New Roman" w:cs="Times New Roman"/>
          <w:color w:val="202122"/>
          <w:sz w:val="28"/>
          <w:szCs w:val="28"/>
          <w:shd w:val="clear" w:color="auto" w:fill="FFFFFF"/>
          <w:lang w:val="ru-RU"/>
        </w:rPr>
      </w:pPr>
    </w:p>
    <w:p w14:paraId="378EE1CF" w14:textId="15C2AB00" w:rsidR="0042702D" w:rsidRPr="0042702D" w:rsidRDefault="0042702D" w:rsidP="0042702D">
      <w:pPr>
        <w:rPr>
          <w:rFonts w:ascii="Times New Roman" w:hAnsi="Times New Roman" w:cs="Times New Roman"/>
          <w:b/>
          <w:bCs/>
          <w:sz w:val="36"/>
          <w:szCs w:val="36"/>
          <w:lang w:val="ru-RU"/>
        </w:rPr>
      </w:pPr>
      <w:r w:rsidRPr="0042702D">
        <w:rPr>
          <w:rFonts w:ascii="Times New Roman" w:hAnsi="Times New Roman" w:cs="Times New Roman"/>
          <w:b/>
          <w:bCs/>
          <w:color w:val="202122"/>
          <w:sz w:val="36"/>
          <w:szCs w:val="36"/>
          <w:shd w:val="clear" w:color="auto" w:fill="FFFFFF"/>
          <w:lang w:val="en-US"/>
        </w:rPr>
        <w:t>1.3</w:t>
      </w:r>
      <w:r>
        <w:rPr>
          <w:rFonts w:ascii="Times New Roman" w:hAnsi="Times New Roman" w:cs="Times New Roman"/>
          <w:color w:val="202122"/>
          <w:sz w:val="28"/>
          <w:szCs w:val="28"/>
          <w:shd w:val="clear" w:color="auto" w:fill="FFFFFF"/>
          <w:lang w:val="en-US"/>
        </w:rPr>
        <w:t xml:space="preserve"> </w:t>
      </w:r>
      <w:r w:rsidRPr="0042702D">
        <w:rPr>
          <w:rFonts w:ascii="Times New Roman" w:hAnsi="Times New Roman" w:cs="Times New Roman"/>
          <w:b/>
          <w:bCs/>
          <w:sz w:val="36"/>
          <w:szCs w:val="36"/>
        </w:rPr>
        <w:t>Виды фискальной политики</w:t>
      </w:r>
      <w:r w:rsidRPr="0042702D">
        <w:rPr>
          <w:rStyle w:val="apple-converted-space"/>
          <w:rFonts w:ascii="Times New Roman" w:hAnsi="Times New Roman" w:cs="Times New Roman"/>
          <w:b/>
          <w:bCs/>
          <w:color w:val="222222"/>
          <w:sz w:val="36"/>
          <w:szCs w:val="36"/>
          <w:lang w:val="ru-RU"/>
        </w:rPr>
        <w:t>:</w:t>
      </w:r>
    </w:p>
    <w:p w14:paraId="7F79A58D" w14:textId="77777777" w:rsidR="0042702D" w:rsidRPr="0042702D" w:rsidRDefault="0042702D" w:rsidP="0042702D">
      <w:pPr>
        <w:rPr>
          <w:rFonts w:ascii="Times New Roman" w:hAnsi="Times New Roman" w:cs="Times New Roman"/>
          <w:color w:val="333333"/>
          <w:sz w:val="28"/>
          <w:szCs w:val="28"/>
        </w:rPr>
      </w:pPr>
      <w:r w:rsidRPr="0042702D">
        <w:rPr>
          <w:rFonts w:ascii="Times New Roman" w:hAnsi="Times New Roman" w:cs="Times New Roman"/>
          <w:color w:val="333333"/>
          <w:sz w:val="28"/>
          <w:szCs w:val="28"/>
        </w:rPr>
        <w:t>В зависимости от фазы цикла, в которой находится экономика, инструменты фискальной политики используются по-разному. Выделяют два вида фискальной политики: 1) стимулирующую и 2) сдерживающую.</w:t>
      </w:r>
    </w:p>
    <w:p w14:paraId="54D5FCA4" w14:textId="77777777" w:rsidR="0042702D" w:rsidRPr="0042702D" w:rsidRDefault="0042702D" w:rsidP="0042702D">
      <w:pPr>
        <w:rPr>
          <w:rFonts w:ascii="Times New Roman" w:hAnsi="Times New Roman" w:cs="Times New Roman"/>
          <w:sz w:val="28"/>
          <w:szCs w:val="28"/>
          <w:lang w:val="ru-RU"/>
        </w:rPr>
      </w:pPr>
    </w:p>
    <w:p w14:paraId="45B0FD6A" w14:textId="4EA7B537" w:rsidR="00822351" w:rsidRPr="0042702D" w:rsidRDefault="000D3C1D" w:rsidP="0042702D">
      <w:pPr>
        <w:rPr>
          <w:rFonts w:ascii="Times New Roman" w:eastAsia="Times New Roman" w:hAnsi="Times New Roman" w:cs="Times New Roman"/>
          <w:color w:val="202122"/>
          <w:sz w:val="28"/>
          <w:szCs w:val="28"/>
          <w:lang w:eastAsia="ru-RU"/>
        </w:rPr>
      </w:pPr>
      <w:r>
        <w:fldChar w:fldCharType="begin"/>
      </w:r>
      <w:r>
        <w:instrText xml:space="preserve"> INCLUDEPICTURE "/Users/daniar/Library/Group Containers/UBF8T346G9.ms/WebArchiveCopyPasteTempFiles/com.microsoft.Word/pict27.gif" \* MERGEFORMATINET </w:instrText>
      </w:r>
      <w:r>
        <w:fldChar w:fldCharType="separate"/>
      </w:r>
      <w:r>
        <w:rPr>
          <w:noProof/>
        </w:rPr>
        <w:drawing>
          <wp:inline distT="0" distB="0" distL="0" distR="0" wp14:anchorId="614BA012" wp14:editId="19BBA4A3">
            <wp:extent cx="5731510" cy="2628265"/>
            <wp:effectExtent l="0" t="0" r="0" b="635"/>
            <wp:docPr id="1" name="Рисунок 1" descr="Виды фискальной полити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иды фискальной политики"/>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628265"/>
                    </a:xfrm>
                    <a:prstGeom prst="rect">
                      <a:avLst/>
                    </a:prstGeom>
                    <a:noFill/>
                    <a:ln>
                      <a:noFill/>
                    </a:ln>
                  </pic:spPr>
                </pic:pic>
              </a:graphicData>
            </a:graphic>
          </wp:inline>
        </w:drawing>
      </w:r>
      <w:r>
        <w:fldChar w:fldCharType="end"/>
      </w:r>
    </w:p>
    <w:p w14:paraId="565A10BF" w14:textId="12DFDB12" w:rsidR="00822351" w:rsidRDefault="00822351" w:rsidP="0042702D">
      <w:pPr>
        <w:rPr>
          <w:rFonts w:ascii="Times New Roman" w:hAnsi="Times New Roman" w:cs="Times New Roman"/>
          <w:color w:val="000000" w:themeColor="text1"/>
          <w:sz w:val="28"/>
          <w:szCs w:val="28"/>
          <w:vertAlign w:val="subscript"/>
        </w:rPr>
      </w:pPr>
    </w:p>
    <w:p w14:paraId="012D80FE" w14:textId="77777777" w:rsid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t xml:space="preserve">Стимулирующая фискальная политика применяется при спаде (рис. 10.1(а)), имеет целью сокращение рецессионного разрыва выпуска и снижение уровня безработицы и направлена на увеличение совокупного спроса (совокупных расходов). </w:t>
      </w:r>
    </w:p>
    <w:p w14:paraId="06959328" w14:textId="77777777" w:rsidR="000D3C1D" w:rsidRDefault="000D3C1D" w:rsidP="000D3C1D">
      <w:pPr>
        <w:rPr>
          <w:rFonts w:ascii="Times New Roman" w:hAnsi="Times New Roman" w:cs="Times New Roman"/>
          <w:sz w:val="28"/>
          <w:szCs w:val="28"/>
        </w:rPr>
      </w:pPr>
    </w:p>
    <w:p w14:paraId="2DA7E5F7" w14:textId="49BA2E78" w:rsid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lastRenderedPageBreak/>
        <w:t xml:space="preserve">Ее инструментами выступают: </w:t>
      </w:r>
    </w:p>
    <w:p w14:paraId="09DDD521" w14:textId="77777777" w:rsid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t xml:space="preserve">а) увеличение государственных закупок; </w:t>
      </w:r>
    </w:p>
    <w:p w14:paraId="7C0D60F9" w14:textId="77777777" w:rsid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t xml:space="preserve">б) снижение налогов; </w:t>
      </w:r>
    </w:p>
    <w:p w14:paraId="5C376359" w14:textId="77777777" w:rsid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t xml:space="preserve">в) увеличение трансфертов. </w:t>
      </w:r>
    </w:p>
    <w:p w14:paraId="29758B18" w14:textId="77777777" w:rsid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t xml:space="preserve">Сдерживающаая фискальная политика используется при буме (при перегреве экономики) (рис.10.1.(б)), имеет целью сокращение инфляционного разрыва выпуска и снижение инфляции и направлена на сокращение совокупного спроса (совокупных расходов). </w:t>
      </w:r>
    </w:p>
    <w:p w14:paraId="67253855" w14:textId="77777777" w:rsidR="000D3C1D" w:rsidRDefault="000D3C1D" w:rsidP="000D3C1D">
      <w:pPr>
        <w:rPr>
          <w:rFonts w:ascii="Times New Roman" w:hAnsi="Times New Roman" w:cs="Times New Roman"/>
          <w:sz w:val="28"/>
          <w:szCs w:val="28"/>
        </w:rPr>
      </w:pPr>
    </w:p>
    <w:p w14:paraId="5412EBA5" w14:textId="1D65D83C" w:rsid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t xml:space="preserve">Ее инструментами являются: </w:t>
      </w:r>
    </w:p>
    <w:p w14:paraId="5BF9A8F2" w14:textId="77777777" w:rsid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t xml:space="preserve">а) сокращение государственных закупок; </w:t>
      </w:r>
    </w:p>
    <w:p w14:paraId="7FFDC6DB" w14:textId="77777777" w:rsid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t xml:space="preserve">б) увеличение налогов; </w:t>
      </w:r>
    </w:p>
    <w:p w14:paraId="07F6FD28" w14:textId="6D106755" w:rsid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t>в) сокращение трансфертов.</w:t>
      </w:r>
    </w:p>
    <w:p w14:paraId="295925E9" w14:textId="77777777" w:rsidR="000D3C1D" w:rsidRPr="000D3C1D" w:rsidRDefault="000D3C1D" w:rsidP="000D3C1D">
      <w:pPr>
        <w:rPr>
          <w:rFonts w:ascii="Times New Roman" w:hAnsi="Times New Roman" w:cs="Times New Roman"/>
          <w:sz w:val="28"/>
          <w:szCs w:val="28"/>
        </w:rPr>
      </w:pPr>
    </w:p>
    <w:p w14:paraId="594F4417" w14:textId="77777777" w:rsid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t xml:space="preserve">Кроме того, различают фискальную политику: </w:t>
      </w:r>
    </w:p>
    <w:p w14:paraId="3AEC3905" w14:textId="5C40DA51" w:rsid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t>1) дискреционную</w:t>
      </w:r>
    </w:p>
    <w:p w14:paraId="2308622A" w14:textId="77777777" w:rsid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t xml:space="preserve">2) автоматическую (недискреционную). </w:t>
      </w:r>
    </w:p>
    <w:p w14:paraId="1547583A" w14:textId="77777777" w:rsidR="000D3C1D" w:rsidRDefault="000D3C1D" w:rsidP="000D3C1D">
      <w:pPr>
        <w:rPr>
          <w:rFonts w:ascii="Times New Roman" w:hAnsi="Times New Roman" w:cs="Times New Roman"/>
          <w:sz w:val="28"/>
          <w:szCs w:val="28"/>
        </w:rPr>
      </w:pPr>
    </w:p>
    <w:p w14:paraId="295AA739" w14:textId="5C102333" w:rsidR="000D3C1D" w:rsidRDefault="000D3C1D" w:rsidP="000D3C1D">
      <w:pPr>
        <w:ind w:firstLine="708"/>
        <w:rPr>
          <w:rFonts w:ascii="Times New Roman" w:hAnsi="Times New Roman" w:cs="Times New Roman"/>
          <w:sz w:val="28"/>
          <w:szCs w:val="28"/>
        </w:rPr>
      </w:pPr>
      <w:r w:rsidRPr="000D3C1D">
        <w:rPr>
          <w:rFonts w:ascii="Times New Roman" w:hAnsi="Times New Roman" w:cs="Times New Roman"/>
          <w:sz w:val="28"/>
          <w:szCs w:val="28"/>
        </w:rPr>
        <w:t>Дискреционная фискальная политика представляет собой законодательное (официальное) изменение правительством величины государственных закупок, налогов и трансфертов с целью стабилизации экономики.</w:t>
      </w:r>
    </w:p>
    <w:p w14:paraId="72234746" w14:textId="77777777" w:rsidR="000D3C1D" w:rsidRPr="000D3C1D" w:rsidRDefault="000D3C1D" w:rsidP="000D3C1D">
      <w:pPr>
        <w:rPr>
          <w:rFonts w:ascii="Times New Roman" w:hAnsi="Times New Roman" w:cs="Times New Roman"/>
          <w:sz w:val="28"/>
          <w:szCs w:val="28"/>
        </w:rPr>
      </w:pPr>
    </w:p>
    <w:p w14:paraId="0CBEB5A0" w14:textId="77777777" w:rsidR="000D3C1D" w:rsidRDefault="000D3C1D" w:rsidP="000D3C1D">
      <w:pPr>
        <w:ind w:firstLine="708"/>
        <w:rPr>
          <w:rFonts w:ascii="Times New Roman" w:hAnsi="Times New Roman" w:cs="Times New Roman"/>
          <w:sz w:val="28"/>
          <w:szCs w:val="28"/>
        </w:rPr>
      </w:pPr>
      <w:r w:rsidRPr="000D3C1D">
        <w:rPr>
          <w:rFonts w:ascii="Times New Roman" w:hAnsi="Times New Roman" w:cs="Times New Roman"/>
          <w:sz w:val="28"/>
          <w:szCs w:val="28"/>
        </w:rPr>
        <w:t xml:space="preserve">Автоматическая фискальная политика связана с действием встроенных (автоматических) стабилизаторов. Встроенные (или автоматические) стабилизаторы представляют собой инструменты, величина которых не меняется, но само наличие которых (встроенность их в экономическую систему) автоматически стабилизирует экономику, стимулируя деловую активность при спаде и сдерживая ее при перегреве. </w:t>
      </w:r>
    </w:p>
    <w:p w14:paraId="4DF37D31" w14:textId="77777777" w:rsidR="000D3C1D" w:rsidRDefault="000D3C1D" w:rsidP="000D3C1D">
      <w:pPr>
        <w:rPr>
          <w:rFonts w:ascii="Times New Roman" w:hAnsi="Times New Roman" w:cs="Times New Roman"/>
          <w:sz w:val="28"/>
          <w:szCs w:val="28"/>
        </w:rPr>
      </w:pPr>
    </w:p>
    <w:p w14:paraId="7D75DAB5" w14:textId="1773BBAC" w:rsidR="000D3C1D" w:rsidRDefault="000D3C1D" w:rsidP="000D3C1D">
      <w:pPr>
        <w:ind w:firstLine="708"/>
        <w:rPr>
          <w:rFonts w:ascii="Times New Roman" w:hAnsi="Times New Roman" w:cs="Times New Roman"/>
          <w:sz w:val="28"/>
          <w:szCs w:val="28"/>
        </w:rPr>
      </w:pPr>
      <w:r w:rsidRPr="000D3C1D">
        <w:rPr>
          <w:rFonts w:ascii="Times New Roman" w:hAnsi="Times New Roman" w:cs="Times New Roman"/>
          <w:sz w:val="28"/>
          <w:szCs w:val="28"/>
        </w:rPr>
        <w:t xml:space="preserve">К автоматическим стабилизаторам относятся: </w:t>
      </w:r>
    </w:p>
    <w:p w14:paraId="14B3EE61" w14:textId="11169420" w:rsid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t xml:space="preserve">1) подоходный налог (включающий в себя и налог на доходы домохозяйств, и налог на прибыль корпораций); </w:t>
      </w:r>
    </w:p>
    <w:p w14:paraId="2BD966A9" w14:textId="77777777" w:rsid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t xml:space="preserve">2) косвенные налоги (в первую очередь, налог на добавленную стоимость); </w:t>
      </w:r>
    </w:p>
    <w:p w14:paraId="25D5D5B1" w14:textId="77777777" w:rsid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t xml:space="preserve">3) пособия по безработице; </w:t>
      </w:r>
    </w:p>
    <w:p w14:paraId="15CDF852" w14:textId="4E441B3D" w:rsidR="000D3C1D" w:rsidRPr="000D3C1D" w:rsidRDefault="000D3C1D" w:rsidP="000D3C1D">
      <w:pPr>
        <w:rPr>
          <w:rFonts w:ascii="Times New Roman" w:hAnsi="Times New Roman" w:cs="Times New Roman"/>
          <w:sz w:val="28"/>
          <w:szCs w:val="28"/>
        </w:rPr>
      </w:pPr>
      <w:r w:rsidRPr="000D3C1D">
        <w:rPr>
          <w:rFonts w:ascii="Times New Roman" w:hAnsi="Times New Roman" w:cs="Times New Roman"/>
          <w:sz w:val="28"/>
          <w:szCs w:val="28"/>
        </w:rPr>
        <w:t>4) пособия по бедности.</w:t>
      </w:r>
    </w:p>
    <w:p w14:paraId="30E3FE15" w14:textId="0B2D0F28" w:rsidR="000D3C1D" w:rsidRDefault="000D3C1D" w:rsidP="000D3C1D">
      <w:pPr>
        <w:rPr>
          <w:rFonts w:ascii="Times New Roman" w:hAnsi="Times New Roman" w:cs="Times New Roman"/>
          <w:color w:val="000000" w:themeColor="text1"/>
          <w:sz w:val="28"/>
          <w:szCs w:val="28"/>
          <w:vertAlign w:val="subscript"/>
        </w:rPr>
      </w:pPr>
    </w:p>
    <w:p w14:paraId="5AAB1F29" w14:textId="71D7597C" w:rsidR="000D3C1D" w:rsidRDefault="000D3C1D" w:rsidP="000D3C1D">
      <w:pPr>
        <w:rPr>
          <w:rFonts w:ascii="Times New Roman" w:hAnsi="Times New Roman" w:cs="Times New Roman"/>
          <w:color w:val="000000" w:themeColor="text1"/>
          <w:sz w:val="28"/>
          <w:szCs w:val="28"/>
          <w:vertAlign w:val="subscript"/>
        </w:rPr>
      </w:pPr>
    </w:p>
    <w:p w14:paraId="6D90D1F8" w14:textId="67D414E5" w:rsidR="000D3C1D" w:rsidRDefault="000D3C1D" w:rsidP="000D3C1D">
      <w:pPr>
        <w:rPr>
          <w:rFonts w:ascii="Times New Roman" w:hAnsi="Times New Roman" w:cs="Times New Roman"/>
          <w:color w:val="000000" w:themeColor="text1"/>
          <w:sz w:val="28"/>
          <w:szCs w:val="28"/>
          <w:vertAlign w:val="subscript"/>
        </w:rPr>
      </w:pPr>
    </w:p>
    <w:p w14:paraId="4E32947E" w14:textId="057796EB" w:rsidR="000D3C1D" w:rsidRDefault="000D3C1D" w:rsidP="000D3C1D">
      <w:pPr>
        <w:rPr>
          <w:rFonts w:ascii="Times New Roman" w:hAnsi="Times New Roman" w:cs="Times New Roman"/>
          <w:color w:val="000000" w:themeColor="text1"/>
          <w:sz w:val="28"/>
          <w:szCs w:val="28"/>
          <w:vertAlign w:val="subscript"/>
        </w:rPr>
      </w:pPr>
    </w:p>
    <w:p w14:paraId="57E5737C" w14:textId="188C4C24" w:rsidR="000D3C1D" w:rsidRDefault="000D3C1D" w:rsidP="000D3C1D">
      <w:pPr>
        <w:rPr>
          <w:rFonts w:ascii="Times New Roman" w:hAnsi="Times New Roman" w:cs="Times New Roman"/>
          <w:color w:val="000000" w:themeColor="text1"/>
          <w:sz w:val="28"/>
          <w:szCs w:val="28"/>
          <w:vertAlign w:val="subscript"/>
        </w:rPr>
      </w:pPr>
    </w:p>
    <w:p w14:paraId="5951D0BA" w14:textId="32C14CA2" w:rsidR="000D3C1D" w:rsidRDefault="000D3C1D" w:rsidP="000D3C1D">
      <w:pPr>
        <w:rPr>
          <w:rFonts w:ascii="Times New Roman" w:hAnsi="Times New Roman" w:cs="Times New Roman"/>
          <w:color w:val="000000" w:themeColor="text1"/>
          <w:sz w:val="28"/>
          <w:szCs w:val="28"/>
          <w:vertAlign w:val="subscript"/>
        </w:rPr>
      </w:pPr>
    </w:p>
    <w:p w14:paraId="3CA5AD42" w14:textId="3AF47E9D" w:rsidR="000D3C1D" w:rsidRDefault="000D3C1D" w:rsidP="000D3C1D">
      <w:pPr>
        <w:rPr>
          <w:rFonts w:ascii="Times New Roman" w:hAnsi="Times New Roman" w:cs="Times New Roman"/>
          <w:color w:val="000000" w:themeColor="text1"/>
          <w:sz w:val="28"/>
          <w:szCs w:val="28"/>
          <w:vertAlign w:val="subscript"/>
        </w:rPr>
      </w:pPr>
    </w:p>
    <w:p w14:paraId="50AA2B5F" w14:textId="2B4EA94A" w:rsidR="000D3C1D" w:rsidRDefault="000D3C1D" w:rsidP="000D3C1D">
      <w:pPr>
        <w:rPr>
          <w:rFonts w:ascii="Times New Roman" w:hAnsi="Times New Roman" w:cs="Times New Roman"/>
          <w:color w:val="000000" w:themeColor="text1"/>
          <w:sz w:val="28"/>
          <w:szCs w:val="28"/>
          <w:vertAlign w:val="subscript"/>
        </w:rPr>
      </w:pPr>
    </w:p>
    <w:p w14:paraId="03C14431" w14:textId="5B7CBE1C" w:rsidR="000D3C1D" w:rsidRDefault="000D3C1D" w:rsidP="000D3C1D">
      <w:pPr>
        <w:jc w:val="center"/>
        <w:rPr>
          <w:rFonts w:ascii="Times New Roman" w:hAnsi="Times New Roman" w:cs="Times New Roman"/>
          <w:b/>
          <w:bCs/>
          <w:color w:val="393B3E"/>
          <w:sz w:val="32"/>
          <w:szCs w:val="32"/>
          <w:shd w:val="clear" w:color="auto" w:fill="FFFFFF"/>
        </w:rPr>
      </w:pPr>
      <w:r w:rsidRPr="000D3C1D">
        <w:rPr>
          <w:rFonts w:ascii="Times New Roman" w:hAnsi="Times New Roman" w:cs="Times New Roman"/>
          <w:b/>
          <w:bCs/>
          <w:color w:val="393B3E"/>
          <w:sz w:val="32"/>
          <w:szCs w:val="32"/>
          <w:shd w:val="clear" w:color="auto" w:fill="FFFFFF"/>
        </w:rPr>
        <w:t>Основные направления фискальной политики Кыргызской Республики на 2022-2024 годы</w:t>
      </w:r>
    </w:p>
    <w:p w14:paraId="0300C79D" w14:textId="4FF68C7B" w:rsidR="000D3C1D" w:rsidRDefault="000D3C1D" w:rsidP="000D3C1D">
      <w:pPr>
        <w:jc w:val="center"/>
        <w:rPr>
          <w:rFonts w:ascii="Times New Roman" w:hAnsi="Times New Roman" w:cs="Times New Roman"/>
          <w:b/>
          <w:bCs/>
          <w:color w:val="393B3E"/>
          <w:sz w:val="32"/>
          <w:szCs w:val="32"/>
          <w:shd w:val="clear" w:color="auto" w:fill="FFFFFF"/>
        </w:rPr>
      </w:pPr>
    </w:p>
    <w:p w14:paraId="32AF3BA1" w14:textId="77777777" w:rsidR="001E6D5C" w:rsidRPr="001E6D5C" w:rsidRDefault="001E6D5C" w:rsidP="001E6D5C">
      <w:pPr>
        <w:pStyle w:val="a6"/>
        <w:spacing w:before="0" w:beforeAutospacing="0" w:after="0"/>
        <w:ind w:firstLine="709"/>
        <w:jc w:val="both"/>
        <w:textAlignment w:val="baseline"/>
        <w:rPr>
          <w:color w:val="3D3D3D"/>
        </w:rPr>
      </w:pPr>
      <w:r w:rsidRPr="001E6D5C">
        <w:rPr>
          <w:color w:val="3D3D3D"/>
          <w:sz w:val="28"/>
          <w:szCs w:val="28"/>
          <w:bdr w:val="none" w:sz="0" w:space="0" w:color="auto" w:frame="1"/>
        </w:rPr>
        <w:t>Экономическая политика на среднесрочный период преследует цели сохранения положительных тенденций экономического роста, обеспечения устойчивого экономического развития республики, а также будет направлена на стимулирование отраслей экономики, имеющих высокий потенциал для импортозамещения, создающих рабочие места и повышающих благосостояние народа. В среднесрочной перспективе ожидается положительная динамика роста ВВП; в период на 2022-2024 годы прогнозируемые темпы реального роста ВВП составят 6,5 %, 3,9 % и 4,0 %.</w:t>
      </w:r>
      <w:r w:rsidRPr="001E6D5C">
        <w:rPr>
          <w:rStyle w:val="apple-converted-space"/>
          <w:color w:val="3D3D3D"/>
          <w:sz w:val="28"/>
          <w:szCs w:val="28"/>
          <w:bdr w:val="none" w:sz="0" w:space="0" w:color="auto" w:frame="1"/>
        </w:rPr>
        <w:t> </w:t>
      </w:r>
    </w:p>
    <w:p w14:paraId="078F540D" w14:textId="77777777" w:rsidR="001E6D5C" w:rsidRPr="001E6D5C" w:rsidRDefault="001E6D5C" w:rsidP="001E6D5C">
      <w:pPr>
        <w:pStyle w:val="a6"/>
        <w:spacing w:before="0" w:beforeAutospacing="0" w:after="0"/>
        <w:ind w:firstLine="709"/>
        <w:jc w:val="both"/>
        <w:textAlignment w:val="baseline"/>
        <w:rPr>
          <w:color w:val="3D3D3D"/>
        </w:rPr>
      </w:pPr>
      <w:r w:rsidRPr="001E6D5C">
        <w:rPr>
          <w:color w:val="3D3D3D"/>
          <w:sz w:val="28"/>
          <w:szCs w:val="28"/>
          <w:bdr w:val="none" w:sz="0" w:space="0" w:color="auto" w:frame="1"/>
        </w:rPr>
        <w:t>Среднесрочная фискальная и инвестиционная политика государства будут преследовать цели совершенствования фискального законодательства, обеспечения устойчивости бюджета, борьбы с</w:t>
      </w:r>
      <w:r w:rsidRPr="001E6D5C">
        <w:rPr>
          <w:rStyle w:val="apple-converted-space"/>
          <w:color w:val="3D3D3D"/>
          <w:sz w:val="28"/>
          <w:szCs w:val="28"/>
          <w:bdr w:val="none" w:sz="0" w:space="0" w:color="auto" w:frame="1"/>
        </w:rPr>
        <w:t> </w:t>
      </w:r>
      <w:r w:rsidRPr="001E6D5C">
        <w:rPr>
          <w:color w:val="3D3D3D"/>
          <w:sz w:val="28"/>
          <w:szCs w:val="28"/>
          <w:bdr w:val="none" w:sz="0" w:space="0" w:color="auto" w:frame="1"/>
          <w:lang w:val="en-US"/>
        </w:rPr>
        <w:t>COVID</w:t>
      </w:r>
      <w:r w:rsidRPr="001E6D5C">
        <w:rPr>
          <w:color w:val="3D3D3D"/>
          <w:sz w:val="28"/>
          <w:szCs w:val="28"/>
          <w:bdr w:val="none" w:sz="0" w:space="0" w:color="auto" w:frame="1"/>
        </w:rPr>
        <w:t>-19 и его последствиями, улучшения бюджетного процесса и его прозрачности, повышения эффективности и результативности расходов, мобилизации ресурсов бюджета на приоритетные направления, обеспечивающие экономический рост при сохранении социальной направленности бюджета,  приоритезации заимствований на развитие  экономики,  развития транспортного и энергетического сектора, сельского хозяйства и поддержку экономики.</w:t>
      </w:r>
    </w:p>
    <w:p w14:paraId="209831EB" w14:textId="77777777" w:rsidR="001E6D5C" w:rsidRPr="001E6D5C" w:rsidRDefault="001E6D5C" w:rsidP="001E6D5C">
      <w:pPr>
        <w:pStyle w:val="a6"/>
        <w:spacing w:before="0" w:beforeAutospacing="0" w:after="0"/>
        <w:ind w:firstLine="709"/>
        <w:jc w:val="both"/>
        <w:textAlignment w:val="baseline"/>
        <w:rPr>
          <w:color w:val="3D3D3D"/>
        </w:rPr>
      </w:pPr>
      <w:r w:rsidRPr="001E6D5C">
        <w:rPr>
          <w:color w:val="3D3D3D"/>
          <w:sz w:val="28"/>
          <w:szCs w:val="28"/>
          <w:bdr w:val="none" w:sz="0" w:space="0" w:color="auto" w:frame="1"/>
        </w:rPr>
        <w:t>Налоговые доходы государственного бюджета на 2022-2024 годы прогнозируются с положительной динамикой роста. К 2024 году налоговые доходу вырастут до 207 673,4 млн сомов или 24,7 % к ВВП.Наряду с доходной частью, вырастут расходы государственного бюджета на 2022-2024 годы. Расходы бюджета сохранят свою социальную направленность, при этом расходы будут распределяться на приоритетные направления. Кроме того, в 2024 году прогнозируется профицит государственного бюджета в 1,0 % к ВВП, который будет направлен на финансирование приоритетных программ экономического развития.</w:t>
      </w:r>
    </w:p>
    <w:p w14:paraId="09BFCAE2" w14:textId="77777777" w:rsidR="001E6D5C" w:rsidRPr="001E6D5C" w:rsidRDefault="001E6D5C" w:rsidP="001E6D5C">
      <w:pPr>
        <w:pStyle w:val="a6"/>
        <w:spacing w:before="0" w:beforeAutospacing="0" w:after="0"/>
        <w:ind w:firstLine="709"/>
        <w:jc w:val="both"/>
        <w:textAlignment w:val="baseline"/>
        <w:rPr>
          <w:color w:val="3D3D3D"/>
        </w:rPr>
      </w:pPr>
      <w:r w:rsidRPr="001E6D5C">
        <w:rPr>
          <w:color w:val="3D3D3D"/>
          <w:sz w:val="28"/>
          <w:szCs w:val="28"/>
          <w:bdr w:val="none" w:sz="0" w:space="0" w:color="auto" w:frame="1"/>
        </w:rPr>
        <w:t>На период 2020-2024 годов преобладают внешние заимствования в общем объеме заимствований. При этом долговая политика будет направлена на увеличение внутренних заимствований путем развития рынка долгосрочных ГЦБ, что позволит сократить удельный вес государственного долга в иностранной валюте до 80,8%.</w:t>
      </w:r>
    </w:p>
    <w:p w14:paraId="4078183D" w14:textId="77777777" w:rsidR="000D3C1D" w:rsidRPr="00002080" w:rsidRDefault="000D3C1D" w:rsidP="000D3C1D">
      <w:pPr>
        <w:rPr>
          <w:rFonts w:ascii="Times New Roman" w:hAnsi="Times New Roman" w:cs="Times New Roman"/>
          <w:color w:val="000000" w:themeColor="text1"/>
          <w:sz w:val="28"/>
          <w:szCs w:val="28"/>
          <w:vertAlign w:val="subscript"/>
          <w:lang w:val="ru-RU"/>
        </w:rPr>
      </w:pPr>
    </w:p>
    <w:sectPr w:rsidR="000D3C1D" w:rsidRPr="000020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E3029"/>
    <w:multiLevelType w:val="multilevel"/>
    <w:tmpl w:val="C18CB9DE"/>
    <w:lvl w:ilvl="0">
      <w:start w:val="1"/>
      <w:numFmt w:val="decimal"/>
      <w:lvlText w:val="%1"/>
      <w:lvlJc w:val="left"/>
      <w:pPr>
        <w:ind w:left="460" w:hanging="4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27423677"/>
    <w:multiLevelType w:val="hybridMultilevel"/>
    <w:tmpl w:val="19763E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69041465"/>
    <w:multiLevelType w:val="multilevel"/>
    <w:tmpl w:val="3CD41156"/>
    <w:lvl w:ilvl="0">
      <w:start w:val="1"/>
      <w:numFmt w:val="decimal"/>
      <w:lvlText w:val="%1"/>
      <w:lvlJc w:val="left"/>
      <w:pPr>
        <w:ind w:left="460" w:hanging="4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1448349656">
    <w:abstractNumId w:val="1"/>
  </w:num>
  <w:num w:numId="2" w16cid:durableId="2069644817">
    <w:abstractNumId w:val="0"/>
  </w:num>
  <w:num w:numId="3" w16cid:durableId="9199506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A02"/>
    <w:rsid w:val="00002080"/>
    <w:rsid w:val="000D3C1D"/>
    <w:rsid w:val="001E6D5C"/>
    <w:rsid w:val="0031653E"/>
    <w:rsid w:val="0034199C"/>
    <w:rsid w:val="0042702D"/>
    <w:rsid w:val="00822351"/>
    <w:rsid w:val="00854A02"/>
    <w:rsid w:val="00A442A9"/>
    <w:rsid w:val="00D32529"/>
  </w:rsids>
  <m:mathPr>
    <m:mathFont m:val="Cambria Math"/>
    <m:brkBin m:val="before"/>
    <m:brkBinSub m:val="--"/>
    <m:smallFrac m:val="0"/>
    <m:dispDef/>
    <m:lMargin m:val="0"/>
    <m:rMargin m:val="0"/>
    <m:defJc m:val="centerGroup"/>
    <m:wrapIndent m:val="1440"/>
    <m:intLim m:val="subSup"/>
    <m:naryLim m:val="undOvr"/>
  </m:mathPr>
  <w:themeFontLang w:val="ru-KG"/>
  <w:clrSchemeMapping w:bg1="light1" w:t1="dark1" w:bg2="light2" w:t2="dark2" w:accent1="accent1" w:accent2="accent2" w:accent3="accent3" w:accent4="accent4" w:accent5="accent5" w:accent6="accent6" w:hyperlink="hyperlink" w:followedHyperlink="followedHyperlink"/>
  <w:decimalSymbol w:val=","/>
  <w:listSeparator w:val=";"/>
  <w14:docId w14:val="1E356EEB"/>
  <w15:chartTrackingRefBased/>
  <w15:docId w15:val="{0961D1F0-D899-854E-9EEB-2DDAEFDA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K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822351"/>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42702D"/>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34199C"/>
  </w:style>
  <w:style w:type="character" w:styleId="a3">
    <w:name w:val="Hyperlink"/>
    <w:basedOn w:val="a0"/>
    <w:uiPriority w:val="99"/>
    <w:semiHidden/>
    <w:unhideWhenUsed/>
    <w:rsid w:val="0034199C"/>
    <w:rPr>
      <w:color w:val="0000FF"/>
      <w:u w:val="single"/>
    </w:rPr>
  </w:style>
  <w:style w:type="character" w:styleId="a4">
    <w:name w:val="FollowedHyperlink"/>
    <w:basedOn w:val="a0"/>
    <w:uiPriority w:val="99"/>
    <w:semiHidden/>
    <w:unhideWhenUsed/>
    <w:rsid w:val="0034199C"/>
    <w:rPr>
      <w:color w:val="954F72" w:themeColor="followedHyperlink"/>
      <w:u w:val="single"/>
    </w:rPr>
  </w:style>
  <w:style w:type="character" w:styleId="a5">
    <w:name w:val="Placeholder Text"/>
    <w:basedOn w:val="a0"/>
    <w:uiPriority w:val="99"/>
    <w:semiHidden/>
    <w:rsid w:val="00822351"/>
    <w:rPr>
      <w:color w:val="808080"/>
    </w:rPr>
  </w:style>
  <w:style w:type="character" w:customStyle="1" w:styleId="20">
    <w:name w:val="Заголовок 2 Знак"/>
    <w:basedOn w:val="a0"/>
    <w:link w:val="2"/>
    <w:uiPriority w:val="9"/>
    <w:rsid w:val="00822351"/>
    <w:rPr>
      <w:rFonts w:ascii="Times New Roman" w:eastAsia="Times New Roman" w:hAnsi="Times New Roman" w:cs="Times New Roman"/>
      <w:b/>
      <w:bCs/>
      <w:sz w:val="36"/>
      <w:szCs w:val="36"/>
      <w:lang w:eastAsia="ru-RU"/>
    </w:rPr>
  </w:style>
  <w:style w:type="character" w:customStyle="1" w:styleId="mw-headline">
    <w:name w:val="mw-headline"/>
    <w:basedOn w:val="a0"/>
    <w:rsid w:val="00822351"/>
  </w:style>
  <w:style w:type="character" w:customStyle="1" w:styleId="mw-editsection">
    <w:name w:val="mw-editsection"/>
    <w:basedOn w:val="a0"/>
    <w:rsid w:val="00822351"/>
  </w:style>
  <w:style w:type="character" w:customStyle="1" w:styleId="mw-editsection-bracket">
    <w:name w:val="mw-editsection-bracket"/>
    <w:basedOn w:val="a0"/>
    <w:rsid w:val="00822351"/>
  </w:style>
  <w:style w:type="character" w:customStyle="1" w:styleId="mw-editsection-divider">
    <w:name w:val="mw-editsection-divider"/>
    <w:basedOn w:val="a0"/>
    <w:rsid w:val="00822351"/>
  </w:style>
  <w:style w:type="paragraph" w:styleId="a6">
    <w:name w:val="Normal (Web)"/>
    <w:basedOn w:val="a"/>
    <w:uiPriority w:val="99"/>
    <w:semiHidden/>
    <w:unhideWhenUsed/>
    <w:rsid w:val="00822351"/>
    <w:pPr>
      <w:spacing w:before="100" w:beforeAutospacing="1" w:after="100" w:afterAutospacing="1"/>
    </w:pPr>
    <w:rPr>
      <w:rFonts w:ascii="Times New Roman" w:eastAsia="Times New Roman" w:hAnsi="Times New Roman" w:cs="Times New Roman"/>
      <w:lang w:eastAsia="ru-RU"/>
    </w:rPr>
  </w:style>
  <w:style w:type="character" w:customStyle="1" w:styleId="30">
    <w:name w:val="Заголовок 3 Знак"/>
    <w:basedOn w:val="a0"/>
    <w:link w:val="3"/>
    <w:uiPriority w:val="9"/>
    <w:semiHidden/>
    <w:rsid w:val="0042702D"/>
    <w:rPr>
      <w:rFonts w:asciiTheme="majorHAnsi" w:eastAsiaTheme="majorEastAsia" w:hAnsiTheme="majorHAnsi" w:cstheme="majorBidi"/>
      <w:color w:val="1F3763" w:themeColor="accent1" w:themeShade="7F"/>
    </w:rPr>
  </w:style>
  <w:style w:type="paragraph" w:styleId="a7">
    <w:name w:val="List Paragraph"/>
    <w:basedOn w:val="a"/>
    <w:uiPriority w:val="34"/>
    <w:qFormat/>
    <w:rsid w:val="004270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8650">
      <w:bodyDiv w:val="1"/>
      <w:marLeft w:val="0"/>
      <w:marRight w:val="0"/>
      <w:marTop w:val="0"/>
      <w:marBottom w:val="0"/>
      <w:divBdr>
        <w:top w:val="none" w:sz="0" w:space="0" w:color="auto"/>
        <w:left w:val="none" w:sz="0" w:space="0" w:color="auto"/>
        <w:bottom w:val="none" w:sz="0" w:space="0" w:color="auto"/>
        <w:right w:val="none" w:sz="0" w:space="0" w:color="auto"/>
      </w:divBdr>
    </w:div>
    <w:div w:id="325674633">
      <w:bodyDiv w:val="1"/>
      <w:marLeft w:val="0"/>
      <w:marRight w:val="0"/>
      <w:marTop w:val="0"/>
      <w:marBottom w:val="0"/>
      <w:divBdr>
        <w:top w:val="none" w:sz="0" w:space="0" w:color="auto"/>
        <w:left w:val="none" w:sz="0" w:space="0" w:color="auto"/>
        <w:bottom w:val="none" w:sz="0" w:space="0" w:color="auto"/>
        <w:right w:val="none" w:sz="0" w:space="0" w:color="auto"/>
      </w:divBdr>
    </w:div>
    <w:div w:id="817383698">
      <w:bodyDiv w:val="1"/>
      <w:marLeft w:val="0"/>
      <w:marRight w:val="0"/>
      <w:marTop w:val="0"/>
      <w:marBottom w:val="0"/>
      <w:divBdr>
        <w:top w:val="none" w:sz="0" w:space="0" w:color="auto"/>
        <w:left w:val="none" w:sz="0" w:space="0" w:color="auto"/>
        <w:bottom w:val="none" w:sz="0" w:space="0" w:color="auto"/>
        <w:right w:val="none" w:sz="0" w:space="0" w:color="auto"/>
      </w:divBdr>
    </w:div>
    <w:div w:id="932710995">
      <w:bodyDiv w:val="1"/>
      <w:marLeft w:val="0"/>
      <w:marRight w:val="0"/>
      <w:marTop w:val="0"/>
      <w:marBottom w:val="0"/>
      <w:divBdr>
        <w:top w:val="none" w:sz="0" w:space="0" w:color="auto"/>
        <w:left w:val="none" w:sz="0" w:space="0" w:color="auto"/>
        <w:bottom w:val="none" w:sz="0" w:space="0" w:color="auto"/>
        <w:right w:val="none" w:sz="0" w:space="0" w:color="auto"/>
      </w:divBdr>
    </w:div>
    <w:div w:id="1239899761">
      <w:bodyDiv w:val="1"/>
      <w:marLeft w:val="0"/>
      <w:marRight w:val="0"/>
      <w:marTop w:val="0"/>
      <w:marBottom w:val="0"/>
      <w:divBdr>
        <w:top w:val="none" w:sz="0" w:space="0" w:color="auto"/>
        <w:left w:val="none" w:sz="0" w:space="0" w:color="auto"/>
        <w:bottom w:val="none" w:sz="0" w:space="0" w:color="auto"/>
        <w:right w:val="none" w:sz="0" w:space="0" w:color="auto"/>
      </w:divBdr>
    </w:div>
    <w:div w:id="1315262327">
      <w:bodyDiv w:val="1"/>
      <w:marLeft w:val="0"/>
      <w:marRight w:val="0"/>
      <w:marTop w:val="0"/>
      <w:marBottom w:val="0"/>
      <w:divBdr>
        <w:top w:val="none" w:sz="0" w:space="0" w:color="auto"/>
        <w:left w:val="none" w:sz="0" w:space="0" w:color="auto"/>
        <w:bottom w:val="none" w:sz="0" w:space="0" w:color="auto"/>
        <w:right w:val="none" w:sz="0" w:space="0" w:color="auto"/>
      </w:divBdr>
    </w:div>
    <w:div w:id="2100522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D%D0%B0%D0%BB%D0%BE%D0%B3" TargetMode="External"/><Relationship Id="rId3" Type="http://schemas.openxmlformats.org/officeDocument/2006/relationships/settings" Target="settings.xml"/><Relationship Id="rId7" Type="http://schemas.openxmlformats.org/officeDocument/2006/relationships/hyperlink" Target="https://ru.wikipedia.org/wiki/%D0%93%D0%BE%D1%81%D1%83%D0%B4%D0%B0%D1%80%D1%81%D1%82%D0%B2%D0%B5%D0%BD%D0%BD%D1%8B%D0%B9_%D0%B1%D1%8E%D0%B4%D0%B6%D0%B5%D1%82"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u.wikipedia.org/wiki/%D0%9F%D0%BE%D0%BB%D0%B8%D1%82%D0%B8%D0%BA%D0%B0" TargetMode="External"/><Relationship Id="rId11" Type="http://schemas.openxmlformats.org/officeDocument/2006/relationships/fontTable" Target="fontTable.xml"/><Relationship Id="rId5" Type="http://schemas.openxmlformats.org/officeDocument/2006/relationships/hyperlink" Target="https://ru.wikipedia.org/wiki/%D0%9F%D1%80%D0%B0%D0%B2%D0%B8%D1%82%D0%B5%D0%BB%D1%8C%D1%81%D1%82%D0%B2%D0%BE" TargetMode="External"/><Relationship Id="rId10" Type="http://schemas.openxmlformats.org/officeDocument/2006/relationships/image" Target="media/image1.gif"/><Relationship Id="rId4" Type="http://schemas.openxmlformats.org/officeDocument/2006/relationships/webSettings" Target="webSettings.xml"/><Relationship Id="rId9" Type="http://schemas.openxmlformats.org/officeDocument/2006/relationships/hyperlink" Target="https://ru.wikipedia.org/wiki/%D0%A2%D1%80%D0%B0%D0%BD%D1%81%D1%84%D0%B5%D1%80%D1%8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1537</Words>
  <Characters>8763</Characters>
  <Application>Microsoft Office Word</Application>
  <DocSecurity>0</DocSecurity>
  <Lines>73</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Данияр Казаков</dc:creator>
  <cp:keywords/>
  <dc:description/>
  <cp:lastModifiedBy>Данияр Казаков</cp:lastModifiedBy>
  <cp:revision>1</cp:revision>
  <dcterms:created xsi:type="dcterms:W3CDTF">2022-11-01T16:45:00Z</dcterms:created>
  <dcterms:modified xsi:type="dcterms:W3CDTF">2022-11-01T20:40:00Z</dcterms:modified>
</cp:coreProperties>
</file>