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99BEE" w14:textId="1259B63F" w:rsidR="009303D9" w:rsidRPr="00CA35ED" w:rsidRDefault="00F32893">
      <w:pPr>
        <w:pStyle w:val="Author"/>
        <w:rPr>
          <w:lang w:val="es-MX"/>
        </w:rPr>
        <w:sectPr w:rsidR="009303D9" w:rsidRPr="00CA35ED" w:rsidSect="00FC4B56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 w:code="1"/>
          <w:pgMar w:top="1080" w:right="893" w:bottom="1440" w:left="893" w:header="720" w:footer="720" w:gutter="0"/>
          <w:cols w:space="720"/>
          <w:titlePg/>
          <w:docGrid w:linePitch="360"/>
        </w:sectPr>
      </w:pPr>
      <w:r w:rsidRPr="00F32893">
        <w:rPr>
          <w:rFonts w:eastAsia="MS Mincho"/>
          <w:sz w:val="48"/>
          <w:szCs w:val="48"/>
          <w:lang w:val="es-MX"/>
        </w:rPr>
        <w:t>Practica 4_2.-Lugar Geométrico de las Raíces (LGR)</w:t>
      </w:r>
    </w:p>
    <w:p w14:paraId="5FBFD2B3" w14:textId="2A61F9E6" w:rsidR="009303D9" w:rsidRPr="0057570E" w:rsidRDefault="000E65A4" w:rsidP="005B520E">
      <w:pPr>
        <w:pStyle w:val="Author"/>
        <w:rPr>
          <w:lang w:val="es-MX"/>
        </w:rPr>
      </w:pPr>
      <w:r>
        <w:rPr>
          <w:lang w:val="es-MX"/>
        </w:rPr>
        <w:t xml:space="preserve">Jorge </w:t>
      </w:r>
      <w:r w:rsidR="00D91FD9">
        <w:rPr>
          <w:lang w:val="es-MX"/>
        </w:rPr>
        <w:t xml:space="preserve">Daniel Carreón Guzmán </w:t>
      </w:r>
    </w:p>
    <w:p w14:paraId="5D0303AD" w14:textId="6D4C75AB" w:rsidR="009303D9" w:rsidRPr="0057570E" w:rsidRDefault="0057570E" w:rsidP="005B520E">
      <w:pPr>
        <w:pStyle w:val="Affiliation"/>
        <w:rPr>
          <w:lang w:val="es-MX"/>
        </w:rPr>
      </w:pPr>
      <w:r w:rsidRPr="0057570E">
        <w:rPr>
          <w:lang w:val="es-MX"/>
        </w:rPr>
        <w:t>19120</w:t>
      </w:r>
      <w:r w:rsidR="000E65A4">
        <w:rPr>
          <w:lang w:val="es-MX"/>
        </w:rPr>
        <w:t>266</w:t>
      </w:r>
    </w:p>
    <w:p w14:paraId="57B0FE34" w14:textId="7F6EFD10" w:rsidR="009303D9" w:rsidRPr="00517F24" w:rsidRDefault="0057570E" w:rsidP="005B520E">
      <w:pPr>
        <w:pStyle w:val="Affiliation"/>
        <w:rPr>
          <w:lang w:val="es-MX"/>
        </w:rPr>
      </w:pPr>
      <w:r w:rsidRPr="00517F24">
        <w:rPr>
          <w:lang w:val="es-MX"/>
        </w:rPr>
        <w:t>Ing. Mecatrónica</w:t>
      </w:r>
    </w:p>
    <w:p w14:paraId="3C15027C" w14:textId="4F359694" w:rsidR="009303D9" w:rsidRPr="009F63B0" w:rsidRDefault="0057570E" w:rsidP="005B520E">
      <w:pPr>
        <w:pStyle w:val="Affiliation"/>
        <w:rPr>
          <w:lang w:val="es-MX"/>
        </w:rPr>
      </w:pPr>
      <w:r w:rsidRPr="009F63B0">
        <w:rPr>
          <w:lang w:val="es-MX"/>
        </w:rPr>
        <w:t>Morelia, México</w:t>
      </w:r>
    </w:p>
    <w:p w14:paraId="1F7290EE" w14:textId="77777777" w:rsidR="009303D9" w:rsidRDefault="0057570E" w:rsidP="00DE40FE">
      <w:pPr>
        <w:pStyle w:val="Affiliation"/>
        <w:rPr>
          <w:lang w:val="es-MX"/>
        </w:rPr>
      </w:pPr>
      <w:r w:rsidRPr="009F63B0">
        <w:rPr>
          <w:lang w:val="es-MX"/>
        </w:rPr>
        <w:t>L</w:t>
      </w:r>
      <w:r w:rsidR="000E65A4">
        <w:rPr>
          <w:lang w:val="es-MX"/>
        </w:rPr>
        <w:t>19120966</w:t>
      </w:r>
      <w:r w:rsidRPr="009F63B0">
        <w:rPr>
          <w:lang w:val="es-MX"/>
        </w:rPr>
        <w:t>@morelia.tecnm.m</w:t>
      </w:r>
      <w:r w:rsidR="00DE40FE">
        <w:rPr>
          <w:lang w:val="es-MX"/>
        </w:rPr>
        <w:t>x</w:t>
      </w:r>
    </w:p>
    <w:p w14:paraId="485E1B11" w14:textId="77777777" w:rsidR="00044CC7" w:rsidRDefault="00044CC7" w:rsidP="00DE40FE">
      <w:pPr>
        <w:pStyle w:val="Affiliation"/>
        <w:rPr>
          <w:lang w:val="es-MX"/>
        </w:rPr>
      </w:pPr>
    </w:p>
    <w:p w14:paraId="1C292CB1" w14:textId="60CD8B19" w:rsidR="00044CC7" w:rsidRPr="00DE40FE" w:rsidRDefault="00044CC7" w:rsidP="00DE40FE">
      <w:pPr>
        <w:pStyle w:val="Affiliation"/>
        <w:rPr>
          <w:lang w:val="es-MX"/>
        </w:rPr>
        <w:sectPr w:rsidR="00044CC7" w:rsidRPr="00DE40FE">
          <w:type w:val="continuous"/>
          <w:pgSz w:w="12240" w:h="15840" w:code="1"/>
          <w:pgMar w:top="1080" w:right="893" w:bottom="1440" w:left="893" w:header="720" w:footer="720" w:gutter="0"/>
          <w:cols w:space="720"/>
          <w:docGrid w:linePitch="360"/>
        </w:sectPr>
      </w:pPr>
    </w:p>
    <w:p w14:paraId="61467A70" w14:textId="6B734856" w:rsidR="009303D9" w:rsidRDefault="008955B0" w:rsidP="006B6B66">
      <w:pPr>
        <w:pStyle w:val="Ttulo1"/>
      </w:pPr>
      <w:r>
        <w:t>Introducción</w:t>
      </w:r>
    </w:p>
    <w:p w14:paraId="7411CD7C" w14:textId="77777777" w:rsidR="00044CC7" w:rsidRDefault="00044CC7" w:rsidP="00044CC7">
      <w:pPr>
        <w:pStyle w:val="Default"/>
      </w:pPr>
    </w:p>
    <w:p w14:paraId="555611EA" w14:textId="2F4117E9" w:rsidR="004B6912" w:rsidRDefault="00044CC7" w:rsidP="00044CC7">
      <w:r>
        <w:t xml:space="preserve"> Esta práctica es una demostración del método del lugar geométrico de las raíces, se encontrará información teórica del método de LGR, así como del criterio de Routh-Hurwitz que es de mucha ayuda para resolveré el LGR, así como se resolverán 2 ejercicios correspondientes al tema visto en clase y laboratorio.</w:t>
      </w:r>
    </w:p>
    <w:p w14:paraId="6F3F0D59" w14:textId="60F00904" w:rsidR="00044CC7" w:rsidRDefault="00044CC7" w:rsidP="00044CC7"/>
    <w:p w14:paraId="334FABC2" w14:textId="77777777" w:rsidR="00044CC7" w:rsidRPr="00044CC7" w:rsidRDefault="00044CC7" w:rsidP="00044CC7">
      <w:pPr>
        <w:pStyle w:val="Default"/>
        <w:rPr>
          <w:sz w:val="23"/>
          <w:szCs w:val="23"/>
        </w:rPr>
      </w:pPr>
      <w:r>
        <w:t xml:space="preserve"> </w:t>
      </w:r>
      <w:r w:rsidRPr="00044CC7">
        <w:rPr>
          <w:sz w:val="22"/>
          <w:szCs w:val="22"/>
        </w:rPr>
        <w:t xml:space="preserve">1.1 Marco teórico </w:t>
      </w:r>
    </w:p>
    <w:p w14:paraId="127CF391" w14:textId="77777777" w:rsidR="00044CC7" w:rsidRDefault="00044CC7" w:rsidP="00044CC7">
      <w:pPr>
        <w:pStyle w:val="Default"/>
        <w:jc w:val="both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Criterio de Routh – Hurwitz </w:t>
      </w:r>
    </w:p>
    <w:p w14:paraId="5E98BD18" w14:textId="77777777" w:rsidR="00044CC7" w:rsidRDefault="00044CC7" w:rsidP="00044CC7">
      <w:pPr>
        <w:pStyle w:val="Default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Se llama polinomio característico al denominador de la función de transferencia G(s) de lazo cerrado. Se llama ecuación característica al polinomio característico = 0. El polinomio debe tener los términos ordenados en potencias decrecientes de s. Es condición necesaria pero no suficiente para que el sistema sea estable que el polinomio sea completo y que todos los coeficientes sean positivos. </w:t>
      </w:r>
      <w:r>
        <w:rPr>
          <w:rFonts w:ascii="Cambria Math" w:hAnsi="Cambria Math" w:cs="Cambria Math"/>
          <w:sz w:val="20"/>
          <w:szCs w:val="20"/>
        </w:rPr>
        <w:t>𝑎</w:t>
      </w:r>
      <w:r>
        <w:rPr>
          <w:rFonts w:ascii="Cambria Math" w:hAnsi="Cambria Math" w:cs="Cambria Math"/>
          <w:sz w:val="14"/>
          <w:szCs w:val="14"/>
        </w:rPr>
        <w:t>0</w:t>
      </w:r>
      <w:r>
        <w:rPr>
          <w:rFonts w:ascii="Cambria Math" w:hAnsi="Cambria Math" w:cs="Cambria Math"/>
          <w:sz w:val="20"/>
          <w:szCs w:val="20"/>
        </w:rPr>
        <w:t>𝑠</w:t>
      </w:r>
      <w:r>
        <w:rPr>
          <w:rFonts w:ascii="Cambria Math" w:hAnsi="Cambria Math" w:cs="Cambria Math"/>
          <w:sz w:val="14"/>
          <w:szCs w:val="14"/>
        </w:rPr>
        <w:t>𝑛</w:t>
      </w:r>
      <w:r>
        <w:rPr>
          <w:rFonts w:ascii="Cambria Math" w:hAnsi="Cambria Math" w:cs="Cambria Math"/>
          <w:sz w:val="20"/>
          <w:szCs w:val="20"/>
        </w:rPr>
        <w:t>+𝑎</w:t>
      </w:r>
      <w:r>
        <w:rPr>
          <w:rFonts w:ascii="Cambria Math" w:hAnsi="Cambria Math" w:cs="Cambria Math"/>
          <w:sz w:val="14"/>
          <w:szCs w:val="14"/>
        </w:rPr>
        <w:t>1</w:t>
      </w:r>
      <w:r>
        <w:rPr>
          <w:rFonts w:ascii="Cambria Math" w:hAnsi="Cambria Math" w:cs="Cambria Math"/>
          <w:sz w:val="20"/>
          <w:szCs w:val="20"/>
        </w:rPr>
        <w:t>𝑠</w:t>
      </w:r>
      <w:r>
        <w:rPr>
          <w:rFonts w:ascii="Cambria Math" w:hAnsi="Cambria Math" w:cs="Cambria Math"/>
          <w:sz w:val="14"/>
          <w:szCs w:val="14"/>
        </w:rPr>
        <w:t>𝑛−1</w:t>
      </w:r>
      <w:r>
        <w:rPr>
          <w:rFonts w:ascii="Cambria Math" w:hAnsi="Cambria Math" w:cs="Cambria Math"/>
          <w:sz w:val="20"/>
          <w:szCs w:val="20"/>
        </w:rPr>
        <w:t>+𝑎</w:t>
      </w:r>
      <w:r>
        <w:rPr>
          <w:rFonts w:ascii="Cambria Math" w:hAnsi="Cambria Math" w:cs="Cambria Math"/>
          <w:sz w:val="14"/>
          <w:szCs w:val="14"/>
        </w:rPr>
        <w:t>2</w:t>
      </w:r>
      <w:r>
        <w:rPr>
          <w:rFonts w:ascii="Cambria Math" w:hAnsi="Cambria Math" w:cs="Cambria Math"/>
          <w:sz w:val="20"/>
          <w:szCs w:val="20"/>
        </w:rPr>
        <w:t>𝑠</w:t>
      </w:r>
      <w:r>
        <w:rPr>
          <w:rFonts w:ascii="Cambria Math" w:hAnsi="Cambria Math" w:cs="Cambria Math"/>
          <w:sz w:val="14"/>
          <w:szCs w:val="14"/>
        </w:rPr>
        <w:t>𝑛−2</w:t>
      </w:r>
      <w:r>
        <w:rPr>
          <w:rFonts w:ascii="Cambria Math" w:hAnsi="Cambria Math" w:cs="Cambria Math"/>
          <w:sz w:val="20"/>
          <w:szCs w:val="20"/>
        </w:rPr>
        <w:t>+⋯+𝑎</w:t>
      </w:r>
      <w:r>
        <w:rPr>
          <w:rFonts w:ascii="Cambria Math" w:hAnsi="Cambria Math" w:cs="Cambria Math"/>
          <w:sz w:val="14"/>
          <w:szCs w:val="14"/>
        </w:rPr>
        <w:t>𝑛−1</w:t>
      </w:r>
      <w:r>
        <w:rPr>
          <w:rFonts w:ascii="Cambria Math" w:hAnsi="Cambria Math" w:cs="Cambria Math"/>
          <w:sz w:val="20"/>
          <w:szCs w:val="20"/>
        </w:rPr>
        <w:t>𝑠+</w:t>
      </w:r>
      <w:proofErr w:type="gramStart"/>
      <w:r>
        <w:rPr>
          <w:rFonts w:ascii="Cambria Math" w:hAnsi="Cambria Math" w:cs="Cambria Math"/>
          <w:sz w:val="20"/>
          <w:szCs w:val="20"/>
        </w:rPr>
        <w:t>𝑎</w:t>
      </w:r>
      <w:r>
        <w:rPr>
          <w:rFonts w:ascii="Cambria Math" w:hAnsi="Cambria Math" w:cs="Cambria Math"/>
          <w:sz w:val="14"/>
          <w:szCs w:val="14"/>
        </w:rPr>
        <w:t>𝑛</w:t>
      </w:r>
      <w:r>
        <w:rPr>
          <w:rFonts w:ascii="Cambria Math" w:hAnsi="Cambria Math" w:cs="Cambria Math"/>
          <w:sz w:val="20"/>
          <w:szCs w:val="20"/>
        </w:rPr>
        <w:t>;𝑎</w:t>
      </w:r>
      <w:proofErr w:type="gramEnd"/>
      <w:r>
        <w:rPr>
          <w:rFonts w:ascii="Cambria Math" w:hAnsi="Cambria Math" w:cs="Cambria Math"/>
          <w:sz w:val="20"/>
          <w:szCs w:val="20"/>
        </w:rPr>
        <w:t xml:space="preserve">&gt;0 </w:t>
      </w:r>
    </w:p>
    <w:p w14:paraId="249B1D22" w14:textId="77777777" w:rsidR="00044CC7" w:rsidRDefault="00044CC7" w:rsidP="00044CC7">
      <w:pPr>
        <w:pStyle w:val="Default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Los coeficientes del polinomio deben ordenarse en filas y columnas, según el siguiente arreglo: </w:t>
      </w:r>
    </w:p>
    <w:p w14:paraId="6DB96BE7" w14:textId="77777777" w:rsidR="00044CC7" w:rsidRDefault="00044CC7" w:rsidP="00044CC7">
      <w:pPr>
        <w:pStyle w:val="Default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Si alguno de los coeficientes es cero o negativo, entonces existe al menos una raíz imaginaria o con parte real positiva. El criterio de Routh-Hurwitz establece que el número de raíces con parte real positiva (semiplano derecho) es igual al número de cambios de signo en la primera columna de la tabla. Condición necesaria y suficiente de estabilidad de Routh: Un sistema será estable si y sólo si todos los elementos de la primera columna del Arreglo de Routh son positivos. Limitación: El criterio de Routh no puede aplicarse en sistemas que presentan retardos puros [1]. </w:t>
      </w:r>
    </w:p>
    <w:p w14:paraId="7D6D72DA" w14:textId="77777777" w:rsidR="00044CC7" w:rsidRDefault="00044CC7" w:rsidP="00044CC7">
      <w:pPr>
        <w:pStyle w:val="Default"/>
        <w:jc w:val="both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Lugar Geométrico de las Raíces (LGR) </w:t>
      </w:r>
    </w:p>
    <w:p w14:paraId="6ADC11CC" w14:textId="77777777" w:rsidR="00044CC7" w:rsidRDefault="00044CC7" w:rsidP="00044CC7">
      <w:pPr>
        <w:pStyle w:val="Default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Hasta el momento se ha determinado que las variaciones de los parámetros físicos de un sistema pueden modificar su ecuación característica de tal manera que los polos o raíces del sistema se modifican. Es por ello que, conocer la ubicación de las raíces en el plano s (plano complejo) ante variaciones de un parámetro, puede representar variaciones una herramienta muy útil de análisis y diseño. </w:t>
      </w:r>
    </w:p>
    <w:p w14:paraId="17A3C203" w14:textId="77777777" w:rsidR="00044CC7" w:rsidRDefault="00044CC7" w:rsidP="00044CC7">
      <w:pPr>
        <w:pStyle w:val="Default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El lugar geométrico de las raíces, es un método sistemático y sencillo que muestra el movimiento de dichas raíces cuando se cambia un parámetro. </w:t>
      </w:r>
    </w:p>
    <w:p w14:paraId="0056AD28" w14:textId="77777777" w:rsidR="00044CC7" w:rsidRDefault="00044CC7" w:rsidP="00044CC7">
      <w:pPr>
        <w:pStyle w:val="Default"/>
        <w:spacing w:after="150"/>
        <w:jc w:val="both"/>
        <w:rPr>
          <w:sz w:val="20"/>
          <w:szCs w:val="20"/>
        </w:rPr>
      </w:pPr>
      <w:r>
        <w:rPr>
          <w:sz w:val="20"/>
          <w:szCs w:val="20"/>
        </w:rPr>
        <w:t>1. Obtener la ecuación característica: 1+</w:t>
      </w:r>
      <w:r>
        <w:rPr>
          <w:rFonts w:ascii="Cambria Math" w:hAnsi="Cambria Math" w:cs="Cambria Math"/>
          <w:sz w:val="20"/>
          <w:szCs w:val="20"/>
        </w:rPr>
        <w:t>𝑘</w:t>
      </w:r>
      <w:r>
        <w:rPr>
          <w:sz w:val="20"/>
          <w:szCs w:val="20"/>
        </w:rPr>
        <w:t xml:space="preserve"> </w:t>
      </w:r>
      <w:r>
        <w:rPr>
          <w:rFonts w:ascii="Cambria Math" w:hAnsi="Cambria Math" w:cs="Cambria Math"/>
          <w:sz w:val="20"/>
          <w:szCs w:val="20"/>
        </w:rPr>
        <w:t>𝐺</w:t>
      </w:r>
      <w:r>
        <w:rPr>
          <w:sz w:val="20"/>
          <w:szCs w:val="20"/>
        </w:rPr>
        <w:t>(</w:t>
      </w:r>
      <w:r>
        <w:rPr>
          <w:rFonts w:ascii="Cambria Math" w:hAnsi="Cambria Math" w:cs="Cambria Math"/>
          <w:sz w:val="20"/>
          <w:szCs w:val="20"/>
        </w:rPr>
        <w:t>𝑠</w:t>
      </w:r>
      <w:r>
        <w:rPr>
          <w:sz w:val="20"/>
          <w:szCs w:val="20"/>
        </w:rPr>
        <w:t>)</w:t>
      </w:r>
      <w:r>
        <w:rPr>
          <w:rFonts w:ascii="Cambria Math" w:hAnsi="Cambria Math" w:cs="Cambria Math"/>
          <w:sz w:val="20"/>
          <w:szCs w:val="20"/>
        </w:rPr>
        <w:t>𝐻</w:t>
      </w:r>
      <w:r>
        <w:rPr>
          <w:sz w:val="20"/>
          <w:szCs w:val="20"/>
        </w:rPr>
        <w:t>(</w:t>
      </w:r>
      <w:r>
        <w:rPr>
          <w:rFonts w:ascii="Cambria Math" w:hAnsi="Cambria Math" w:cs="Cambria Math"/>
          <w:sz w:val="20"/>
          <w:szCs w:val="20"/>
        </w:rPr>
        <w:t>𝑠</w:t>
      </w:r>
      <w:r>
        <w:rPr>
          <w:sz w:val="20"/>
          <w:szCs w:val="20"/>
        </w:rPr>
        <w:t xml:space="preserve">). </w:t>
      </w:r>
    </w:p>
    <w:p w14:paraId="183D96A0" w14:textId="790F5D4B" w:rsidR="00044CC7" w:rsidRDefault="00044CC7" w:rsidP="00044CC7">
      <w:pPr>
        <w:pStyle w:val="Default"/>
        <w:numPr>
          <w:ilvl w:val="0"/>
          <w:numId w:val="46"/>
        </w:numPr>
        <w:spacing w:after="15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Localizar polos y ceros en plano complejo </w:t>
      </w:r>
    </w:p>
    <w:p w14:paraId="0DC8295C" w14:textId="49D1E6BC" w:rsidR="00044CC7" w:rsidRDefault="00044CC7" w:rsidP="00044CC7">
      <w:pPr>
        <w:pStyle w:val="Default"/>
        <w:numPr>
          <w:ilvl w:val="0"/>
          <w:numId w:val="46"/>
        </w:numPr>
        <w:spacing w:after="15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Localizar los segmentos en el eje real que pertenecen al LGR (a la izquierda de un conjunto impar de polos y ceros) </w:t>
      </w:r>
    </w:p>
    <w:p w14:paraId="52E756DD" w14:textId="77777777" w:rsidR="00044CC7" w:rsidRDefault="00044CC7" w:rsidP="00044CC7">
      <w:pPr>
        <w:pStyle w:val="Default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2. Encontrar los LG que terminan en ceros en el infinito (asíntotas) </w:t>
      </w:r>
    </w:p>
    <w:p w14:paraId="0FFC4146" w14:textId="77777777" w:rsidR="00044CC7" w:rsidRDefault="00044CC7" w:rsidP="00044CC7">
      <w:pPr>
        <w:pStyle w:val="Default"/>
        <w:jc w:val="both"/>
        <w:rPr>
          <w:sz w:val="20"/>
          <w:szCs w:val="20"/>
        </w:rPr>
      </w:pPr>
    </w:p>
    <w:p w14:paraId="5B60D014" w14:textId="5D4144F9" w:rsidR="00044CC7" w:rsidRDefault="00044CC7" w:rsidP="00044CC7">
      <w:pPr>
        <w:pStyle w:val="Default"/>
        <w:jc w:val="center"/>
        <w:rPr>
          <w:rFonts w:ascii="Cambria Math" w:hAnsi="Cambria Math" w:cs="Cambria Math"/>
          <w:sz w:val="20"/>
          <w:szCs w:val="20"/>
        </w:rPr>
      </w:pPr>
      <w:r>
        <w:rPr>
          <w:rFonts w:ascii="Cambria Math" w:hAnsi="Cambria Math" w:cs="Cambria Math"/>
          <w:sz w:val="20"/>
          <w:szCs w:val="20"/>
        </w:rPr>
        <w:t>𝑁𝐴=#𝑃−#𝑍</w:t>
      </w:r>
    </w:p>
    <w:p w14:paraId="2C1B6B34" w14:textId="2BFFF095" w:rsidR="00044CC7" w:rsidRDefault="00044CC7" w:rsidP="00044CC7">
      <w:pPr>
        <w:pStyle w:val="Default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Punto de partida (centroide) </w:t>
      </w:r>
      <w:r>
        <w:rPr>
          <w:rFonts w:ascii="Cambria Math" w:hAnsi="Cambria Math" w:cs="Cambria Math"/>
          <w:sz w:val="20"/>
          <w:szCs w:val="20"/>
        </w:rPr>
        <w:t>𝜎=Σℝ(𝑃)−Σℝ(𝑍)𝑁𝐴</w:t>
      </w:r>
    </w:p>
    <w:p w14:paraId="32EC7EDC" w14:textId="3AA91FDE" w:rsidR="00044CC7" w:rsidRDefault="00044CC7" w:rsidP="00044CC7">
      <w:pPr>
        <w:pStyle w:val="Default"/>
        <w:jc w:val="center"/>
        <w:rPr>
          <w:rFonts w:ascii="Cambria Math" w:hAnsi="Cambria Math" w:cs="Cambria Math"/>
          <w:sz w:val="20"/>
          <w:szCs w:val="20"/>
        </w:rPr>
      </w:pPr>
      <w:r>
        <w:rPr>
          <w:sz w:val="20"/>
          <w:szCs w:val="20"/>
        </w:rPr>
        <w:t xml:space="preserve">Ángulo de las asíntotas: </w:t>
      </w:r>
      <w:r>
        <w:rPr>
          <w:rFonts w:ascii="Cambria Math" w:hAnsi="Cambria Math" w:cs="Cambria Math"/>
          <w:sz w:val="20"/>
          <w:szCs w:val="20"/>
        </w:rPr>
        <w:t>𝜙=2𝑞+1𝑁𝐴𝑥180° 𝑞=𝑁𝐴−1 𝑞=0,1,2…</w:t>
      </w:r>
    </w:p>
    <w:p w14:paraId="05386490" w14:textId="77777777" w:rsidR="00044CC7" w:rsidRDefault="00044CC7" w:rsidP="00044CC7">
      <w:pPr>
        <w:pStyle w:val="Default"/>
        <w:jc w:val="center"/>
        <w:rPr>
          <w:sz w:val="20"/>
          <w:szCs w:val="20"/>
        </w:rPr>
      </w:pPr>
    </w:p>
    <w:p w14:paraId="35CB9703" w14:textId="77777777" w:rsidR="00044CC7" w:rsidRDefault="00044CC7" w:rsidP="00044CC7">
      <w:pPr>
        <w:pStyle w:val="Default"/>
        <w:jc w:val="both"/>
        <w:rPr>
          <w:sz w:val="20"/>
          <w:szCs w:val="20"/>
        </w:rPr>
      </w:pPr>
      <w:r>
        <w:rPr>
          <w:sz w:val="20"/>
          <w:szCs w:val="20"/>
        </w:rPr>
        <w:t>3. Punto de partida en el eje real: 1+</w:t>
      </w:r>
      <w:r>
        <w:rPr>
          <w:rFonts w:ascii="Cambria Math" w:hAnsi="Cambria Math" w:cs="Cambria Math"/>
          <w:sz w:val="20"/>
          <w:szCs w:val="20"/>
        </w:rPr>
        <w:t>𝑘</w:t>
      </w:r>
      <w:r>
        <w:rPr>
          <w:sz w:val="20"/>
          <w:szCs w:val="20"/>
        </w:rPr>
        <w:t xml:space="preserve"> </w:t>
      </w:r>
      <w:r>
        <w:rPr>
          <w:rFonts w:ascii="Cambria Math" w:hAnsi="Cambria Math" w:cs="Cambria Math"/>
          <w:sz w:val="20"/>
          <w:szCs w:val="20"/>
        </w:rPr>
        <w:t>𝐺</w:t>
      </w:r>
      <w:r>
        <w:rPr>
          <w:sz w:val="20"/>
          <w:szCs w:val="20"/>
        </w:rPr>
        <w:t>(</w:t>
      </w:r>
      <w:r>
        <w:rPr>
          <w:rFonts w:ascii="Cambria Math" w:hAnsi="Cambria Math" w:cs="Cambria Math"/>
          <w:sz w:val="20"/>
          <w:szCs w:val="20"/>
        </w:rPr>
        <w:t>𝑠</w:t>
      </w:r>
      <w:r>
        <w:rPr>
          <w:sz w:val="20"/>
          <w:szCs w:val="20"/>
        </w:rPr>
        <w:t>)</w:t>
      </w:r>
      <w:r>
        <w:rPr>
          <w:rFonts w:ascii="Cambria Math" w:hAnsi="Cambria Math" w:cs="Cambria Math"/>
          <w:sz w:val="20"/>
          <w:szCs w:val="20"/>
        </w:rPr>
        <w:t>𝐻</w:t>
      </w:r>
      <w:r>
        <w:rPr>
          <w:sz w:val="20"/>
          <w:szCs w:val="20"/>
        </w:rPr>
        <w:t>(</w:t>
      </w:r>
      <w:r>
        <w:rPr>
          <w:rFonts w:ascii="Cambria Math" w:hAnsi="Cambria Math" w:cs="Cambria Math"/>
          <w:sz w:val="20"/>
          <w:szCs w:val="20"/>
        </w:rPr>
        <w:t>𝑠</w:t>
      </w:r>
      <w:r>
        <w:rPr>
          <w:sz w:val="20"/>
          <w:szCs w:val="20"/>
        </w:rPr>
        <w:t xml:space="preserve">). </w:t>
      </w:r>
    </w:p>
    <w:p w14:paraId="5E6D26CE" w14:textId="77777777" w:rsidR="00044CC7" w:rsidRDefault="00044CC7" w:rsidP="00044CC7">
      <w:pPr>
        <w:pStyle w:val="Default"/>
        <w:jc w:val="both"/>
        <w:rPr>
          <w:sz w:val="20"/>
          <w:szCs w:val="20"/>
        </w:rPr>
      </w:pPr>
    </w:p>
    <w:p w14:paraId="0A756862" w14:textId="77777777" w:rsidR="00044CC7" w:rsidRDefault="00044CC7" w:rsidP="00044CC7">
      <w:pPr>
        <w:pStyle w:val="Default"/>
        <w:spacing w:after="139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Despejar </w:t>
      </w:r>
      <w:r>
        <w:rPr>
          <w:rFonts w:ascii="Cambria Math" w:hAnsi="Cambria Math" w:cs="Cambria Math"/>
          <w:sz w:val="20"/>
          <w:szCs w:val="20"/>
        </w:rPr>
        <w:t xml:space="preserve">𝑘 </w:t>
      </w:r>
      <w:r>
        <w:rPr>
          <w:sz w:val="20"/>
          <w:szCs w:val="20"/>
        </w:rPr>
        <w:t xml:space="preserve">y derivar: las soluciones serán aquellas raíces que se encuentran dentro del LG en eje real </w:t>
      </w:r>
    </w:p>
    <w:p w14:paraId="55324035" w14:textId="77777777" w:rsidR="00044CC7" w:rsidRDefault="00044CC7" w:rsidP="00044CC7">
      <w:pPr>
        <w:pStyle w:val="Default"/>
        <w:spacing w:after="139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4. Corte con el eje imaginario: </w:t>
      </w:r>
    </w:p>
    <w:p w14:paraId="03D60B79" w14:textId="2521DDCB" w:rsidR="00044CC7" w:rsidRDefault="00044CC7" w:rsidP="00044CC7">
      <w:pPr>
        <w:pStyle w:val="Default"/>
        <w:numPr>
          <w:ilvl w:val="0"/>
          <w:numId w:val="45"/>
        </w:numPr>
        <w:spacing w:after="139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Mediante el criterio de Routh-Hurwitz encontrar la </w:t>
      </w:r>
      <w:r>
        <w:rPr>
          <w:rFonts w:ascii="Cambria Math" w:hAnsi="Cambria Math" w:cs="Cambria Math"/>
          <w:sz w:val="20"/>
          <w:szCs w:val="20"/>
        </w:rPr>
        <w:t xml:space="preserve">𝑘 </w:t>
      </w:r>
      <w:r>
        <w:rPr>
          <w:sz w:val="20"/>
          <w:szCs w:val="20"/>
        </w:rPr>
        <w:t xml:space="preserve">critica y evaluar el polinomio característico con ese valor </w:t>
      </w:r>
    </w:p>
    <w:p w14:paraId="4582C8BE" w14:textId="62662A8F" w:rsidR="00044CC7" w:rsidRDefault="00044CC7" w:rsidP="00044CC7">
      <w:pPr>
        <w:pStyle w:val="Default"/>
        <w:numPr>
          <w:ilvl w:val="0"/>
          <w:numId w:val="45"/>
        </w:numPr>
        <w:spacing w:after="139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Nos interesan las raíces puramente imaginarias. </w:t>
      </w:r>
    </w:p>
    <w:p w14:paraId="455C0C2C" w14:textId="77777777" w:rsidR="00044CC7" w:rsidRDefault="00044CC7" w:rsidP="00044CC7">
      <w:pPr>
        <w:pStyle w:val="Default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5. Ángulos de partida de los polos complejos conjugados: </w:t>
      </w:r>
    </w:p>
    <w:p w14:paraId="774BC414" w14:textId="77777777" w:rsidR="00044CC7" w:rsidRDefault="00044CC7" w:rsidP="00044CC7">
      <w:pPr>
        <w:pStyle w:val="Default"/>
        <w:jc w:val="both"/>
        <w:rPr>
          <w:sz w:val="20"/>
          <w:szCs w:val="20"/>
        </w:rPr>
      </w:pPr>
    </w:p>
    <w:p w14:paraId="7396B7B1" w14:textId="53697C77" w:rsidR="00044CC7" w:rsidRDefault="00044CC7" w:rsidP="00044CC7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𝜙=±180°−Σ∡ℝ(𝑃)−Σ∡ℝ(𝑍) 𝐴𝑝𝑙𝑖𝑐𝑎𝑟 𝑡𝑟𝑖𝑔𝑜𝑛𝑜𝑚𝑒𝑡𝑟𝑖𝑎</w:t>
      </w:r>
    </w:p>
    <w:p w14:paraId="10D8D3A6" w14:textId="693C48CA" w:rsidR="00044CC7" w:rsidRDefault="00044CC7" w:rsidP="00044CC7">
      <w:pPr>
        <w:rPr>
          <w:rFonts w:ascii="Cambria Math" w:hAnsi="Cambria Math" w:cs="Cambria Math"/>
        </w:rPr>
      </w:pPr>
    </w:p>
    <w:p w14:paraId="48C16425" w14:textId="3E2BB576" w:rsidR="00044CC7" w:rsidRDefault="00044CC7" w:rsidP="00044CC7">
      <w:pPr>
        <w:rPr>
          <w:rFonts w:ascii="Cambria Math" w:hAnsi="Cambria Math" w:cs="Cambria Math"/>
        </w:rPr>
      </w:pPr>
    </w:p>
    <w:p w14:paraId="2DDD376D" w14:textId="1AA415FC" w:rsidR="00044CC7" w:rsidRDefault="00044CC7" w:rsidP="00044CC7">
      <w:pPr>
        <w:rPr>
          <w:rFonts w:ascii="Cambria Math" w:hAnsi="Cambria Math" w:cs="Cambria Math"/>
        </w:rPr>
      </w:pPr>
    </w:p>
    <w:p w14:paraId="23EC1FAB" w14:textId="3487A2A9" w:rsidR="00044CC7" w:rsidRDefault="00044CC7" w:rsidP="00044CC7">
      <w:pPr>
        <w:rPr>
          <w:rFonts w:ascii="Cambria Math" w:hAnsi="Cambria Math" w:cs="Cambria Math"/>
        </w:rPr>
      </w:pPr>
    </w:p>
    <w:p w14:paraId="5278086E" w14:textId="61E85866" w:rsidR="00044CC7" w:rsidRDefault="00044CC7" w:rsidP="00044CC7">
      <w:pPr>
        <w:rPr>
          <w:rFonts w:ascii="Cambria Math" w:hAnsi="Cambria Math" w:cs="Cambria Math"/>
        </w:rPr>
      </w:pPr>
    </w:p>
    <w:p w14:paraId="2994253C" w14:textId="33654304" w:rsidR="00044CC7" w:rsidRDefault="00044CC7" w:rsidP="00044CC7">
      <w:pPr>
        <w:rPr>
          <w:rFonts w:ascii="Cambria Math" w:hAnsi="Cambria Math" w:cs="Cambria Math"/>
        </w:rPr>
      </w:pPr>
    </w:p>
    <w:p w14:paraId="4EC8D096" w14:textId="08F6E60F" w:rsidR="00044CC7" w:rsidRDefault="00044CC7" w:rsidP="00044CC7">
      <w:pPr>
        <w:rPr>
          <w:rFonts w:ascii="Cambria Math" w:hAnsi="Cambria Math" w:cs="Cambria Math"/>
        </w:rPr>
      </w:pPr>
    </w:p>
    <w:p w14:paraId="02E47F95" w14:textId="12FF181A" w:rsidR="00044CC7" w:rsidRDefault="00044CC7" w:rsidP="00044CC7">
      <w:pPr>
        <w:rPr>
          <w:rFonts w:ascii="Cambria Math" w:hAnsi="Cambria Math" w:cs="Cambria Math"/>
        </w:rPr>
      </w:pPr>
    </w:p>
    <w:p w14:paraId="5F4C4DED" w14:textId="0D565B96" w:rsidR="00044CC7" w:rsidRDefault="00044CC7" w:rsidP="00044CC7">
      <w:pPr>
        <w:rPr>
          <w:rFonts w:ascii="Cambria Math" w:hAnsi="Cambria Math" w:cs="Cambria Math"/>
        </w:rPr>
      </w:pPr>
    </w:p>
    <w:p w14:paraId="45043ED7" w14:textId="4EEBA488" w:rsidR="00044CC7" w:rsidRDefault="00044CC7" w:rsidP="00044CC7">
      <w:pPr>
        <w:rPr>
          <w:rFonts w:ascii="Cambria Math" w:hAnsi="Cambria Math" w:cs="Cambria Math"/>
        </w:rPr>
      </w:pPr>
    </w:p>
    <w:p w14:paraId="4113DADC" w14:textId="16B14404" w:rsidR="00044CC7" w:rsidRDefault="00044CC7" w:rsidP="00044CC7">
      <w:pPr>
        <w:rPr>
          <w:rFonts w:ascii="Cambria Math" w:hAnsi="Cambria Math" w:cs="Cambria Math"/>
        </w:rPr>
      </w:pPr>
    </w:p>
    <w:p w14:paraId="298AF89D" w14:textId="77777777" w:rsidR="00F32893" w:rsidRDefault="00F32893" w:rsidP="00044CC7">
      <w:pPr>
        <w:rPr>
          <w:rFonts w:ascii="Cambria Math" w:hAnsi="Cambria Math" w:cs="Cambria Math"/>
        </w:rPr>
      </w:pPr>
    </w:p>
    <w:p w14:paraId="2E06E565" w14:textId="599B0F42" w:rsidR="00044CC7" w:rsidRDefault="00044CC7" w:rsidP="00044CC7">
      <w:pPr>
        <w:rPr>
          <w:rFonts w:ascii="Cambria Math" w:hAnsi="Cambria Math" w:cs="Cambria Math"/>
        </w:rPr>
      </w:pPr>
    </w:p>
    <w:p w14:paraId="2CA54054" w14:textId="5AA198D3" w:rsidR="00044CC7" w:rsidRDefault="00044CC7" w:rsidP="00044CC7">
      <w:pPr>
        <w:rPr>
          <w:rFonts w:ascii="Cambria Math" w:hAnsi="Cambria Math" w:cs="Cambria Math"/>
        </w:rPr>
      </w:pPr>
    </w:p>
    <w:p w14:paraId="0470CD58" w14:textId="768251A7" w:rsidR="00044CC7" w:rsidRDefault="00044CC7" w:rsidP="00044CC7">
      <w:pPr>
        <w:rPr>
          <w:rFonts w:ascii="Cambria Math" w:hAnsi="Cambria Math" w:cs="Cambria Math"/>
        </w:rPr>
      </w:pPr>
    </w:p>
    <w:p w14:paraId="629BB518" w14:textId="687CFF43" w:rsidR="00351976" w:rsidRDefault="00BD368B" w:rsidP="009663A9">
      <w:pPr>
        <w:pStyle w:val="Ttulo1"/>
      </w:pPr>
      <w:r>
        <w:lastRenderedPageBreak/>
        <w:t>Desarrollo</w:t>
      </w:r>
    </w:p>
    <w:p w14:paraId="1E599FE8" w14:textId="7E9CA3E7" w:rsidR="009663A9" w:rsidRDefault="009663A9" w:rsidP="009663A9">
      <w:pPr>
        <w:rPr>
          <w:b/>
          <w:bCs/>
        </w:rPr>
      </w:pPr>
      <w:r w:rsidRPr="009663A9">
        <w:rPr>
          <w:b/>
          <w:bCs/>
        </w:rPr>
        <w:t>Parte 1</w:t>
      </w:r>
      <w:r>
        <w:rPr>
          <w:b/>
          <w:bCs/>
        </w:rPr>
        <w:t xml:space="preserve"> (Realización de diagramas de Bode)</w:t>
      </w:r>
    </w:p>
    <w:p w14:paraId="5A48C7A2" w14:textId="351F6F4A" w:rsidR="004B6912" w:rsidRDefault="004B6912" w:rsidP="009663A9">
      <w:pPr>
        <w:rPr>
          <w:b/>
          <w:bCs/>
        </w:rPr>
      </w:pPr>
    </w:p>
    <w:p w14:paraId="11FD30C5" w14:textId="02AFC91E" w:rsidR="004B6912" w:rsidRDefault="004B6912" w:rsidP="009663A9">
      <w:r>
        <w:t xml:space="preserve">El proceso para resolver cada uno de los ejercicios fue el mismo para </w:t>
      </w:r>
      <w:r w:rsidR="00044CC7">
        <w:t>ambos. Como se vio en el marco teórico, se siguieron los pasos exactos para la resolución de cada uno de los ejercicios.</w:t>
      </w:r>
    </w:p>
    <w:p w14:paraId="2CC34457" w14:textId="77777777" w:rsidR="00560C43" w:rsidRDefault="00560C43" w:rsidP="009663A9"/>
    <w:p w14:paraId="57C1D7B9" w14:textId="194D5569" w:rsidR="00044CC7" w:rsidRPr="00560C43" w:rsidRDefault="00560C43" w:rsidP="009663A9">
      <w:pPr>
        <w:rPr>
          <w:b/>
          <w:bCs/>
        </w:rPr>
      </w:pPr>
      <w:r w:rsidRPr="00560C43">
        <w:rPr>
          <w:b/>
          <w:bCs/>
        </w:rPr>
        <w:t>Ejercicio 1:</w:t>
      </w:r>
    </w:p>
    <w:p w14:paraId="294E3BB7" w14:textId="77777777" w:rsidR="00044CC7" w:rsidRDefault="00044CC7" w:rsidP="00044CC7">
      <w:pPr>
        <w:keepNext/>
        <w:jc w:val="center"/>
      </w:pPr>
      <w:r>
        <w:rPr>
          <w:noProof/>
        </w:rPr>
        <w:drawing>
          <wp:inline distT="0" distB="0" distL="0" distR="0" wp14:anchorId="1AC313DC" wp14:editId="624EDB92">
            <wp:extent cx="2628900" cy="3629688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5295" cy="363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24F4" w14:textId="7D32710A" w:rsidR="00044CC7" w:rsidRDefault="00044CC7" w:rsidP="00044CC7">
      <w:pPr>
        <w:pStyle w:val="Descripcin"/>
      </w:pPr>
      <w:r>
        <w:t xml:space="preserve">Ilustración </w:t>
      </w:r>
      <w:fldSimple w:instr=" SEQ Ilustración \* ARABIC ">
        <w:r w:rsidR="00F32893">
          <w:rPr>
            <w:noProof/>
          </w:rPr>
          <w:t>1</w:t>
        </w:r>
      </w:fldSimple>
      <w:r>
        <w:t>. Cálculos ejercicio 1</w:t>
      </w:r>
    </w:p>
    <w:p w14:paraId="729EF6DB" w14:textId="77777777" w:rsidR="00044CC7" w:rsidRDefault="00044CC7" w:rsidP="00044CC7">
      <w:pPr>
        <w:keepNext/>
      </w:pPr>
      <w:r w:rsidRPr="00044CC7">
        <w:drawing>
          <wp:inline distT="0" distB="0" distL="0" distR="0" wp14:anchorId="4B455F54" wp14:editId="66E933B5">
            <wp:extent cx="3053397" cy="29241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5443" cy="29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A66A" w14:textId="59FBF096" w:rsidR="00044CC7" w:rsidRDefault="00044CC7" w:rsidP="00044CC7">
      <w:pPr>
        <w:pStyle w:val="Descripcin"/>
      </w:pPr>
      <w:r>
        <w:t xml:space="preserve">Ilustración </w:t>
      </w:r>
      <w:fldSimple w:instr=" SEQ Ilustración \* ARABIC ">
        <w:r w:rsidR="00F32893">
          <w:rPr>
            <w:noProof/>
          </w:rPr>
          <w:t>2</w:t>
        </w:r>
      </w:fldSimple>
      <w:r>
        <w:t>. Cálculos ejercicio 1</w:t>
      </w:r>
    </w:p>
    <w:p w14:paraId="204F32F8" w14:textId="77777777" w:rsidR="00044CC7" w:rsidRDefault="00044CC7" w:rsidP="00044CC7">
      <w:pPr>
        <w:keepNext/>
        <w:jc w:val="center"/>
      </w:pPr>
      <w:r w:rsidRPr="00044CC7">
        <w:drawing>
          <wp:inline distT="0" distB="0" distL="0" distR="0" wp14:anchorId="2644A528" wp14:editId="654B4348">
            <wp:extent cx="2694763" cy="29908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8024" cy="299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38F1" w14:textId="0E105DB5" w:rsidR="00044CC7" w:rsidRDefault="00044CC7" w:rsidP="00044CC7">
      <w:pPr>
        <w:pStyle w:val="Descripcin"/>
      </w:pPr>
      <w:r>
        <w:t xml:space="preserve">Ilustración </w:t>
      </w:r>
      <w:fldSimple w:instr=" SEQ Ilustración \* ARABIC ">
        <w:r w:rsidR="00F32893">
          <w:rPr>
            <w:noProof/>
          </w:rPr>
          <w:t>3</w:t>
        </w:r>
      </w:fldSimple>
      <w:r>
        <w:t xml:space="preserve">. Código y </w:t>
      </w:r>
      <w:proofErr w:type="spellStart"/>
      <w:r>
        <w:t>comand</w:t>
      </w:r>
      <w:proofErr w:type="spellEnd"/>
      <w:r>
        <w:t xml:space="preserve"> window en </w:t>
      </w:r>
      <w:r w:rsidR="00560C43">
        <w:t>Matlab</w:t>
      </w:r>
    </w:p>
    <w:p w14:paraId="5D5EAD23" w14:textId="77777777" w:rsidR="00560C43" w:rsidRDefault="00560C43" w:rsidP="00560C43">
      <w:pPr>
        <w:keepNext/>
      </w:pPr>
      <w:r w:rsidRPr="00560C43">
        <w:drawing>
          <wp:inline distT="0" distB="0" distL="0" distR="0" wp14:anchorId="3C969999" wp14:editId="59673576">
            <wp:extent cx="3195955" cy="2484755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E3F0" w14:textId="25D0C2C3" w:rsidR="00560C43" w:rsidRDefault="00560C43" w:rsidP="00560C43">
      <w:pPr>
        <w:pStyle w:val="Descripcin"/>
      </w:pPr>
      <w:r>
        <w:t xml:space="preserve">Ilustración </w:t>
      </w:r>
      <w:fldSimple w:instr=" SEQ Ilustración \* ARABIC ">
        <w:r w:rsidR="00F32893">
          <w:rPr>
            <w:noProof/>
          </w:rPr>
          <w:t>4</w:t>
        </w:r>
      </w:fldSimple>
      <w:r>
        <w:t xml:space="preserve">. Gráficos del LGR con el comando </w:t>
      </w:r>
      <w:proofErr w:type="spellStart"/>
      <w:r>
        <w:t>rlocus</w:t>
      </w:r>
      <w:proofErr w:type="spellEnd"/>
    </w:p>
    <w:p w14:paraId="3DA2D1F8" w14:textId="2A5DE4CC" w:rsidR="00560C43" w:rsidRDefault="00560C43" w:rsidP="00560C43"/>
    <w:p w14:paraId="6F1F2772" w14:textId="1939293E" w:rsidR="00560C43" w:rsidRDefault="00560C43" w:rsidP="00560C43"/>
    <w:p w14:paraId="40EFE77F" w14:textId="4E90C0E9" w:rsidR="00560C43" w:rsidRDefault="00560C43" w:rsidP="00560C43"/>
    <w:p w14:paraId="22459951" w14:textId="631776C4" w:rsidR="00560C43" w:rsidRDefault="00560C43" w:rsidP="00560C43"/>
    <w:p w14:paraId="16341BD7" w14:textId="681CCA64" w:rsidR="00560C43" w:rsidRDefault="00560C43" w:rsidP="00560C43"/>
    <w:p w14:paraId="338D3C84" w14:textId="4C5753CB" w:rsidR="00560C43" w:rsidRDefault="00560C43" w:rsidP="00560C43"/>
    <w:p w14:paraId="4D36634B" w14:textId="3A8C1833" w:rsidR="00560C43" w:rsidRDefault="00560C43" w:rsidP="00560C43"/>
    <w:p w14:paraId="2B894235" w14:textId="4BBDB163" w:rsidR="00560C43" w:rsidRDefault="00560C43" w:rsidP="00560C43"/>
    <w:p w14:paraId="474AFD67" w14:textId="22E83B7A" w:rsidR="00560C43" w:rsidRDefault="00560C43" w:rsidP="00560C43"/>
    <w:p w14:paraId="423E6FBE" w14:textId="70519D3E" w:rsidR="00560C43" w:rsidRDefault="00560C43" w:rsidP="00560C43"/>
    <w:p w14:paraId="060A4FD5" w14:textId="54A55F0B" w:rsidR="00560C43" w:rsidRDefault="00560C43" w:rsidP="00560C43"/>
    <w:p w14:paraId="673BF978" w14:textId="02DE4D95" w:rsidR="00560C43" w:rsidRDefault="00560C43" w:rsidP="00560C43"/>
    <w:p w14:paraId="25531091" w14:textId="7EAF506F" w:rsidR="00560C43" w:rsidRDefault="00560C43" w:rsidP="00560C43"/>
    <w:p w14:paraId="26ADA74A" w14:textId="6EF78A30" w:rsidR="00560C43" w:rsidRDefault="00560C43" w:rsidP="00560C43"/>
    <w:p w14:paraId="297D3825" w14:textId="43DF9BB6" w:rsidR="00560C43" w:rsidRDefault="00560C43" w:rsidP="00560C43"/>
    <w:p w14:paraId="74657EC3" w14:textId="74BD0363" w:rsidR="00560C43" w:rsidRDefault="00560C43" w:rsidP="00560C43"/>
    <w:p w14:paraId="1237D33F" w14:textId="77777777" w:rsidR="00560C43" w:rsidRPr="00560C43" w:rsidRDefault="00560C43" w:rsidP="00560C43">
      <w:pPr>
        <w:rPr>
          <w:b/>
          <w:bCs/>
        </w:rPr>
      </w:pPr>
    </w:p>
    <w:p w14:paraId="0E9C1DFE" w14:textId="6340CEED" w:rsidR="00044CC7" w:rsidRDefault="00560C43" w:rsidP="00044CC7">
      <w:pPr>
        <w:rPr>
          <w:b/>
          <w:bCs/>
        </w:rPr>
      </w:pPr>
      <w:r w:rsidRPr="00560C43">
        <w:rPr>
          <w:b/>
          <w:bCs/>
        </w:rPr>
        <w:t>Ejercicio 2:</w:t>
      </w:r>
    </w:p>
    <w:p w14:paraId="78946838" w14:textId="77777777" w:rsidR="00560C43" w:rsidRDefault="00560C43" w:rsidP="00560C43">
      <w:pPr>
        <w:keepNext/>
      </w:pPr>
      <w:r>
        <w:rPr>
          <w:noProof/>
        </w:rPr>
        <w:drawing>
          <wp:inline distT="0" distB="0" distL="0" distR="0" wp14:anchorId="44F63E74" wp14:editId="0F00AF48">
            <wp:extent cx="3195955" cy="2239645"/>
            <wp:effectExtent l="0" t="0" r="4445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3656" w14:textId="2F6C978E" w:rsidR="00560C43" w:rsidRDefault="00560C43" w:rsidP="00560C43">
      <w:pPr>
        <w:pStyle w:val="Descripcin"/>
      </w:pPr>
      <w:r>
        <w:t xml:space="preserve">Ilustración </w:t>
      </w:r>
      <w:fldSimple w:instr=" SEQ Ilustración \* ARABIC ">
        <w:r w:rsidR="00F32893">
          <w:rPr>
            <w:noProof/>
          </w:rPr>
          <w:t>5</w:t>
        </w:r>
      </w:fldSimple>
      <w:r>
        <w:t>. Cálculos ejercicio 2</w:t>
      </w:r>
    </w:p>
    <w:p w14:paraId="1816E069" w14:textId="40ABCA87" w:rsidR="00560C43" w:rsidRDefault="00560C43" w:rsidP="00560C43"/>
    <w:p w14:paraId="2337797A" w14:textId="77777777" w:rsidR="00560C43" w:rsidRDefault="00560C43" w:rsidP="00560C43">
      <w:pPr>
        <w:keepNext/>
      </w:pPr>
      <w:r w:rsidRPr="00560C43">
        <w:drawing>
          <wp:inline distT="0" distB="0" distL="0" distR="0" wp14:anchorId="3B8AE55C" wp14:editId="74B17803">
            <wp:extent cx="3195955" cy="3662045"/>
            <wp:effectExtent l="0" t="0" r="444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613B" w14:textId="2A68FDEF" w:rsidR="00560C43" w:rsidRPr="00560C43" w:rsidRDefault="00560C43" w:rsidP="00560C43">
      <w:pPr>
        <w:pStyle w:val="Descripcin"/>
      </w:pPr>
      <w:r>
        <w:t xml:space="preserve">Ilustración </w:t>
      </w:r>
      <w:fldSimple w:instr=" SEQ Ilustración \* ARABIC ">
        <w:r w:rsidR="00F32893">
          <w:rPr>
            <w:noProof/>
          </w:rPr>
          <w:t>6</w:t>
        </w:r>
      </w:fldSimple>
      <w:r>
        <w:t xml:space="preserve">. </w:t>
      </w:r>
      <w:proofErr w:type="spellStart"/>
      <w:r>
        <w:t>Calculos</w:t>
      </w:r>
      <w:proofErr w:type="spellEnd"/>
      <w:r>
        <w:t xml:space="preserve"> ejercicio 2</w:t>
      </w:r>
    </w:p>
    <w:p w14:paraId="6390A786" w14:textId="3F779D91" w:rsidR="00044CC7" w:rsidRDefault="00044CC7" w:rsidP="00044CC7"/>
    <w:p w14:paraId="6AE48E01" w14:textId="5D289D65" w:rsidR="00044CC7" w:rsidRDefault="00044CC7" w:rsidP="00044CC7"/>
    <w:p w14:paraId="7A2B0E38" w14:textId="60CD7513" w:rsidR="00044CC7" w:rsidRDefault="00044CC7" w:rsidP="00044CC7"/>
    <w:p w14:paraId="4511481F" w14:textId="4308AE85" w:rsidR="00044CC7" w:rsidRDefault="00044CC7" w:rsidP="00044CC7"/>
    <w:p w14:paraId="3F1BF550" w14:textId="2E9EE577" w:rsidR="00044CC7" w:rsidRDefault="00044CC7" w:rsidP="00044CC7"/>
    <w:p w14:paraId="20D5D32F" w14:textId="46137A74" w:rsidR="00044CC7" w:rsidRDefault="00044CC7" w:rsidP="00044CC7"/>
    <w:p w14:paraId="744D9FCF" w14:textId="60F8C913" w:rsidR="00044CC7" w:rsidRDefault="00044CC7" w:rsidP="00044CC7"/>
    <w:p w14:paraId="4346C7ED" w14:textId="0D70A9C4" w:rsidR="00044CC7" w:rsidRDefault="00044CC7" w:rsidP="00044CC7"/>
    <w:p w14:paraId="362D6F70" w14:textId="0818EE1D" w:rsidR="00044CC7" w:rsidRDefault="00044CC7" w:rsidP="00044CC7"/>
    <w:p w14:paraId="3F737A85" w14:textId="4C300BB2" w:rsidR="00044CC7" w:rsidRDefault="00044CC7" w:rsidP="00044CC7"/>
    <w:p w14:paraId="6A3D7B29" w14:textId="53AAC962" w:rsidR="00044CC7" w:rsidRDefault="00044CC7" w:rsidP="00044CC7"/>
    <w:p w14:paraId="59FC873F" w14:textId="47DD6323" w:rsidR="00044CC7" w:rsidRDefault="00044CC7" w:rsidP="00044CC7"/>
    <w:p w14:paraId="62DB2BEB" w14:textId="77777777" w:rsidR="00560C43" w:rsidRDefault="00560C43" w:rsidP="00560C43">
      <w:pPr>
        <w:keepNext/>
      </w:pPr>
      <w:r w:rsidRPr="00560C43">
        <w:drawing>
          <wp:inline distT="0" distB="0" distL="0" distR="0" wp14:anchorId="049C0D2C" wp14:editId="71B1F83E">
            <wp:extent cx="2867025" cy="7715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1B19" w14:textId="7CD2BED7" w:rsidR="00044CC7" w:rsidRDefault="00560C43" w:rsidP="00560C43">
      <w:pPr>
        <w:pStyle w:val="Descripcin"/>
      </w:pPr>
      <w:r>
        <w:t xml:space="preserve">Ilustración </w:t>
      </w:r>
      <w:fldSimple w:instr=" SEQ Ilustración \* ARABIC ">
        <w:r w:rsidR="00F32893">
          <w:rPr>
            <w:noProof/>
          </w:rPr>
          <w:t>7</w:t>
        </w:r>
      </w:fldSimple>
      <w:r>
        <w:t>. Código en Matlab Ej2</w:t>
      </w:r>
    </w:p>
    <w:p w14:paraId="5E0D1129" w14:textId="77777777" w:rsidR="00560C43" w:rsidRDefault="00560C43" w:rsidP="00560C43">
      <w:pPr>
        <w:keepNext/>
        <w:jc w:val="center"/>
      </w:pPr>
      <w:r w:rsidRPr="00560C43">
        <w:drawing>
          <wp:inline distT="0" distB="0" distL="0" distR="0" wp14:anchorId="43412DB8" wp14:editId="7BEC0C8A">
            <wp:extent cx="3341870" cy="2506568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4569" cy="250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BAA6" w14:textId="737CBA3B" w:rsidR="00560C43" w:rsidRDefault="00560C43" w:rsidP="00560C43">
      <w:pPr>
        <w:pStyle w:val="Descripcin"/>
      </w:pPr>
      <w:r>
        <w:t xml:space="preserve">Ilustración </w:t>
      </w:r>
      <w:fldSimple w:instr=" SEQ Ilustración \* ARABIC ">
        <w:r w:rsidR="00F32893">
          <w:rPr>
            <w:noProof/>
          </w:rPr>
          <w:t>8</w:t>
        </w:r>
      </w:fldSimple>
      <w:r>
        <w:t xml:space="preserve">. Grafica del LGR con el comando </w:t>
      </w:r>
      <w:proofErr w:type="spellStart"/>
      <w:r>
        <w:t>rlocus</w:t>
      </w:r>
      <w:proofErr w:type="spellEnd"/>
    </w:p>
    <w:p w14:paraId="5E561455" w14:textId="77777777" w:rsidR="00560C43" w:rsidRPr="00560C43" w:rsidRDefault="00560C43" w:rsidP="00560C43"/>
    <w:p w14:paraId="6CE00E89" w14:textId="215B00B5" w:rsidR="00D031E7" w:rsidRDefault="00D031E7" w:rsidP="00D031E7">
      <w:pPr>
        <w:pStyle w:val="Default"/>
        <w:rPr>
          <w:b/>
          <w:bCs/>
        </w:rPr>
      </w:pPr>
      <w:r w:rsidRPr="00D031E7">
        <w:rPr>
          <w:b/>
          <w:bCs/>
        </w:rPr>
        <w:t>Parte 2</w:t>
      </w:r>
    </w:p>
    <w:p w14:paraId="3B36ED9B" w14:textId="77777777" w:rsidR="00D031E7" w:rsidRPr="00D031E7" w:rsidRDefault="00D031E7" w:rsidP="00D031E7">
      <w:pPr>
        <w:pStyle w:val="Default"/>
        <w:rPr>
          <w:b/>
          <w:bCs/>
        </w:rPr>
      </w:pPr>
    </w:p>
    <w:p w14:paraId="49EB356E" w14:textId="5F6DAA34" w:rsidR="00560C43" w:rsidRDefault="00D031E7" w:rsidP="00D031E7">
      <w:pPr>
        <w:pStyle w:val="Defaul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1.- </w:t>
      </w:r>
      <w:r w:rsidR="00560C43" w:rsidRPr="00560C43">
        <w:rPr>
          <w:b/>
          <w:bCs/>
          <w:sz w:val="20"/>
          <w:szCs w:val="20"/>
        </w:rPr>
        <w:t>¿Qué</w:t>
      </w:r>
      <w:r w:rsidR="00560C43">
        <w:rPr>
          <w:b/>
          <w:bCs/>
          <w:sz w:val="20"/>
          <w:szCs w:val="20"/>
        </w:rPr>
        <w:t xml:space="preserve"> </w:t>
      </w:r>
      <w:r w:rsidR="00560C43" w:rsidRPr="00560C43">
        <w:rPr>
          <w:b/>
          <w:bCs/>
          <w:sz w:val="20"/>
          <w:szCs w:val="20"/>
        </w:rPr>
        <w:t>es el LGR?</w:t>
      </w:r>
    </w:p>
    <w:p w14:paraId="31BD010C" w14:textId="6FEB20F4" w:rsidR="00D031E7" w:rsidRDefault="00560C43" w:rsidP="00D031E7">
      <w:pPr>
        <w:pStyle w:val="Default"/>
        <w:rPr>
          <w:sz w:val="20"/>
          <w:szCs w:val="20"/>
        </w:rPr>
      </w:pPr>
      <w:r w:rsidRPr="00560C43">
        <w:rPr>
          <w:sz w:val="20"/>
          <w:szCs w:val="20"/>
        </w:rPr>
        <w:t>El Lugar Geométrico de las Raíces (LGR) expone gráficamente información relacionada con la Respuesta Transitoria y La Estabilidad de un sistema de control.</w:t>
      </w:r>
      <w:r w:rsidR="00D031E7">
        <w:rPr>
          <w:b/>
          <w:bCs/>
          <w:sz w:val="20"/>
          <w:szCs w:val="20"/>
        </w:rPr>
        <w:t xml:space="preserve">2.- </w:t>
      </w:r>
      <w:r w:rsidRPr="00560C43">
        <w:rPr>
          <w:b/>
          <w:bCs/>
          <w:sz w:val="20"/>
          <w:szCs w:val="20"/>
        </w:rPr>
        <w:t>¿Para qué sirve el LGR?</w:t>
      </w:r>
    </w:p>
    <w:p w14:paraId="6F0E7126" w14:textId="7A0348B5" w:rsidR="00D031E7" w:rsidRDefault="00560C43" w:rsidP="00D031E7">
      <w:pPr>
        <w:pStyle w:val="Default"/>
        <w:rPr>
          <w:sz w:val="20"/>
          <w:szCs w:val="20"/>
        </w:rPr>
      </w:pPr>
      <w:r w:rsidRPr="00560C43">
        <w:rPr>
          <w:sz w:val="20"/>
          <w:szCs w:val="20"/>
        </w:rPr>
        <w:t>El método del L.G.R. es una técnica gráfica para determinar los polos de la F. de T. en L.C. h(s) a partir de la F. de T.</w:t>
      </w:r>
      <w:r w:rsidR="00D031E7">
        <w:rPr>
          <w:b/>
          <w:bCs/>
          <w:sz w:val="20"/>
          <w:szCs w:val="20"/>
        </w:rPr>
        <w:t xml:space="preserve">3.- </w:t>
      </w:r>
      <w:r w:rsidRPr="00560C43">
        <w:rPr>
          <w:b/>
          <w:bCs/>
          <w:sz w:val="20"/>
          <w:szCs w:val="20"/>
        </w:rPr>
        <w:t>¿Qué son los polos y que son los</w:t>
      </w:r>
      <w:r>
        <w:rPr>
          <w:b/>
          <w:bCs/>
          <w:sz w:val="20"/>
          <w:szCs w:val="20"/>
        </w:rPr>
        <w:t xml:space="preserve"> </w:t>
      </w:r>
      <w:r w:rsidRPr="00560C43">
        <w:rPr>
          <w:b/>
          <w:bCs/>
          <w:sz w:val="20"/>
          <w:szCs w:val="20"/>
        </w:rPr>
        <w:t>ceros</w:t>
      </w:r>
      <w:r>
        <w:rPr>
          <w:b/>
          <w:bCs/>
          <w:sz w:val="20"/>
          <w:szCs w:val="20"/>
        </w:rPr>
        <w:t xml:space="preserve"> </w:t>
      </w:r>
      <w:r w:rsidRPr="00560C43">
        <w:rPr>
          <w:b/>
          <w:bCs/>
          <w:sz w:val="20"/>
          <w:szCs w:val="20"/>
        </w:rPr>
        <w:t>de una función de transferencia?</w:t>
      </w:r>
    </w:p>
    <w:p w14:paraId="6E9D5277" w14:textId="50DDDFB0" w:rsidR="002807F9" w:rsidRDefault="00F32893" w:rsidP="00F32893">
      <w:pPr>
        <w:ind w:firstLine="0"/>
      </w:pPr>
      <w:r w:rsidRPr="00F32893">
        <w:rPr>
          <w:rFonts w:hint="eastAsia"/>
        </w:rPr>
        <w:t xml:space="preserve">Los ceros y polos </w:t>
      </w:r>
      <w:r w:rsidRPr="00F32893">
        <w:t>del sistema</w:t>
      </w:r>
      <w:r w:rsidRPr="00F32893">
        <w:rPr>
          <w:rFonts w:hint="eastAsia"/>
        </w:rPr>
        <w:t xml:space="preserve"> son el valor o valores de z </w:t>
      </w:r>
      <w:r w:rsidRPr="00F32893">
        <w:rPr>
          <w:rFonts w:hint="eastAsia"/>
        </w:rPr>
        <w:t>∈</w:t>
      </w:r>
      <w:r w:rsidRPr="00F32893">
        <w:rPr>
          <w:rFonts w:hint="eastAsia"/>
        </w:rPr>
        <w:t xml:space="preserve"> C que anulan y hacen infinito respectivamente la función de transferencia. El orden del sistema y el orden relativo del sistema discreto se definen exactamente igual que en el caso continuo, pe</w:t>
      </w:r>
      <w:r w:rsidRPr="00F32893">
        <w:t xml:space="preserve">ro el tipo del sistema es el número de polos en z = </w:t>
      </w:r>
    </w:p>
    <w:p w14:paraId="33C7F0A0" w14:textId="45462295" w:rsidR="002807F9" w:rsidRDefault="002807F9" w:rsidP="002807F9"/>
    <w:p w14:paraId="2EA98EB6" w14:textId="39D4BB21" w:rsidR="00D031E7" w:rsidRDefault="00D031E7" w:rsidP="002807F9"/>
    <w:p w14:paraId="311BA0C1" w14:textId="0BF2D5B2" w:rsidR="00D031E7" w:rsidRDefault="00D031E7" w:rsidP="002807F9"/>
    <w:p w14:paraId="7DFCCF5F" w14:textId="66AC7B2D" w:rsidR="00D031E7" w:rsidRDefault="00D031E7" w:rsidP="002807F9"/>
    <w:p w14:paraId="01FE5D5F" w14:textId="77777777" w:rsidR="00D031E7" w:rsidRPr="002807F9" w:rsidRDefault="00D031E7" w:rsidP="002807F9"/>
    <w:p w14:paraId="1AC09ADE" w14:textId="6A01ED0B" w:rsidR="002807F9" w:rsidRDefault="002807F9" w:rsidP="002807F9"/>
    <w:p w14:paraId="66EFBA40" w14:textId="15C921BD" w:rsidR="002807F9" w:rsidRDefault="002807F9" w:rsidP="002807F9"/>
    <w:p w14:paraId="60200622" w14:textId="47982237" w:rsidR="002807F9" w:rsidRDefault="002807F9" w:rsidP="002807F9"/>
    <w:p w14:paraId="326565FB" w14:textId="77062B64" w:rsidR="002807F9" w:rsidRDefault="002807F9" w:rsidP="002807F9"/>
    <w:p w14:paraId="42BB9A08" w14:textId="321104BE" w:rsidR="002807F9" w:rsidRDefault="002807F9" w:rsidP="002807F9"/>
    <w:p w14:paraId="51EFACB6" w14:textId="77777777" w:rsidR="002807F9" w:rsidRPr="002807F9" w:rsidRDefault="002807F9" w:rsidP="002807F9"/>
    <w:p w14:paraId="2DFF0F43" w14:textId="1866F14F" w:rsidR="000F7E85" w:rsidRDefault="000F7E85" w:rsidP="00A63F47"/>
    <w:p w14:paraId="1D1C5207" w14:textId="704188C5" w:rsidR="008C2BE8" w:rsidRDefault="0014225A" w:rsidP="0021469F">
      <w:pPr>
        <w:pStyle w:val="Ttulo1"/>
      </w:pPr>
      <w:r>
        <w:t>CONCLUSIONES</w:t>
      </w:r>
    </w:p>
    <w:p w14:paraId="4D221B6E" w14:textId="77777777" w:rsidR="00560C43" w:rsidRDefault="00560C43" w:rsidP="00560C43">
      <w:pPr>
        <w:pStyle w:val="Ttulo1"/>
        <w:numPr>
          <w:ilvl w:val="0"/>
          <w:numId w:val="0"/>
        </w:numPr>
        <w:jc w:val="both"/>
        <w:rPr>
          <w:smallCaps w:val="0"/>
          <w:noProof w:val="0"/>
        </w:rPr>
      </w:pPr>
      <w:r w:rsidRPr="00560C43">
        <w:rPr>
          <w:smallCaps w:val="0"/>
          <w:noProof w:val="0"/>
        </w:rPr>
        <w:t>Los lugares geométricos de las raíces nos permiten observar el comportamiento de las rices cuando se cambia un parámetro, la práctica 4.2, fue una práctica larga de llevar a cabo pues se debe de estar variando entre las funciones de transferencia, saber cuándo usare una o la otra, de igual manera el criterio de Routh-Hurwitz, pero, en conclusión, es un método sencillo que permite observar el comportamiento de las raíces de un sistema.</w:t>
      </w:r>
    </w:p>
    <w:p w14:paraId="0F2ADA86" w14:textId="5DCA40F3" w:rsidR="009303D9" w:rsidRDefault="0021469F" w:rsidP="00560C43">
      <w:pPr>
        <w:pStyle w:val="Ttulo1"/>
      </w:pPr>
      <w:r>
        <w:t>R</w:t>
      </w:r>
      <w:r w:rsidR="0014225A">
        <w:t>EFERENCIAS</w:t>
      </w:r>
    </w:p>
    <w:p w14:paraId="373CC36B" w14:textId="1B463A0F" w:rsidR="002D4E77" w:rsidRPr="002D4E77" w:rsidRDefault="002D4E77" w:rsidP="002D4E77">
      <w:pPr>
        <w:pStyle w:val="references"/>
        <w:numPr>
          <w:ilvl w:val="0"/>
          <w:numId w:val="0"/>
        </w:numPr>
        <w:rPr>
          <w:shd w:val="clear" w:color="auto" w:fill="FFFFFF"/>
          <w:lang w:val="es-MX"/>
        </w:rPr>
      </w:pPr>
    </w:p>
    <w:p w14:paraId="55EFE693" w14:textId="4CE65D0A" w:rsidR="00560C43" w:rsidRDefault="00560C43" w:rsidP="00560C43">
      <w:pPr>
        <w:pStyle w:val="Default"/>
        <w:rPr>
          <w:sz w:val="20"/>
          <w:szCs w:val="20"/>
        </w:rPr>
      </w:pPr>
      <w:r w:rsidRPr="00560C43">
        <w:rPr>
          <w:sz w:val="20"/>
          <w:szCs w:val="20"/>
        </w:rPr>
        <w:t>[1]</w:t>
      </w:r>
      <w:r>
        <w:rPr>
          <w:sz w:val="20"/>
          <w:szCs w:val="20"/>
        </w:rPr>
        <w:tab/>
      </w:r>
      <w:r w:rsidRPr="00560C43">
        <w:rPr>
          <w:sz w:val="20"/>
          <w:szCs w:val="20"/>
        </w:rPr>
        <w:t xml:space="preserve">[En línea]. </w:t>
      </w:r>
      <w:proofErr w:type="spellStart"/>
      <w:r w:rsidRPr="00560C43">
        <w:rPr>
          <w:sz w:val="20"/>
          <w:szCs w:val="20"/>
        </w:rPr>
        <w:t>Available</w:t>
      </w:r>
      <w:proofErr w:type="spellEnd"/>
      <w:r w:rsidRPr="00560C43">
        <w:rPr>
          <w:sz w:val="20"/>
          <w:szCs w:val="20"/>
        </w:rPr>
        <w:t xml:space="preserve">: http://materias.fi.uba.ar/7609/material/S1000Estabilidad.pdf. [Último acceso: 18 </w:t>
      </w:r>
      <w:proofErr w:type="gramStart"/>
      <w:r w:rsidRPr="00560C43">
        <w:rPr>
          <w:sz w:val="20"/>
          <w:szCs w:val="20"/>
        </w:rPr>
        <w:t>Mayo</w:t>
      </w:r>
      <w:proofErr w:type="gramEnd"/>
      <w:r w:rsidRPr="00560C43">
        <w:rPr>
          <w:sz w:val="20"/>
          <w:szCs w:val="20"/>
        </w:rPr>
        <w:t xml:space="preserve"> 2022].</w:t>
      </w:r>
      <w:r>
        <w:rPr>
          <w:sz w:val="20"/>
          <w:szCs w:val="20"/>
        </w:rPr>
        <w:t xml:space="preserve"> </w:t>
      </w:r>
    </w:p>
    <w:p w14:paraId="3C8C2B9D" w14:textId="77777777" w:rsidR="00560C43" w:rsidRPr="00560C43" w:rsidRDefault="00560C43" w:rsidP="00560C43">
      <w:pPr>
        <w:pStyle w:val="Default"/>
        <w:rPr>
          <w:sz w:val="20"/>
          <w:szCs w:val="20"/>
        </w:rPr>
      </w:pPr>
    </w:p>
    <w:p w14:paraId="1F88B70B" w14:textId="614E2CC9" w:rsidR="00D031E7" w:rsidRPr="00D031E7" w:rsidRDefault="00560C43" w:rsidP="00560C43">
      <w:pPr>
        <w:pStyle w:val="Default"/>
        <w:rPr>
          <w:sz w:val="20"/>
          <w:szCs w:val="20"/>
        </w:rPr>
      </w:pPr>
      <w:r w:rsidRPr="00560C43">
        <w:rPr>
          <w:sz w:val="20"/>
          <w:szCs w:val="20"/>
        </w:rPr>
        <w:t>[2]</w:t>
      </w:r>
      <w:r>
        <w:rPr>
          <w:sz w:val="20"/>
          <w:szCs w:val="20"/>
        </w:rPr>
        <w:tab/>
      </w:r>
      <w:r w:rsidRPr="00560C43">
        <w:rPr>
          <w:sz w:val="20"/>
          <w:szCs w:val="20"/>
        </w:rPr>
        <w:t>«</w:t>
      </w:r>
      <w:proofErr w:type="spellStart"/>
      <w:r w:rsidRPr="00560C43">
        <w:rPr>
          <w:sz w:val="20"/>
          <w:szCs w:val="20"/>
        </w:rPr>
        <w:t>mathworks</w:t>
      </w:r>
      <w:proofErr w:type="spellEnd"/>
      <w:r w:rsidRPr="00560C43">
        <w:rPr>
          <w:sz w:val="20"/>
          <w:szCs w:val="20"/>
        </w:rPr>
        <w:t xml:space="preserve">,» [En línea]. </w:t>
      </w:r>
      <w:proofErr w:type="spellStart"/>
      <w:r w:rsidRPr="00560C43">
        <w:rPr>
          <w:sz w:val="20"/>
          <w:szCs w:val="20"/>
        </w:rPr>
        <w:t>Available</w:t>
      </w:r>
      <w:proofErr w:type="spellEnd"/>
      <w:r w:rsidRPr="00560C43">
        <w:rPr>
          <w:sz w:val="20"/>
          <w:szCs w:val="20"/>
        </w:rPr>
        <w:t xml:space="preserve">: https://la.mathworks.com/help/control/ref/tf.rlocus.html?searchHighlight=rlocus&amp;s_tid=srchtitle_rlocus_1. [Último acceso: 19 </w:t>
      </w:r>
      <w:proofErr w:type="gramStart"/>
      <w:r w:rsidRPr="00560C43">
        <w:rPr>
          <w:sz w:val="20"/>
          <w:szCs w:val="20"/>
        </w:rPr>
        <w:t>Mayo</w:t>
      </w:r>
      <w:proofErr w:type="gramEnd"/>
      <w:r w:rsidRPr="00560C43">
        <w:rPr>
          <w:sz w:val="20"/>
          <w:szCs w:val="20"/>
        </w:rPr>
        <w:t xml:space="preserve"> 2022].</w:t>
      </w:r>
    </w:p>
    <w:p w14:paraId="70CB9D67" w14:textId="77777777" w:rsidR="00B66061" w:rsidRPr="00D031E7" w:rsidRDefault="00B66061" w:rsidP="00B66061">
      <w:pPr>
        <w:pStyle w:val="references"/>
        <w:numPr>
          <w:ilvl w:val="0"/>
          <w:numId w:val="0"/>
        </w:numPr>
        <w:ind w:left="360" w:hanging="360"/>
        <w:rPr>
          <w:sz w:val="14"/>
          <w:szCs w:val="14"/>
          <w:lang w:val="es-MX"/>
        </w:rPr>
      </w:pPr>
    </w:p>
    <w:p w14:paraId="31642CD3" w14:textId="77777777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22E98694" w14:textId="77777777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72A62A35" w14:textId="77777777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10C011E1" w14:textId="77777777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046A2269" w14:textId="77777777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5DAC6712" w14:textId="77777777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6D1088FA" w14:textId="77777777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441A2CD9" w14:textId="77777777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5384C257" w14:textId="77777777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201DCB0B" w14:textId="217F649E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2F43BE17" w14:textId="54E05724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3D7BD14D" w14:textId="52194CEA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2FA893F6" w14:textId="71410DDF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67BE051E" w14:textId="7FD73952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7EBEEE6E" w14:textId="7DCDE4AC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5ECA9E48" w14:textId="1E271D7B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5DA2ABAF" w14:textId="44A134A9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776E1A4C" w14:textId="55F3CCD2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05056DD5" w14:textId="3C533A2E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5FEBBA38" w14:textId="7153E96E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3B2F212A" w14:textId="1A181A02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29AA78B9" w14:textId="0BE61B51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15B29831" w14:textId="7F855841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3997A841" w14:textId="0A1E9C29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53597C80" w14:textId="2B0A2FC4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40D72FF2" w14:textId="1A57242B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1C134384" w14:textId="2A11D3C7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08F6554F" w14:textId="6D336D45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68F3EB65" w14:textId="709A814B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725F00E5" w14:textId="41B24BB3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700EEB44" w14:textId="0764765C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341D5534" w14:textId="645A850E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7FAF49C4" w14:textId="02ADE2B0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63DE1E6D" w14:textId="5B42270C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13E0D3F9" w14:textId="3330BE6A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7005C2DE" w14:textId="77777777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406656BC" w14:textId="77777777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580260E5" w14:textId="77777777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76D15DC1" w14:textId="77777777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724CABD3" w14:textId="77777777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04D88873" w14:textId="77777777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06E9F7A8" w14:textId="77777777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08D5CAFC" w14:textId="77777777" w:rsidR="00B66061" w:rsidRPr="00F735FD" w:rsidRDefault="00B66061" w:rsidP="00B66061">
      <w:pPr>
        <w:pStyle w:val="references"/>
        <w:numPr>
          <w:ilvl w:val="0"/>
          <w:numId w:val="0"/>
        </w:numPr>
        <w:ind w:left="360" w:hanging="360"/>
        <w:rPr>
          <w:lang w:val="es-MX"/>
        </w:rPr>
      </w:pPr>
    </w:p>
    <w:p w14:paraId="400781C7" w14:textId="0FB7048F" w:rsidR="00B66061" w:rsidRPr="00F735FD" w:rsidRDefault="00B66061" w:rsidP="00B66061">
      <w:pPr>
        <w:pStyle w:val="references"/>
        <w:numPr>
          <w:ilvl w:val="0"/>
          <w:numId w:val="0"/>
        </w:numPr>
        <w:rPr>
          <w:lang w:val="es-MX"/>
        </w:rPr>
        <w:sectPr w:rsidR="00B66061" w:rsidRPr="00F735FD" w:rsidSect="00C919A4">
          <w:type w:val="continuous"/>
          <w:pgSz w:w="12240" w:h="15840" w:code="1"/>
          <w:pgMar w:top="1080" w:right="907" w:bottom="1440" w:left="907" w:header="720" w:footer="720" w:gutter="0"/>
          <w:cols w:num="2" w:space="360"/>
          <w:docGrid w:linePitch="360"/>
        </w:sectPr>
      </w:pPr>
    </w:p>
    <w:p w14:paraId="11560600" w14:textId="617EEC5C" w:rsidR="00F45619" w:rsidRDefault="00F45619" w:rsidP="00F45619">
      <w:pPr>
        <w:ind w:firstLine="0"/>
        <w:rPr>
          <w:sz w:val="16"/>
          <w:szCs w:val="16"/>
        </w:rPr>
      </w:pPr>
    </w:p>
    <w:p w14:paraId="5D3E7583" w14:textId="402F189A" w:rsidR="00B66061" w:rsidRDefault="00B66061" w:rsidP="00F45619">
      <w:pPr>
        <w:ind w:firstLine="0"/>
        <w:rPr>
          <w:sz w:val="16"/>
          <w:szCs w:val="16"/>
        </w:rPr>
      </w:pPr>
    </w:p>
    <w:p w14:paraId="5D2428DF" w14:textId="77777777" w:rsidR="00B66061" w:rsidRPr="00B66061" w:rsidRDefault="00B66061" w:rsidP="00F45619">
      <w:pPr>
        <w:ind w:firstLine="0"/>
      </w:pPr>
    </w:p>
    <w:sectPr w:rsidR="00B66061" w:rsidRPr="00B66061">
      <w:type w:val="continuous"/>
      <w:pgSz w:w="12240" w:h="15840" w:code="1"/>
      <w:pgMar w:top="1080" w:right="893" w:bottom="1440" w:left="893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B9AF01" w14:textId="77777777" w:rsidR="00B47B91" w:rsidRDefault="00B47B91" w:rsidP="008077D4">
      <w:r>
        <w:separator/>
      </w:r>
    </w:p>
  </w:endnote>
  <w:endnote w:type="continuationSeparator" w:id="0">
    <w:p w14:paraId="1F24A216" w14:textId="77777777" w:rsidR="00B47B91" w:rsidRDefault="00B47B91" w:rsidP="008077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MingLiU">
    <w:altName w:val="Microsoft JhengHei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Cambria Math">
    <w:altName w:val="Cambria Math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DC422" w14:textId="77777777" w:rsidR="006256EE" w:rsidRPr="004A7151" w:rsidRDefault="006256EE" w:rsidP="004B7003">
    <w:pPr>
      <w:pStyle w:val="Piedepgina"/>
      <w:tabs>
        <w:tab w:val="clear" w:pos="4419"/>
        <w:tab w:val="clear" w:pos="8838"/>
        <w:tab w:val="center" w:pos="5227"/>
        <w:tab w:val="right" w:pos="10454"/>
      </w:tabs>
    </w:pPr>
    <w:r>
      <w:rPr>
        <w:lang w:val="es-ES"/>
      </w:rPr>
      <w:t>[Escriba texto]</w:t>
    </w:r>
    <w:r w:rsidRPr="004A7151">
      <w:tab/>
    </w:r>
    <w:r>
      <w:rPr>
        <w:lang w:val="es-ES"/>
      </w:rPr>
      <w:t>[Escriba texto]</w:t>
    </w:r>
    <w:r w:rsidRPr="004A7151">
      <w:tab/>
    </w:r>
    <w:r>
      <w:rPr>
        <w:lang w:val="es-ES"/>
      </w:rPr>
      <w:t>[Escriba texto]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07C22" w14:textId="77777777" w:rsidR="006256EE" w:rsidRPr="008077D4" w:rsidRDefault="006256EE" w:rsidP="004B7003">
    <w:pPr>
      <w:tabs>
        <w:tab w:val="center" w:pos="5227"/>
        <w:tab w:val="right" w:pos="10454"/>
      </w:tabs>
      <w:rPr>
        <w:rFonts w:eastAsia="Times New Roman"/>
        <w:lang w:eastAsia="es-ES"/>
      </w:rPr>
    </w:pPr>
    <w:r w:rsidRPr="004B7003">
      <w:rPr>
        <w:rFonts w:eastAsia="Times New Roman"/>
        <w:shd w:val="clear" w:color="auto" w:fill="FFFFFF"/>
        <w:lang w:eastAsia="es-ES"/>
      </w:rPr>
      <w:tab/>
    </w:r>
  </w:p>
  <w:p w14:paraId="3926D249" w14:textId="77777777" w:rsidR="006256EE" w:rsidRDefault="006256EE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7D6BE" w14:textId="77777777" w:rsidR="00651A10" w:rsidRDefault="00651A10" w:rsidP="00651A10">
    <w:pPr>
      <w:rPr>
        <w:rFonts w:eastAsia="Times New Roman"/>
      </w:rPr>
    </w:pPr>
  </w:p>
  <w:p w14:paraId="5DF60C37" w14:textId="54EE7EDE" w:rsidR="006256EE" w:rsidRPr="00651A10" w:rsidRDefault="00426C44" w:rsidP="00651A10">
    <w:pPr>
      <w:rPr>
        <w:rFonts w:eastAsia="Times New Roman"/>
      </w:rPr>
    </w:pPr>
    <w:r w:rsidRPr="004E05E1">
      <w:rPr>
        <w:rFonts w:ascii="Lucida Grande" w:hAnsi="Lucida Grande" w:cs="Lucida Grande"/>
        <w:b/>
        <w:color w:val="000000"/>
      </w:rPr>
      <w:t>©</w:t>
    </w:r>
    <w:r w:rsidR="006B5726">
      <w:rPr>
        <w:rFonts w:eastAsia="Times New Roman"/>
      </w:rPr>
      <w:t>202</w:t>
    </w:r>
    <w:r w:rsidR="00C56D74">
      <w:rPr>
        <w:rFonts w:eastAsia="Times New Roman"/>
      </w:rPr>
      <w:t>2</w:t>
    </w:r>
    <w:r w:rsidR="00651A10">
      <w:rPr>
        <w:rFonts w:eastAsia="Times New Roman"/>
      </w:rPr>
      <w:t xml:space="preserve"> I</w:t>
    </w:r>
    <w:r w:rsidR="005C3F60">
      <w:rPr>
        <w:rFonts w:eastAsia="Times New Roman"/>
      </w:rPr>
      <w:t>TM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304857" w14:textId="77777777" w:rsidR="00B47B91" w:rsidRDefault="00B47B91" w:rsidP="008077D4">
      <w:r>
        <w:separator/>
      </w:r>
    </w:p>
  </w:footnote>
  <w:footnote w:type="continuationSeparator" w:id="0">
    <w:p w14:paraId="349DCB30" w14:textId="77777777" w:rsidR="00B47B91" w:rsidRDefault="00B47B91" w:rsidP="008077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6B829" w14:textId="0660E700" w:rsidR="006256EE" w:rsidRPr="00DB4E99" w:rsidRDefault="0057570E" w:rsidP="0025386D">
    <w:pPr>
      <w:widowControl w:val="0"/>
      <w:autoSpaceDE w:val="0"/>
      <w:autoSpaceDN w:val="0"/>
      <w:adjustRightInd w:val="0"/>
      <w:spacing w:after="240"/>
      <w:jc w:val="center"/>
      <w:rPr>
        <w:rFonts w:ascii="Times" w:hAnsi="Times" w:cs="Times"/>
        <w:lang w:eastAsia="es-ES"/>
      </w:rPr>
    </w:pPr>
    <w:r>
      <w:rPr>
        <w:rFonts w:ascii="Times" w:hAnsi="Times" w:cs="Times"/>
        <w:i/>
        <w:iCs/>
        <w:lang w:eastAsia="es-ES"/>
      </w:rPr>
      <w:t>202</w:t>
    </w:r>
    <w:r w:rsidR="00DC3451">
      <w:rPr>
        <w:rFonts w:ascii="Times" w:hAnsi="Times" w:cs="Times"/>
        <w:i/>
        <w:iCs/>
        <w:lang w:eastAsia="es-ES"/>
      </w:rPr>
      <w:t>2</w:t>
    </w:r>
    <w:r>
      <w:rPr>
        <w:rFonts w:ascii="Times" w:hAnsi="Times" w:cs="Times"/>
        <w:i/>
        <w:iCs/>
        <w:lang w:eastAsia="es-ES"/>
      </w:rPr>
      <w:t xml:space="preserve">. </w:t>
    </w:r>
    <w:r w:rsidRPr="0057570E">
      <w:rPr>
        <w:rFonts w:ascii="Times" w:hAnsi="Times" w:cs="Times"/>
        <w:i/>
        <w:iCs/>
        <w:lang w:eastAsia="es-ES"/>
      </w:rPr>
      <w:t xml:space="preserve">Laboratorio de </w:t>
    </w:r>
    <w:r w:rsidR="00DC3451">
      <w:rPr>
        <w:rFonts w:ascii="Times" w:hAnsi="Times" w:cs="Times"/>
        <w:i/>
        <w:iCs/>
        <w:lang w:eastAsia="es-ES"/>
      </w:rPr>
      <w:t>Dinámica de Sistemas</w:t>
    </w:r>
    <w:r>
      <w:rPr>
        <w:rFonts w:ascii="Times" w:hAnsi="Times" w:cs="Times"/>
        <w:i/>
        <w:iCs/>
        <w:lang w:eastAsia="es-ES"/>
      </w:rPr>
      <w:t>, ITM</w:t>
    </w:r>
    <w:r w:rsidRPr="0057570E">
      <w:rPr>
        <w:rFonts w:ascii="Times" w:hAnsi="Times" w:cs="Times"/>
        <w:i/>
        <w:iCs/>
        <w:lang w:eastAsia="es-ES"/>
      </w:rPr>
      <w:t xml:space="preserve">. </w:t>
    </w:r>
    <w:r w:rsidRPr="00DB4E99">
      <w:rPr>
        <w:rFonts w:ascii="Times" w:hAnsi="Times" w:cs="Times"/>
        <w:i/>
        <w:iCs/>
        <w:lang w:eastAsia="es-ES"/>
      </w:rPr>
      <w:t xml:space="preserve">Morelia, </w:t>
    </w:r>
    <w:r w:rsidR="00624AEC" w:rsidRPr="00DB4E99">
      <w:rPr>
        <w:rFonts w:ascii="Times" w:hAnsi="Times" w:cs="Times"/>
        <w:i/>
        <w:iCs/>
        <w:lang w:eastAsia="es-ES"/>
      </w:rPr>
      <w:t>México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CF5E2" w14:textId="445BF1EF" w:rsidR="003F7C1E" w:rsidRPr="00DB4E99" w:rsidRDefault="0057570E" w:rsidP="0025386D">
    <w:pPr>
      <w:widowControl w:val="0"/>
      <w:autoSpaceDE w:val="0"/>
      <w:autoSpaceDN w:val="0"/>
      <w:adjustRightInd w:val="0"/>
      <w:spacing w:after="240"/>
      <w:jc w:val="center"/>
      <w:rPr>
        <w:rFonts w:ascii="Times" w:hAnsi="Times" w:cs="Times"/>
        <w:lang w:eastAsia="es-ES"/>
      </w:rPr>
    </w:pPr>
    <w:r>
      <w:rPr>
        <w:rFonts w:ascii="Times" w:hAnsi="Times" w:cs="Times"/>
        <w:i/>
        <w:iCs/>
        <w:lang w:eastAsia="es-ES"/>
      </w:rPr>
      <w:t>202</w:t>
    </w:r>
    <w:r w:rsidR="00D91FD9">
      <w:rPr>
        <w:rFonts w:ascii="Times" w:hAnsi="Times" w:cs="Times"/>
        <w:i/>
        <w:iCs/>
        <w:lang w:eastAsia="es-ES"/>
      </w:rPr>
      <w:t>2</w:t>
    </w:r>
    <w:r>
      <w:rPr>
        <w:rFonts w:ascii="Times" w:hAnsi="Times" w:cs="Times"/>
        <w:i/>
        <w:iCs/>
        <w:lang w:eastAsia="es-ES"/>
      </w:rPr>
      <w:t xml:space="preserve">. </w:t>
    </w:r>
    <w:r w:rsidRPr="0057570E">
      <w:rPr>
        <w:rFonts w:ascii="Times" w:hAnsi="Times" w:cs="Times"/>
        <w:i/>
        <w:iCs/>
        <w:lang w:eastAsia="es-ES"/>
      </w:rPr>
      <w:t xml:space="preserve">Laboratorio de </w:t>
    </w:r>
    <w:r w:rsidR="00D91FD9">
      <w:rPr>
        <w:rFonts w:ascii="Times" w:hAnsi="Times" w:cs="Times"/>
        <w:i/>
        <w:iCs/>
        <w:lang w:eastAsia="es-ES"/>
      </w:rPr>
      <w:t>Dinámica de Sistemas</w:t>
    </w:r>
    <w:r>
      <w:rPr>
        <w:rFonts w:ascii="Times" w:hAnsi="Times" w:cs="Times"/>
        <w:i/>
        <w:iCs/>
        <w:lang w:eastAsia="es-ES"/>
      </w:rPr>
      <w:t>, ITM</w:t>
    </w:r>
    <w:r w:rsidR="003F7C1E" w:rsidRPr="00995086">
      <w:rPr>
        <w:rFonts w:ascii="Times" w:hAnsi="Times" w:cs="Times"/>
        <w:i/>
        <w:iCs/>
        <w:lang w:eastAsia="es-ES"/>
      </w:rPr>
      <w:t>.</w:t>
    </w:r>
    <w:r w:rsidRPr="00995086">
      <w:rPr>
        <w:rFonts w:ascii="Times" w:hAnsi="Times" w:cs="Times"/>
        <w:i/>
        <w:iCs/>
        <w:lang w:eastAsia="es-ES"/>
      </w:rPr>
      <w:t xml:space="preserve"> </w:t>
    </w:r>
    <w:r w:rsidRPr="00DB4E99">
      <w:rPr>
        <w:rFonts w:ascii="Times" w:hAnsi="Times" w:cs="Times"/>
        <w:i/>
        <w:iCs/>
        <w:lang w:eastAsia="es-ES"/>
      </w:rPr>
      <w:t>Morelia</w:t>
    </w:r>
    <w:r w:rsidR="003F7C1E" w:rsidRPr="00DB4E99">
      <w:rPr>
        <w:rFonts w:ascii="Times" w:hAnsi="Times" w:cs="Times"/>
        <w:i/>
        <w:iCs/>
        <w:lang w:eastAsia="es-ES"/>
      </w:rPr>
      <w:t xml:space="preserve">, </w:t>
    </w:r>
    <w:r w:rsidR="00624AEC" w:rsidRPr="00DB4E99">
      <w:rPr>
        <w:rFonts w:ascii="Times" w:hAnsi="Times" w:cs="Times"/>
        <w:i/>
        <w:iCs/>
        <w:lang w:eastAsia="es-ES"/>
      </w:rPr>
      <w:t>México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472E17A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BD120A"/>
    <w:multiLevelType w:val="hybridMultilevel"/>
    <w:tmpl w:val="71C034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32C7082"/>
    <w:multiLevelType w:val="hybridMultilevel"/>
    <w:tmpl w:val="8022FCA6"/>
    <w:lvl w:ilvl="0" w:tplc="1FDE13F6">
      <w:start w:val="1"/>
      <w:numFmt w:val="decimal"/>
      <w:lvlText w:val="[%1]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0EDA795D"/>
    <w:multiLevelType w:val="multilevel"/>
    <w:tmpl w:val="4BDA7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60B4CCB"/>
    <w:multiLevelType w:val="hybridMultilevel"/>
    <w:tmpl w:val="DE680070"/>
    <w:lvl w:ilvl="0" w:tplc="CBF61820">
      <w:start w:val="1"/>
      <w:numFmt w:val="lowerLetter"/>
      <w:lvlText w:val="%1)"/>
      <w:lvlJc w:val="left"/>
      <w:pPr>
        <w:ind w:left="1080" w:hanging="360"/>
      </w:pPr>
      <w:rPr>
        <w:rFonts w:hint="default"/>
        <w:color w:val="00000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72924E7"/>
    <w:multiLevelType w:val="hybridMultilevel"/>
    <w:tmpl w:val="DE18CC78"/>
    <w:lvl w:ilvl="0" w:tplc="080A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16" w15:restartNumberingAfterBreak="0">
    <w:nsid w:val="1A8E684E"/>
    <w:multiLevelType w:val="hybridMultilevel"/>
    <w:tmpl w:val="8034E570"/>
    <w:lvl w:ilvl="0" w:tplc="2DBE1C92">
      <w:start w:val="1"/>
      <w:numFmt w:val="decimal"/>
      <w:lvlText w:val="%1."/>
      <w:lvlJc w:val="left"/>
      <w:pPr>
        <w:ind w:left="649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9" w:hanging="360"/>
      </w:pPr>
    </w:lvl>
    <w:lvl w:ilvl="2" w:tplc="080A001B" w:tentative="1">
      <w:start w:val="1"/>
      <w:numFmt w:val="lowerRoman"/>
      <w:lvlText w:val="%3."/>
      <w:lvlJc w:val="right"/>
      <w:pPr>
        <w:ind w:left="2089" w:hanging="180"/>
      </w:pPr>
    </w:lvl>
    <w:lvl w:ilvl="3" w:tplc="080A000F" w:tentative="1">
      <w:start w:val="1"/>
      <w:numFmt w:val="decimal"/>
      <w:lvlText w:val="%4."/>
      <w:lvlJc w:val="left"/>
      <w:pPr>
        <w:ind w:left="2809" w:hanging="360"/>
      </w:pPr>
    </w:lvl>
    <w:lvl w:ilvl="4" w:tplc="080A0019" w:tentative="1">
      <w:start w:val="1"/>
      <w:numFmt w:val="lowerLetter"/>
      <w:lvlText w:val="%5."/>
      <w:lvlJc w:val="left"/>
      <w:pPr>
        <w:ind w:left="3529" w:hanging="360"/>
      </w:pPr>
    </w:lvl>
    <w:lvl w:ilvl="5" w:tplc="080A001B" w:tentative="1">
      <w:start w:val="1"/>
      <w:numFmt w:val="lowerRoman"/>
      <w:lvlText w:val="%6."/>
      <w:lvlJc w:val="right"/>
      <w:pPr>
        <w:ind w:left="4249" w:hanging="180"/>
      </w:pPr>
    </w:lvl>
    <w:lvl w:ilvl="6" w:tplc="080A000F" w:tentative="1">
      <w:start w:val="1"/>
      <w:numFmt w:val="decimal"/>
      <w:lvlText w:val="%7."/>
      <w:lvlJc w:val="left"/>
      <w:pPr>
        <w:ind w:left="4969" w:hanging="360"/>
      </w:pPr>
    </w:lvl>
    <w:lvl w:ilvl="7" w:tplc="080A0019" w:tentative="1">
      <w:start w:val="1"/>
      <w:numFmt w:val="lowerLetter"/>
      <w:lvlText w:val="%8."/>
      <w:lvlJc w:val="left"/>
      <w:pPr>
        <w:ind w:left="5689" w:hanging="360"/>
      </w:pPr>
    </w:lvl>
    <w:lvl w:ilvl="8" w:tplc="080A001B" w:tentative="1">
      <w:start w:val="1"/>
      <w:numFmt w:val="lowerRoman"/>
      <w:lvlText w:val="%9."/>
      <w:lvlJc w:val="right"/>
      <w:pPr>
        <w:ind w:left="6409" w:hanging="180"/>
      </w:pPr>
    </w:lvl>
  </w:abstractNum>
  <w:abstractNum w:abstractNumId="17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right"/>
      <w:pPr>
        <w:ind w:left="936" w:hanging="360"/>
      </w:pPr>
    </w:lvl>
    <w:lvl w:ilvl="1" w:tplc="04140019" w:tentative="1">
      <w:start w:val="1"/>
      <w:numFmt w:val="lowerLetter"/>
      <w:lvlText w:val="%2."/>
      <w:lvlJc w:val="left"/>
      <w:pPr>
        <w:ind w:left="1656" w:hanging="360"/>
      </w:pPr>
    </w:lvl>
    <w:lvl w:ilvl="2" w:tplc="0414001B" w:tentative="1">
      <w:start w:val="1"/>
      <w:numFmt w:val="lowerRoman"/>
      <w:lvlText w:val="%3."/>
      <w:lvlJc w:val="right"/>
      <w:pPr>
        <w:ind w:left="2376" w:hanging="180"/>
      </w:pPr>
    </w:lvl>
    <w:lvl w:ilvl="3" w:tplc="0414000F" w:tentative="1">
      <w:start w:val="1"/>
      <w:numFmt w:val="decimal"/>
      <w:lvlText w:val="%4."/>
      <w:lvlJc w:val="left"/>
      <w:pPr>
        <w:ind w:left="3096" w:hanging="360"/>
      </w:pPr>
    </w:lvl>
    <w:lvl w:ilvl="4" w:tplc="04140019" w:tentative="1">
      <w:start w:val="1"/>
      <w:numFmt w:val="lowerLetter"/>
      <w:lvlText w:val="%5."/>
      <w:lvlJc w:val="left"/>
      <w:pPr>
        <w:ind w:left="3816" w:hanging="360"/>
      </w:pPr>
    </w:lvl>
    <w:lvl w:ilvl="5" w:tplc="0414001B" w:tentative="1">
      <w:start w:val="1"/>
      <w:numFmt w:val="lowerRoman"/>
      <w:lvlText w:val="%6."/>
      <w:lvlJc w:val="right"/>
      <w:pPr>
        <w:ind w:left="4536" w:hanging="180"/>
      </w:pPr>
    </w:lvl>
    <w:lvl w:ilvl="6" w:tplc="0414000F" w:tentative="1">
      <w:start w:val="1"/>
      <w:numFmt w:val="decimal"/>
      <w:lvlText w:val="%7."/>
      <w:lvlJc w:val="left"/>
      <w:pPr>
        <w:ind w:left="5256" w:hanging="360"/>
      </w:pPr>
    </w:lvl>
    <w:lvl w:ilvl="7" w:tplc="04140019" w:tentative="1">
      <w:start w:val="1"/>
      <w:numFmt w:val="lowerLetter"/>
      <w:lvlText w:val="%8."/>
      <w:lvlJc w:val="left"/>
      <w:pPr>
        <w:ind w:left="5976" w:hanging="360"/>
      </w:pPr>
    </w:lvl>
    <w:lvl w:ilvl="8" w:tplc="0414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8" w15:restartNumberingAfterBreak="0">
    <w:nsid w:val="1E667517"/>
    <w:multiLevelType w:val="hybridMultilevel"/>
    <w:tmpl w:val="6DFA7DE2"/>
    <w:lvl w:ilvl="0" w:tplc="080A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19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270D571F"/>
    <w:multiLevelType w:val="multilevel"/>
    <w:tmpl w:val="1DB05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7F87D16"/>
    <w:multiLevelType w:val="hybridMultilevel"/>
    <w:tmpl w:val="7FF8B742"/>
    <w:lvl w:ilvl="0" w:tplc="080A000F">
      <w:start w:val="1"/>
      <w:numFmt w:val="decimal"/>
      <w:lvlText w:val="%1."/>
      <w:lvlJc w:val="left"/>
      <w:pPr>
        <w:ind w:left="1009" w:hanging="360"/>
      </w:pPr>
    </w:lvl>
    <w:lvl w:ilvl="1" w:tplc="080A0019" w:tentative="1">
      <w:start w:val="1"/>
      <w:numFmt w:val="lowerLetter"/>
      <w:lvlText w:val="%2."/>
      <w:lvlJc w:val="left"/>
      <w:pPr>
        <w:ind w:left="1729" w:hanging="360"/>
      </w:pPr>
    </w:lvl>
    <w:lvl w:ilvl="2" w:tplc="080A001B" w:tentative="1">
      <w:start w:val="1"/>
      <w:numFmt w:val="lowerRoman"/>
      <w:lvlText w:val="%3."/>
      <w:lvlJc w:val="right"/>
      <w:pPr>
        <w:ind w:left="2449" w:hanging="180"/>
      </w:pPr>
    </w:lvl>
    <w:lvl w:ilvl="3" w:tplc="080A000F" w:tentative="1">
      <w:start w:val="1"/>
      <w:numFmt w:val="decimal"/>
      <w:lvlText w:val="%4."/>
      <w:lvlJc w:val="left"/>
      <w:pPr>
        <w:ind w:left="3169" w:hanging="360"/>
      </w:pPr>
    </w:lvl>
    <w:lvl w:ilvl="4" w:tplc="080A0019" w:tentative="1">
      <w:start w:val="1"/>
      <w:numFmt w:val="lowerLetter"/>
      <w:lvlText w:val="%5."/>
      <w:lvlJc w:val="left"/>
      <w:pPr>
        <w:ind w:left="3889" w:hanging="360"/>
      </w:pPr>
    </w:lvl>
    <w:lvl w:ilvl="5" w:tplc="080A001B" w:tentative="1">
      <w:start w:val="1"/>
      <w:numFmt w:val="lowerRoman"/>
      <w:lvlText w:val="%6."/>
      <w:lvlJc w:val="right"/>
      <w:pPr>
        <w:ind w:left="4609" w:hanging="180"/>
      </w:pPr>
    </w:lvl>
    <w:lvl w:ilvl="6" w:tplc="080A000F" w:tentative="1">
      <w:start w:val="1"/>
      <w:numFmt w:val="decimal"/>
      <w:lvlText w:val="%7."/>
      <w:lvlJc w:val="left"/>
      <w:pPr>
        <w:ind w:left="5329" w:hanging="360"/>
      </w:pPr>
    </w:lvl>
    <w:lvl w:ilvl="7" w:tplc="080A0019" w:tentative="1">
      <w:start w:val="1"/>
      <w:numFmt w:val="lowerLetter"/>
      <w:lvlText w:val="%8."/>
      <w:lvlJc w:val="left"/>
      <w:pPr>
        <w:ind w:left="6049" w:hanging="360"/>
      </w:pPr>
    </w:lvl>
    <w:lvl w:ilvl="8" w:tplc="080A001B" w:tentative="1">
      <w:start w:val="1"/>
      <w:numFmt w:val="lowerRoman"/>
      <w:lvlText w:val="%9."/>
      <w:lvlJc w:val="right"/>
      <w:pPr>
        <w:ind w:left="6769" w:hanging="180"/>
      </w:pPr>
    </w:lvl>
  </w:abstractNum>
  <w:abstractNum w:abstractNumId="23" w15:restartNumberingAfterBreak="0">
    <w:nsid w:val="2A45457E"/>
    <w:multiLevelType w:val="hybridMultilevel"/>
    <w:tmpl w:val="90B62A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26058AF"/>
    <w:multiLevelType w:val="hybridMultilevel"/>
    <w:tmpl w:val="99D035A4"/>
    <w:lvl w:ilvl="0" w:tplc="080A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25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27" w15:restartNumberingAfterBreak="0">
    <w:nsid w:val="3BB42A39"/>
    <w:multiLevelType w:val="multilevel"/>
    <w:tmpl w:val="0434A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189603E"/>
    <w:multiLevelType w:val="multilevel"/>
    <w:tmpl w:val="CB227DB4"/>
    <w:lvl w:ilvl="0">
      <w:start w:val="1"/>
      <w:numFmt w:val="upperRoman"/>
      <w:pStyle w:val="Ttulo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:lang w:val="es-MX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Ttulo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Ttulo4"/>
      <w:lvlText w:val="%4)"/>
      <w:lvlJc w:val="left"/>
      <w:pPr>
        <w:tabs>
          <w:tab w:val="num" w:pos="838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29" w15:restartNumberingAfterBreak="0">
    <w:nsid w:val="46E2090F"/>
    <w:multiLevelType w:val="hybridMultilevel"/>
    <w:tmpl w:val="C686B870"/>
    <w:lvl w:ilvl="0" w:tplc="2550D354">
      <w:start w:val="1"/>
      <w:numFmt w:val="decimal"/>
      <w:lvlText w:val="%1"/>
      <w:lvlJc w:val="left"/>
      <w:pPr>
        <w:ind w:left="64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8" w:hanging="360"/>
      </w:pPr>
    </w:lvl>
    <w:lvl w:ilvl="2" w:tplc="080A001B" w:tentative="1">
      <w:start w:val="1"/>
      <w:numFmt w:val="lowerRoman"/>
      <w:lvlText w:val="%3."/>
      <w:lvlJc w:val="right"/>
      <w:pPr>
        <w:ind w:left="2088" w:hanging="180"/>
      </w:pPr>
    </w:lvl>
    <w:lvl w:ilvl="3" w:tplc="080A000F" w:tentative="1">
      <w:start w:val="1"/>
      <w:numFmt w:val="decimal"/>
      <w:lvlText w:val="%4."/>
      <w:lvlJc w:val="left"/>
      <w:pPr>
        <w:ind w:left="2808" w:hanging="360"/>
      </w:pPr>
    </w:lvl>
    <w:lvl w:ilvl="4" w:tplc="080A0019" w:tentative="1">
      <w:start w:val="1"/>
      <w:numFmt w:val="lowerLetter"/>
      <w:lvlText w:val="%5."/>
      <w:lvlJc w:val="left"/>
      <w:pPr>
        <w:ind w:left="3528" w:hanging="360"/>
      </w:pPr>
    </w:lvl>
    <w:lvl w:ilvl="5" w:tplc="080A001B" w:tentative="1">
      <w:start w:val="1"/>
      <w:numFmt w:val="lowerRoman"/>
      <w:lvlText w:val="%6."/>
      <w:lvlJc w:val="right"/>
      <w:pPr>
        <w:ind w:left="4248" w:hanging="180"/>
      </w:pPr>
    </w:lvl>
    <w:lvl w:ilvl="6" w:tplc="080A000F" w:tentative="1">
      <w:start w:val="1"/>
      <w:numFmt w:val="decimal"/>
      <w:lvlText w:val="%7."/>
      <w:lvlJc w:val="left"/>
      <w:pPr>
        <w:ind w:left="4968" w:hanging="360"/>
      </w:pPr>
    </w:lvl>
    <w:lvl w:ilvl="7" w:tplc="080A0019" w:tentative="1">
      <w:start w:val="1"/>
      <w:numFmt w:val="lowerLetter"/>
      <w:lvlText w:val="%8."/>
      <w:lvlJc w:val="left"/>
      <w:pPr>
        <w:ind w:left="5688" w:hanging="360"/>
      </w:pPr>
    </w:lvl>
    <w:lvl w:ilvl="8" w:tplc="080A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30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right"/>
      <w:pPr>
        <w:ind w:left="418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BF7911"/>
    <w:multiLevelType w:val="multilevel"/>
    <w:tmpl w:val="9A08C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E47352F"/>
    <w:multiLevelType w:val="hybridMultilevel"/>
    <w:tmpl w:val="42A06114"/>
    <w:lvl w:ilvl="0" w:tplc="08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3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34" w15:restartNumberingAfterBreak="0">
    <w:nsid w:val="57191CA9"/>
    <w:multiLevelType w:val="hybridMultilevel"/>
    <w:tmpl w:val="8E6AF1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B74974"/>
    <w:multiLevelType w:val="hybridMultilevel"/>
    <w:tmpl w:val="5B0C6E8A"/>
    <w:lvl w:ilvl="0" w:tplc="080A000F">
      <w:start w:val="1"/>
      <w:numFmt w:val="decimal"/>
      <w:lvlText w:val="%1."/>
      <w:lvlJc w:val="left"/>
      <w:pPr>
        <w:ind w:left="1009" w:hanging="360"/>
      </w:pPr>
    </w:lvl>
    <w:lvl w:ilvl="1" w:tplc="080A0019" w:tentative="1">
      <w:start w:val="1"/>
      <w:numFmt w:val="lowerLetter"/>
      <w:lvlText w:val="%2."/>
      <w:lvlJc w:val="left"/>
      <w:pPr>
        <w:ind w:left="1729" w:hanging="360"/>
      </w:pPr>
    </w:lvl>
    <w:lvl w:ilvl="2" w:tplc="080A001B" w:tentative="1">
      <w:start w:val="1"/>
      <w:numFmt w:val="lowerRoman"/>
      <w:lvlText w:val="%3."/>
      <w:lvlJc w:val="right"/>
      <w:pPr>
        <w:ind w:left="2449" w:hanging="180"/>
      </w:pPr>
    </w:lvl>
    <w:lvl w:ilvl="3" w:tplc="080A000F" w:tentative="1">
      <w:start w:val="1"/>
      <w:numFmt w:val="decimal"/>
      <w:lvlText w:val="%4."/>
      <w:lvlJc w:val="left"/>
      <w:pPr>
        <w:ind w:left="3169" w:hanging="360"/>
      </w:pPr>
    </w:lvl>
    <w:lvl w:ilvl="4" w:tplc="080A0019" w:tentative="1">
      <w:start w:val="1"/>
      <w:numFmt w:val="lowerLetter"/>
      <w:lvlText w:val="%5."/>
      <w:lvlJc w:val="left"/>
      <w:pPr>
        <w:ind w:left="3889" w:hanging="360"/>
      </w:pPr>
    </w:lvl>
    <w:lvl w:ilvl="5" w:tplc="080A001B" w:tentative="1">
      <w:start w:val="1"/>
      <w:numFmt w:val="lowerRoman"/>
      <w:lvlText w:val="%6."/>
      <w:lvlJc w:val="right"/>
      <w:pPr>
        <w:ind w:left="4609" w:hanging="180"/>
      </w:pPr>
    </w:lvl>
    <w:lvl w:ilvl="6" w:tplc="080A000F" w:tentative="1">
      <w:start w:val="1"/>
      <w:numFmt w:val="decimal"/>
      <w:lvlText w:val="%7."/>
      <w:lvlJc w:val="left"/>
      <w:pPr>
        <w:ind w:left="5329" w:hanging="360"/>
      </w:pPr>
    </w:lvl>
    <w:lvl w:ilvl="7" w:tplc="080A0019" w:tentative="1">
      <w:start w:val="1"/>
      <w:numFmt w:val="lowerLetter"/>
      <w:lvlText w:val="%8."/>
      <w:lvlJc w:val="left"/>
      <w:pPr>
        <w:ind w:left="6049" w:hanging="360"/>
      </w:pPr>
    </w:lvl>
    <w:lvl w:ilvl="8" w:tplc="080A001B" w:tentative="1">
      <w:start w:val="1"/>
      <w:numFmt w:val="lowerRoman"/>
      <w:lvlText w:val="%9."/>
      <w:lvlJc w:val="right"/>
      <w:pPr>
        <w:ind w:left="6769" w:hanging="180"/>
      </w:pPr>
    </w:lvl>
  </w:abstractNum>
  <w:abstractNum w:abstractNumId="36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7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38" w15:restartNumberingAfterBreak="0">
    <w:nsid w:val="720C13BB"/>
    <w:multiLevelType w:val="hybridMultilevel"/>
    <w:tmpl w:val="99168682"/>
    <w:lvl w:ilvl="0" w:tplc="95AC4B52">
      <w:start w:val="1"/>
      <w:numFmt w:val="decimal"/>
      <w:lvlText w:val="%1."/>
      <w:lvlJc w:val="left"/>
      <w:pPr>
        <w:ind w:left="1009" w:hanging="360"/>
      </w:pPr>
      <w:rPr>
        <w:rFonts w:ascii="Times New Roman" w:eastAsia="SimSun" w:hAnsi="Times New Roman" w:cs="Times New Roman"/>
      </w:rPr>
    </w:lvl>
    <w:lvl w:ilvl="1" w:tplc="080A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39" w15:restartNumberingAfterBreak="0">
    <w:nsid w:val="77431A3A"/>
    <w:multiLevelType w:val="hybridMultilevel"/>
    <w:tmpl w:val="0D96A8E4"/>
    <w:lvl w:ilvl="0" w:tplc="C9462658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C12E80"/>
    <w:multiLevelType w:val="multilevel"/>
    <w:tmpl w:val="341C7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3268674">
    <w:abstractNumId w:val="25"/>
  </w:num>
  <w:num w:numId="2" w16cid:durableId="1938905474">
    <w:abstractNumId w:val="36"/>
  </w:num>
  <w:num w:numId="3" w16cid:durableId="232199230">
    <w:abstractNumId w:val="20"/>
  </w:num>
  <w:num w:numId="4" w16cid:durableId="623073418">
    <w:abstractNumId w:val="28"/>
  </w:num>
  <w:num w:numId="5" w16cid:durableId="945038256">
    <w:abstractNumId w:val="28"/>
  </w:num>
  <w:num w:numId="6" w16cid:durableId="277612727">
    <w:abstractNumId w:val="28"/>
  </w:num>
  <w:num w:numId="7" w16cid:durableId="1030453639">
    <w:abstractNumId w:val="28"/>
  </w:num>
  <w:num w:numId="8" w16cid:durableId="623075402">
    <w:abstractNumId w:val="33"/>
  </w:num>
  <w:num w:numId="9" w16cid:durableId="1085028230">
    <w:abstractNumId w:val="37"/>
  </w:num>
  <w:num w:numId="10" w16cid:durableId="2063676212">
    <w:abstractNumId w:val="26"/>
  </w:num>
  <w:num w:numId="11" w16cid:durableId="1521314588">
    <w:abstractNumId w:val="19"/>
  </w:num>
  <w:num w:numId="12" w16cid:durableId="1053311832">
    <w:abstractNumId w:val="17"/>
  </w:num>
  <w:num w:numId="13" w16cid:durableId="627201384">
    <w:abstractNumId w:val="0"/>
  </w:num>
  <w:num w:numId="14" w16cid:durableId="277227706">
    <w:abstractNumId w:val="10"/>
  </w:num>
  <w:num w:numId="15" w16cid:durableId="249894326">
    <w:abstractNumId w:val="8"/>
  </w:num>
  <w:num w:numId="16" w16cid:durableId="1483889009">
    <w:abstractNumId w:val="7"/>
  </w:num>
  <w:num w:numId="17" w16cid:durableId="879827149">
    <w:abstractNumId w:val="6"/>
  </w:num>
  <w:num w:numId="18" w16cid:durableId="1303072602">
    <w:abstractNumId w:val="5"/>
  </w:num>
  <w:num w:numId="19" w16cid:durableId="676616690">
    <w:abstractNumId w:val="9"/>
  </w:num>
  <w:num w:numId="20" w16cid:durableId="164252496">
    <w:abstractNumId w:val="4"/>
  </w:num>
  <w:num w:numId="21" w16cid:durableId="451092338">
    <w:abstractNumId w:val="3"/>
  </w:num>
  <w:num w:numId="22" w16cid:durableId="1111169928">
    <w:abstractNumId w:val="2"/>
  </w:num>
  <w:num w:numId="23" w16cid:durableId="1413039922">
    <w:abstractNumId w:val="1"/>
  </w:num>
  <w:num w:numId="24" w16cid:durableId="403911798">
    <w:abstractNumId w:val="30"/>
  </w:num>
  <w:num w:numId="25" w16cid:durableId="1057121676">
    <w:abstractNumId w:val="35"/>
  </w:num>
  <w:num w:numId="26" w16cid:durableId="1950121522">
    <w:abstractNumId w:val="11"/>
  </w:num>
  <w:num w:numId="27" w16cid:durableId="838929047">
    <w:abstractNumId w:val="18"/>
  </w:num>
  <w:num w:numId="28" w16cid:durableId="149443716">
    <w:abstractNumId w:val="29"/>
  </w:num>
  <w:num w:numId="29" w16cid:durableId="330642788">
    <w:abstractNumId w:val="15"/>
  </w:num>
  <w:num w:numId="30" w16cid:durableId="2119525458">
    <w:abstractNumId w:val="38"/>
  </w:num>
  <w:num w:numId="31" w16cid:durableId="106144352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044908384">
    <w:abstractNumId w:val="34"/>
  </w:num>
  <w:num w:numId="33" w16cid:durableId="89640184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349915273">
    <w:abstractNumId w:val="27"/>
  </w:num>
  <w:num w:numId="35" w16cid:durableId="1820681969">
    <w:abstractNumId w:val="31"/>
  </w:num>
  <w:num w:numId="36" w16cid:durableId="1870291032">
    <w:abstractNumId w:val="40"/>
  </w:num>
  <w:num w:numId="37" w16cid:durableId="1424758796">
    <w:abstractNumId w:val="21"/>
  </w:num>
  <w:num w:numId="38" w16cid:durableId="565457367">
    <w:abstractNumId w:val="13"/>
  </w:num>
  <w:num w:numId="39" w16cid:durableId="1955482855">
    <w:abstractNumId w:val="39"/>
  </w:num>
  <w:num w:numId="40" w16cid:durableId="1713766815">
    <w:abstractNumId w:val="14"/>
  </w:num>
  <w:num w:numId="41" w16cid:durableId="7800112">
    <w:abstractNumId w:val="24"/>
  </w:num>
  <w:num w:numId="42" w16cid:durableId="2046369382">
    <w:abstractNumId w:val="16"/>
  </w:num>
  <w:num w:numId="43" w16cid:durableId="72549615">
    <w:abstractNumId w:val="12"/>
  </w:num>
  <w:num w:numId="44" w16cid:durableId="1679849233">
    <w:abstractNumId w:val="22"/>
  </w:num>
  <w:num w:numId="45" w16cid:durableId="532425527">
    <w:abstractNumId w:val="23"/>
  </w:num>
  <w:num w:numId="46" w16cid:durableId="14135059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embedSystemFonts/>
  <w:proofState w:spelling="clean" w:grammar="clean"/>
  <w:defaultTabStop w:val="720"/>
  <w:hyphenationZone w:val="425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3D9"/>
    <w:rsid w:val="00002BFB"/>
    <w:rsid w:val="000063AF"/>
    <w:rsid w:val="00006F2B"/>
    <w:rsid w:val="00010F12"/>
    <w:rsid w:val="00010FF6"/>
    <w:rsid w:val="00015A15"/>
    <w:rsid w:val="0002131F"/>
    <w:rsid w:val="00030E4C"/>
    <w:rsid w:val="000336C5"/>
    <w:rsid w:val="00035870"/>
    <w:rsid w:val="00044CC7"/>
    <w:rsid w:val="0004781E"/>
    <w:rsid w:val="00056BB3"/>
    <w:rsid w:val="00060B0E"/>
    <w:rsid w:val="000646D4"/>
    <w:rsid w:val="00071990"/>
    <w:rsid w:val="000737A5"/>
    <w:rsid w:val="0007520F"/>
    <w:rsid w:val="00082FC7"/>
    <w:rsid w:val="000A54DC"/>
    <w:rsid w:val="000A76C2"/>
    <w:rsid w:val="000A7759"/>
    <w:rsid w:val="000B1F3E"/>
    <w:rsid w:val="000B508E"/>
    <w:rsid w:val="000C1E68"/>
    <w:rsid w:val="000E12D2"/>
    <w:rsid w:val="000E65A4"/>
    <w:rsid w:val="000F3561"/>
    <w:rsid w:val="000F4BDA"/>
    <w:rsid w:val="000F7683"/>
    <w:rsid w:val="000F7E85"/>
    <w:rsid w:val="0012111A"/>
    <w:rsid w:val="00122A83"/>
    <w:rsid w:val="00127F1C"/>
    <w:rsid w:val="001351F1"/>
    <w:rsid w:val="0014031E"/>
    <w:rsid w:val="0014225A"/>
    <w:rsid w:val="0014260C"/>
    <w:rsid w:val="001515DF"/>
    <w:rsid w:val="00167152"/>
    <w:rsid w:val="00177087"/>
    <w:rsid w:val="001861BB"/>
    <w:rsid w:val="00192F6C"/>
    <w:rsid w:val="001A1D3C"/>
    <w:rsid w:val="001A2EFD"/>
    <w:rsid w:val="001B42DE"/>
    <w:rsid w:val="001B526C"/>
    <w:rsid w:val="001B67DC"/>
    <w:rsid w:val="001D0DE0"/>
    <w:rsid w:val="001E4EE3"/>
    <w:rsid w:val="001F003F"/>
    <w:rsid w:val="002116B3"/>
    <w:rsid w:val="0021469F"/>
    <w:rsid w:val="002254A9"/>
    <w:rsid w:val="00232B2D"/>
    <w:rsid w:val="00234D62"/>
    <w:rsid w:val="002354A3"/>
    <w:rsid w:val="00244B65"/>
    <w:rsid w:val="0025386D"/>
    <w:rsid w:val="00262810"/>
    <w:rsid w:val="002807F9"/>
    <w:rsid w:val="00287ADC"/>
    <w:rsid w:val="00292544"/>
    <w:rsid w:val="002A6D6C"/>
    <w:rsid w:val="002A731A"/>
    <w:rsid w:val="002D4E77"/>
    <w:rsid w:val="002D5D18"/>
    <w:rsid w:val="002E093D"/>
    <w:rsid w:val="002E2132"/>
    <w:rsid w:val="002E3638"/>
    <w:rsid w:val="002F2EFE"/>
    <w:rsid w:val="002F3752"/>
    <w:rsid w:val="00316729"/>
    <w:rsid w:val="003217D3"/>
    <w:rsid w:val="00324BF5"/>
    <w:rsid w:val="00325344"/>
    <w:rsid w:val="00325892"/>
    <w:rsid w:val="0033008D"/>
    <w:rsid w:val="00340914"/>
    <w:rsid w:val="00350F9B"/>
    <w:rsid w:val="00351976"/>
    <w:rsid w:val="00352E4D"/>
    <w:rsid w:val="00353727"/>
    <w:rsid w:val="00357140"/>
    <w:rsid w:val="00364576"/>
    <w:rsid w:val="003766C2"/>
    <w:rsid w:val="00377E2F"/>
    <w:rsid w:val="00386551"/>
    <w:rsid w:val="003877B6"/>
    <w:rsid w:val="00392081"/>
    <w:rsid w:val="003A19E2"/>
    <w:rsid w:val="003A521F"/>
    <w:rsid w:val="003B2D3A"/>
    <w:rsid w:val="003C72F4"/>
    <w:rsid w:val="003C7A76"/>
    <w:rsid w:val="003D5D15"/>
    <w:rsid w:val="003F7C1E"/>
    <w:rsid w:val="00411CC1"/>
    <w:rsid w:val="004125DE"/>
    <w:rsid w:val="004261EA"/>
    <w:rsid w:val="00426C44"/>
    <w:rsid w:val="004276DF"/>
    <w:rsid w:val="0043337A"/>
    <w:rsid w:val="00437696"/>
    <w:rsid w:val="00443BD2"/>
    <w:rsid w:val="0044711A"/>
    <w:rsid w:val="004620A1"/>
    <w:rsid w:val="00474D33"/>
    <w:rsid w:val="00485F0B"/>
    <w:rsid w:val="00490DA7"/>
    <w:rsid w:val="00496962"/>
    <w:rsid w:val="004A19D4"/>
    <w:rsid w:val="004A25FD"/>
    <w:rsid w:val="004A316F"/>
    <w:rsid w:val="004A7151"/>
    <w:rsid w:val="004B512B"/>
    <w:rsid w:val="004B6912"/>
    <w:rsid w:val="004B7003"/>
    <w:rsid w:val="004D1E4D"/>
    <w:rsid w:val="004D5894"/>
    <w:rsid w:val="004D72B5"/>
    <w:rsid w:val="004F0F03"/>
    <w:rsid w:val="00513BF1"/>
    <w:rsid w:val="00517F24"/>
    <w:rsid w:val="00537F25"/>
    <w:rsid w:val="00542C79"/>
    <w:rsid w:val="00551B7F"/>
    <w:rsid w:val="00560C43"/>
    <w:rsid w:val="00572B76"/>
    <w:rsid w:val="0057570E"/>
    <w:rsid w:val="00575BCA"/>
    <w:rsid w:val="00577B2E"/>
    <w:rsid w:val="0058051E"/>
    <w:rsid w:val="0058597F"/>
    <w:rsid w:val="0058708A"/>
    <w:rsid w:val="00594D8D"/>
    <w:rsid w:val="0059569C"/>
    <w:rsid w:val="005A14BB"/>
    <w:rsid w:val="005A45F7"/>
    <w:rsid w:val="005B0344"/>
    <w:rsid w:val="005B520E"/>
    <w:rsid w:val="005B789F"/>
    <w:rsid w:val="005C2E61"/>
    <w:rsid w:val="005C3F60"/>
    <w:rsid w:val="005E2800"/>
    <w:rsid w:val="005E3048"/>
    <w:rsid w:val="005E3732"/>
    <w:rsid w:val="005E48E5"/>
    <w:rsid w:val="005E6E42"/>
    <w:rsid w:val="005F5477"/>
    <w:rsid w:val="00603434"/>
    <w:rsid w:val="006117B8"/>
    <w:rsid w:val="00624AEC"/>
    <w:rsid w:val="006256EE"/>
    <w:rsid w:val="006416CC"/>
    <w:rsid w:val="006453B4"/>
    <w:rsid w:val="00651A08"/>
    <w:rsid w:val="00651A10"/>
    <w:rsid w:val="00653452"/>
    <w:rsid w:val="006570E6"/>
    <w:rsid w:val="00663A8C"/>
    <w:rsid w:val="00670434"/>
    <w:rsid w:val="0068270A"/>
    <w:rsid w:val="00684FE1"/>
    <w:rsid w:val="006A0D24"/>
    <w:rsid w:val="006A5FF9"/>
    <w:rsid w:val="006B5726"/>
    <w:rsid w:val="006B6B66"/>
    <w:rsid w:val="006B7117"/>
    <w:rsid w:val="006C667D"/>
    <w:rsid w:val="007075E8"/>
    <w:rsid w:val="0072605A"/>
    <w:rsid w:val="0073030C"/>
    <w:rsid w:val="00731041"/>
    <w:rsid w:val="00734A06"/>
    <w:rsid w:val="00740EEA"/>
    <w:rsid w:val="00745189"/>
    <w:rsid w:val="00746B6B"/>
    <w:rsid w:val="0075255A"/>
    <w:rsid w:val="00763BF2"/>
    <w:rsid w:val="00766199"/>
    <w:rsid w:val="00767CD4"/>
    <w:rsid w:val="0079387A"/>
    <w:rsid w:val="00794804"/>
    <w:rsid w:val="007965E7"/>
    <w:rsid w:val="007A14EE"/>
    <w:rsid w:val="007A7437"/>
    <w:rsid w:val="007A76AC"/>
    <w:rsid w:val="007B33F1"/>
    <w:rsid w:val="007B62AA"/>
    <w:rsid w:val="007B7CB7"/>
    <w:rsid w:val="007C0308"/>
    <w:rsid w:val="007C04CA"/>
    <w:rsid w:val="007C2FF2"/>
    <w:rsid w:val="007E0A2E"/>
    <w:rsid w:val="007E5B66"/>
    <w:rsid w:val="007F1F99"/>
    <w:rsid w:val="007F3C74"/>
    <w:rsid w:val="007F768F"/>
    <w:rsid w:val="00802528"/>
    <w:rsid w:val="008077D4"/>
    <w:rsid w:val="0080791D"/>
    <w:rsid w:val="008136EE"/>
    <w:rsid w:val="00814F0B"/>
    <w:rsid w:val="008302D5"/>
    <w:rsid w:val="008333F3"/>
    <w:rsid w:val="00841C63"/>
    <w:rsid w:val="00841EDE"/>
    <w:rsid w:val="00844DC6"/>
    <w:rsid w:val="0084787E"/>
    <w:rsid w:val="00856D2E"/>
    <w:rsid w:val="0086018D"/>
    <w:rsid w:val="00862FFD"/>
    <w:rsid w:val="00873603"/>
    <w:rsid w:val="00875EE3"/>
    <w:rsid w:val="00882AEE"/>
    <w:rsid w:val="0089215E"/>
    <w:rsid w:val="008955B0"/>
    <w:rsid w:val="008A23DC"/>
    <w:rsid w:val="008A2C7D"/>
    <w:rsid w:val="008B0D49"/>
    <w:rsid w:val="008B31F4"/>
    <w:rsid w:val="008B7305"/>
    <w:rsid w:val="008C2BE8"/>
    <w:rsid w:val="008C4B23"/>
    <w:rsid w:val="008D36B6"/>
    <w:rsid w:val="008D7435"/>
    <w:rsid w:val="008E1CBE"/>
    <w:rsid w:val="008F5A89"/>
    <w:rsid w:val="008F5CCE"/>
    <w:rsid w:val="00915B4A"/>
    <w:rsid w:val="00923387"/>
    <w:rsid w:val="0092525A"/>
    <w:rsid w:val="00927549"/>
    <w:rsid w:val="009303D9"/>
    <w:rsid w:val="00932285"/>
    <w:rsid w:val="00933C64"/>
    <w:rsid w:val="00934647"/>
    <w:rsid w:val="009351BE"/>
    <w:rsid w:val="009401C8"/>
    <w:rsid w:val="00940854"/>
    <w:rsid w:val="0094541A"/>
    <w:rsid w:val="009663A9"/>
    <w:rsid w:val="00966B8F"/>
    <w:rsid w:val="00971CEA"/>
    <w:rsid w:val="00972203"/>
    <w:rsid w:val="0098207E"/>
    <w:rsid w:val="00986116"/>
    <w:rsid w:val="00990A87"/>
    <w:rsid w:val="00995086"/>
    <w:rsid w:val="009A44BB"/>
    <w:rsid w:val="009A4E23"/>
    <w:rsid w:val="009C20AD"/>
    <w:rsid w:val="009C2156"/>
    <w:rsid w:val="009C50D5"/>
    <w:rsid w:val="009C6E82"/>
    <w:rsid w:val="009D43BE"/>
    <w:rsid w:val="009F63B0"/>
    <w:rsid w:val="00A01C95"/>
    <w:rsid w:val="00A059B3"/>
    <w:rsid w:val="00A06EA1"/>
    <w:rsid w:val="00A234CA"/>
    <w:rsid w:val="00A302D7"/>
    <w:rsid w:val="00A63B47"/>
    <w:rsid w:val="00A63F47"/>
    <w:rsid w:val="00A67C06"/>
    <w:rsid w:val="00A7332B"/>
    <w:rsid w:val="00AA3C11"/>
    <w:rsid w:val="00AA5812"/>
    <w:rsid w:val="00AB5E8A"/>
    <w:rsid w:val="00AB622B"/>
    <w:rsid w:val="00AB629A"/>
    <w:rsid w:val="00AC0BC7"/>
    <w:rsid w:val="00AD3A27"/>
    <w:rsid w:val="00AD5F77"/>
    <w:rsid w:val="00AE096F"/>
    <w:rsid w:val="00AE2EB2"/>
    <w:rsid w:val="00AE3409"/>
    <w:rsid w:val="00AF0AFB"/>
    <w:rsid w:val="00AF427E"/>
    <w:rsid w:val="00B01DE5"/>
    <w:rsid w:val="00B10CAF"/>
    <w:rsid w:val="00B11A60"/>
    <w:rsid w:val="00B20DFF"/>
    <w:rsid w:val="00B22613"/>
    <w:rsid w:val="00B22652"/>
    <w:rsid w:val="00B242D0"/>
    <w:rsid w:val="00B318B7"/>
    <w:rsid w:val="00B47B91"/>
    <w:rsid w:val="00B50552"/>
    <w:rsid w:val="00B56FC0"/>
    <w:rsid w:val="00B6307A"/>
    <w:rsid w:val="00B66061"/>
    <w:rsid w:val="00B71E05"/>
    <w:rsid w:val="00B80A00"/>
    <w:rsid w:val="00B80E05"/>
    <w:rsid w:val="00B83B68"/>
    <w:rsid w:val="00B8623F"/>
    <w:rsid w:val="00B963D2"/>
    <w:rsid w:val="00BA06FD"/>
    <w:rsid w:val="00BA1025"/>
    <w:rsid w:val="00BA19E4"/>
    <w:rsid w:val="00BA276F"/>
    <w:rsid w:val="00BB70C7"/>
    <w:rsid w:val="00BB759E"/>
    <w:rsid w:val="00BC1AD8"/>
    <w:rsid w:val="00BC3420"/>
    <w:rsid w:val="00BC37F9"/>
    <w:rsid w:val="00BC7A0F"/>
    <w:rsid w:val="00BD0E07"/>
    <w:rsid w:val="00BD368B"/>
    <w:rsid w:val="00BE086D"/>
    <w:rsid w:val="00BE2897"/>
    <w:rsid w:val="00BE5423"/>
    <w:rsid w:val="00BE7D3C"/>
    <w:rsid w:val="00BF28CC"/>
    <w:rsid w:val="00BF5FF6"/>
    <w:rsid w:val="00C0207F"/>
    <w:rsid w:val="00C04A1E"/>
    <w:rsid w:val="00C05BA6"/>
    <w:rsid w:val="00C06149"/>
    <w:rsid w:val="00C102C1"/>
    <w:rsid w:val="00C1498B"/>
    <w:rsid w:val="00C15298"/>
    <w:rsid w:val="00C16117"/>
    <w:rsid w:val="00C21B36"/>
    <w:rsid w:val="00C25BFD"/>
    <w:rsid w:val="00C43E22"/>
    <w:rsid w:val="00C44209"/>
    <w:rsid w:val="00C51846"/>
    <w:rsid w:val="00C549DD"/>
    <w:rsid w:val="00C56D74"/>
    <w:rsid w:val="00C60F89"/>
    <w:rsid w:val="00C659E2"/>
    <w:rsid w:val="00C66741"/>
    <w:rsid w:val="00C76870"/>
    <w:rsid w:val="00C77C37"/>
    <w:rsid w:val="00C80BCE"/>
    <w:rsid w:val="00C84F8F"/>
    <w:rsid w:val="00C919A4"/>
    <w:rsid w:val="00C926C2"/>
    <w:rsid w:val="00C96A38"/>
    <w:rsid w:val="00C97CBC"/>
    <w:rsid w:val="00CA29B9"/>
    <w:rsid w:val="00CA35ED"/>
    <w:rsid w:val="00CB05C0"/>
    <w:rsid w:val="00CC393F"/>
    <w:rsid w:val="00CC3D47"/>
    <w:rsid w:val="00CD2DF7"/>
    <w:rsid w:val="00CD3A3F"/>
    <w:rsid w:val="00CD67FC"/>
    <w:rsid w:val="00CD6C0C"/>
    <w:rsid w:val="00CE04C2"/>
    <w:rsid w:val="00CE3EE1"/>
    <w:rsid w:val="00D031E7"/>
    <w:rsid w:val="00D074C4"/>
    <w:rsid w:val="00D12B1A"/>
    <w:rsid w:val="00D1790D"/>
    <w:rsid w:val="00D27376"/>
    <w:rsid w:val="00D30369"/>
    <w:rsid w:val="00D31504"/>
    <w:rsid w:val="00D41A6D"/>
    <w:rsid w:val="00D41BD5"/>
    <w:rsid w:val="00D52AC1"/>
    <w:rsid w:val="00D53517"/>
    <w:rsid w:val="00D632BE"/>
    <w:rsid w:val="00D63F68"/>
    <w:rsid w:val="00D73B24"/>
    <w:rsid w:val="00D7536F"/>
    <w:rsid w:val="00D82B78"/>
    <w:rsid w:val="00D912D4"/>
    <w:rsid w:val="00D91FD9"/>
    <w:rsid w:val="00D92F77"/>
    <w:rsid w:val="00DA24D2"/>
    <w:rsid w:val="00DA52E1"/>
    <w:rsid w:val="00DA5EFE"/>
    <w:rsid w:val="00DA687B"/>
    <w:rsid w:val="00DB321E"/>
    <w:rsid w:val="00DB3F4B"/>
    <w:rsid w:val="00DB4E99"/>
    <w:rsid w:val="00DC0FA4"/>
    <w:rsid w:val="00DC3451"/>
    <w:rsid w:val="00DE3826"/>
    <w:rsid w:val="00DE40FE"/>
    <w:rsid w:val="00DE6DE2"/>
    <w:rsid w:val="00DE77F0"/>
    <w:rsid w:val="00DF5DA1"/>
    <w:rsid w:val="00E0053B"/>
    <w:rsid w:val="00E04873"/>
    <w:rsid w:val="00E1168F"/>
    <w:rsid w:val="00E21A8B"/>
    <w:rsid w:val="00E30649"/>
    <w:rsid w:val="00E312A7"/>
    <w:rsid w:val="00E34932"/>
    <w:rsid w:val="00E61E12"/>
    <w:rsid w:val="00E62866"/>
    <w:rsid w:val="00E66394"/>
    <w:rsid w:val="00E71432"/>
    <w:rsid w:val="00E7596C"/>
    <w:rsid w:val="00E81221"/>
    <w:rsid w:val="00E8597B"/>
    <w:rsid w:val="00E878F2"/>
    <w:rsid w:val="00E904CD"/>
    <w:rsid w:val="00E9717B"/>
    <w:rsid w:val="00EA7A5E"/>
    <w:rsid w:val="00EB3E37"/>
    <w:rsid w:val="00ED0149"/>
    <w:rsid w:val="00ED462D"/>
    <w:rsid w:val="00ED6AA1"/>
    <w:rsid w:val="00ED7AD1"/>
    <w:rsid w:val="00ED7AF3"/>
    <w:rsid w:val="00EF6D67"/>
    <w:rsid w:val="00F03103"/>
    <w:rsid w:val="00F23E3E"/>
    <w:rsid w:val="00F271DE"/>
    <w:rsid w:val="00F30CF1"/>
    <w:rsid w:val="00F32893"/>
    <w:rsid w:val="00F330E4"/>
    <w:rsid w:val="00F342EC"/>
    <w:rsid w:val="00F45619"/>
    <w:rsid w:val="00F45694"/>
    <w:rsid w:val="00F5022C"/>
    <w:rsid w:val="00F627DA"/>
    <w:rsid w:val="00F66AB2"/>
    <w:rsid w:val="00F66CD7"/>
    <w:rsid w:val="00F72300"/>
    <w:rsid w:val="00F7288F"/>
    <w:rsid w:val="00F735FD"/>
    <w:rsid w:val="00F75DA2"/>
    <w:rsid w:val="00F87E21"/>
    <w:rsid w:val="00F939D5"/>
    <w:rsid w:val="00F9441B"/>
    <w:rsid w:val="00FA0D9F"/>
    <w:rsid w:val="00FA4C32"/>
    <w:rsid w:val="00FA6BE6"/>
    <w:rsid w:val="00FB4AF1"/>
    <w:rsid w:val="00FC33F9"/>
    <w:rsid w:val="00FC4B56"/>
    <w:rsid w:val="00FD1AF0"/>
    <w:rsid w:val="00FD6741"/>
    <w:rsid w:val="00FE3E41"/>
    <w:rsid w:val="00FE7114"/>
    <w:rsid w:val="00FF0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29B277"/>
  <w15:chartTrackingRefBased/>
  <w15:docId w15:val="{57BF6C45-018A-47A0-A5D8-64987DFCA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iPriority="35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qFormat="1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1469F"/>
    <w:pPr>
      <w:ind w:firstLine="289"/>
      <w:jc w:val="both"/>
    </w:pPr>
    <w:rPr>
      <w:lang w:eastAsia="en-US"/>
    </w:rPr>
  </w:style>
  <w:style w:type="paragraph" w:styleId="Ttulo1">
    <w:name w:val="heading 1"/>
    <w:basedOn w:val="Normal"/>
    <w:next w:val="Normal"/>
    <w:qFormat/>
    <w:rsid w:val="0021469F"/>
    <w:pPr>
      <w:keepNext/>
      <w:keepLines/>
      <w:numPr>
        <w:numId w:val="4"/>
      </w:numPr>
      <w:tabs>
        <w:tab w:val="left" w:pos="216"/>
      </w:tabs>
      <w:spacing w:before="160" w:after="80"/>
      <w:ind w:firstLine="0"/>
      <w:jc w:val="center"/>
      <w:outlineLvl w:val="0"/>
    </w:pPr>
    <w:rPr>
      <w:smallCaps/>
      <w:noProof/>
    </w:rPr>
  </w:style>
  <w:style w:type="paragraph" w:styleId="Ttulo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360"/>
        <w:tab w:val="num" w:pos="288"/>
      </w:tabs>
      <w:spacing w:before="120" w:after="60"/>
      <w:jc w:val="left"/>
      <w:outlineLvl w:val="1"/>
    </w:pPr>
    <w:rPr>
      <w:i/>
      <w:iCs/>
      <w:noProof/>
    </w:rPr>
  </w:style>
  <w:style w:type="paragraph" w:styleId="Ttulo3">
    <w:name w:val="heading 3"/>
    <w:basedOn w:val="Normal"/>
    <w:next w:val="Normal"/>
    <w:qFormat/>
    <w:rsid w:val="00794804"/>
    <w:pPr>
      <w:numPr>
        <w:ilvl w:val="2"/>
        <w:numId w:val="4"/>
      </w:numPr>
      <w:spacing w:line="240" w:lineRule="exact"/>
      <w:ind w:firstLine="288"/>
      <w:outlineLvl w:val="2"/>
    </w:pPr>
    <w:rPr>
      <w:i/>
      <w:iCs/>
      <w:noProof/>
    </w:rPr>
  </w:style>
  <w:style w:type="paragraph" w:styleId="Ttulo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left" w:pos="720"/>
      </w:tabs>
      <w:spacing w:before="40" w:after="40"/>
      <w:ind w:firstLine="504"/>
      <w:outlineLvl w:val="3"/>
    </w:pPr>
    <w:rPr>
      <w:i/>
      <w:iCs/>
      <w:noProof/>
    </w:rPr>
  </w:style>
  <w:style w:type="paragraph" w:styleId="Ttulo5">
    <w:name w:val="heading 5"/>
    <w:basedOn w:val="Normal"/>
    <w:next w:val="Normal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200"/>
      <w:ind w:firstLine="272"/>
      <w:jc w:val="both"/>
    </w:pPr>
    <w:rPr>
      <w:b/>
      <w:bCs/>
      <w:sz w:val="18"/>
      <w:szCs w:val="18"/>
      <w:lang w:val="en-US" w:eastAsia="en-US"/>
    </w:rPr>
  </w:style>
  <w:style w:type="paragraph" w:customStyle="1" w:styleId="Affiliation">
    <w:name w:val="Affiliation"/>
    <w:pPr>
      <w:jc w:val="center"/>
    </w:pPr>
    <w:rPr>
      <w:lang w:val="en-US" w:eastAsia="en-US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val="en-US" w:eastAsia="en-US"/>
    </w:rPr>
  </w:style>
  <w:style w:type="paragraph" w:styleId="Textoindependiente">
    <w:name w:val="Body Text"/>
    <w:basedOn w:val="Normal"/>
    <w:link w:val="TextoindependienteCar"/>
    <w:rsid w:val="00E7596C"/>
    <w:pPr>
      <w:tabs>
        <w:tab w:val="left" w:pos="288"/>
      </w:tabs>
      <w:spacing w:after="120" w:line="228" w:lineRule="auto"/>
      <w:ind w:firstLine="288"/>
    </w:pPr>
    <w:rPr>
      <w:spacing w:val="-1"/>
      <w:lang w:val="x-none" w:eastAsia="x-none"/>
    </w:rPr>
  </w:style>
  <w:style w:type="character" w:customStyle="1" w:styleId="TextoindependienteCar">
    <w:name w:val="Texto independiente Car"/>
    <w:link w:val="Textoindependiente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Textoindependiente"/>
    <w:rsid w:val="001B67D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rsid w:val="008A2C7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noProof/>
      <w:sz w:val="16"/>
      <w:szCs w:val="16"/>
      <w:lang w:val="en-US" w:eastAsia="en-US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val="en-US" w:eastAsia="en-US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val="en-US" w:eastAsia="en-US"/>
    </w:rPr>
  </w:style>
  <w:style w:type="paragraph" w:customStyle="1" w:styleId="papertitle">
    <w:name w:val="paper title"/>
    <w:pPr>
      <w:spacing w:after="120"/>
      <w:jc w:val="center"/>
    </w:pPr>
    <w:rPr>
      <w:rFonts w:eastAsia="MS Mincho"/>
      <w:noProof/>
      <w:sz w:val="48"/>
      <w:szCs w:val="48"/>
      <w:lang w:val="en-US" w:eastAsia="en-US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val="en-US" w:eastAsia="en-US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val="en-US" w:eastAsia="en-US"/>
    </w:rPr>
  </w:style>
  <w:style w:type="paragraph" w:customStyle="1" w:styleId="tablefootnote">
    <w:name w:val="table footnote"/>
    <w:rsid w:val="005E2800"/>
    <w:pPr>
      <w:numPr>
        <w:numId w:val="24"/>
      </w:numPr>
      <w:spacing w:before="60" w:after="30"/>
      <w:ind w:left="58" w:hanging="29"/>
      <w:jc w:val="right"/>
    </w:pPr>
    <w:rPr>
      <w:sz w:val="12"/>
      <w:szCs w:val="12"/>
      <w:lang w:val="en-US" w:eastAsia="en-US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  <w:lang w:val="en-US" w:eastAsia="en-US"/>
    </w:rPr>
  </w:style>
  <w:style w:type="paragraph" w:customStyle="1" w:styleId="Keywords">
    <w:name w:val="Keywords"/>
    <w:basedOn w:val="Abstract"/>
    <w:qFormat/>
    <w:rsid w:val="00F9441B"/>
    <w:pPr>
      <w:spacing w:after="120"/>
      <w:ind w:firstLine="274"/>
    </w:pPr>
    <w:rPr>
      <w:i/>
    </w:rPr>
  </w:style>
  <w:style w:type="paragraph" w:styleId="Encabezado">
    <w:name w:val="header"/>
    <w:basedOn w:val="Normal"/>
    <w:link w:val="EncabezadoCar"/>
    <w:uiPriority w:val="99"/>
    <w:rsid w:val="008077D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8077D4"/>
    <w:rPr>
      <w:lang w:eastAsia="en-US"/>
    </w:rPr>
  </w:style>
  <w:style w:type="paragraph" w:styleId="Piedepgina">
    <w:name w:val="footer"/>
    <w:basedOn w:val="Normal"/>
    <w:link w:val="PiedepginaCar"/>
    <w:rsid w:val="008077D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rsid w:val="008077D4"/>
    <w:rPr>
      <w:lang w:eastAsia="en-US"/>
    </w:rPr>
  </w:style>
  <w:style w:type="paragraph" w:customStyle="1" w:styleId="Cuadrculamedia21">
    <w:name w:val="Cuadrícula media 21"/>
    <w:link w:val="Cuadrculamedia2Car"/>
    <w:qFormat/>
    <w:rsid w:val="004B7003"/>
    <w:rPr>
      <w:rFonts w:ascii="PMingLiU" w:eastAsia="MS Mincho" w:hAnsi="PMingLiU"/>
      <w:sz w:val="22"/>
      <w:szCs w:val="22"/>
      <w:lang w:val="en-US" w:eastAsia="es-ES"/>
    </w:rPr>
  </w:style>
  <w:style w:type="character" w:customStyle="1" w:styleId="Cuadrculamedia2Car">
    <w:name w:val="Cuadrícula media 2 Car"/>
    <w:link w:val="Cuadrculamedia21"/>
    <w:rsid w:val="004B7003"/>
    <w:rPr>
      <w:rFonts w:ascii="PMingLiU" w:eastAsia="MS Mincho" w:hAnsi="PMingLiU"/>
      <w:sz w:val="22"/>
      <w:szCs w:val="22"/>
    </w:rPr>
  </w:style>
  <w:style w:type="character" w:styleId="Hipervnculo">
    <w:name w:val="Hyperlink"/>
    <w:basedOn w:val="Fuentedeprrafopredeter"/>
    <w:rsid w:val="00C97CB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97CBC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1351F1"/>
    <w:pPr>
      <w:spacing w:after="200"/>
      <w:ind w:firstLine="0"/>
      <w:jc w:val="center"/>
    </w:pPr>
    <w:rPr>
      <w:i/>
      <w:iCs/>
      <w:color w:val="44546A" w:themeColor="text2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EF6D67"/>
    <w:rPr>
      <w:color w:val="808080"/>
    </w:rPr>
  </w:style>
  <w:style w:type="table" w:styleId="Tablaconcuadrcula">
    <w:name w:val="Table Grid"/>
    <w:basedOn w:val="Tablanormal"/>
    <w:rsid w:val="003766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7143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41BD5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eastAsia="es-MX"/>
    </w:rPr>
  </w:style>
  <w:style w:type="paragraph" w:customStyle="1" w:styleId="Default">
    <w:name w:val="Default"/>
    <w:rsid w:val="00D031E7"/>
    <w:pPr>
      <w:autoSpaceDE w:val="0"/>
      <w:autoSpaceDN w:val="0"/>
      <w:adjustRightInd w:val="0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6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9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6F0A56-E185-A141-A61E-4F12FDCC48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857</Words>
  <Characters>4719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5565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Jorge Daniel Carreón Guzmán</cp:lastModifiedBy>
  <cp:revision>6</cp:revision>
  <cp:lastPrinted>2022-11-18T19:05:00Z</cp:lastPrinted>
  <dcterms:created xsi:type="dcterms:W3CDTF">2022-11-06T19:45:00Z</dcterms:created>
  <dcterms:modified xsi:type="dcterms:W3CDTF">2022-11-18T19:10:00Z</dcterms:modified>
</cp:coreProperties>
</file>