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pBdr>
          <w:bottom w:val="single" w:color="1B3A6B" w:sz="12" w:space="12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IEEE 830</w:t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2E6DB4"/>
          <w:sz w:val="32"/>
          <w:szCs w:val="32"/>
        </w:rPr>
        <w:t xml:space="preserve">Especificación de Requisitos de Software (ERS)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Sistema Bancario con Detección de Fraude y Scoring Crediticio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2.0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44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 de junio de 2026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Taritolay, Nicolás Daniel - Aramayo, Enzo Demian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244F8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Estándar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IEEE Std 830-1998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Tabla de Contenidos</w:t>
      </w:r>
    </w:p>
    <w:p>
      <w:pPr>
        <w:pBdr>
          <w:bottom w:val="single" w:color="1B3A6B" w:sz="6" w:space="1"/>
        </w:pBdr>
        <w:spacing w:after="160" w:before="160"/>
      </w:pPr>
    </w:p>
    <w:p>
      <w:pPr>
        <w:tabs>
          <w:tab w:val="right" w:pos="9026"/>
        </w:tabs>
        <w:spacing w:after="60" w:before="60"/>
        <w:ind w:left="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1.  Introducción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1.1  Propósito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1.2  Alcance del Sistema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1.3  Definiciones, Acrónimos y Abreviaturas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1.4  Referencias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1.5  Visión General del Documento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2.  Descripción General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2.1  Perspectiva del Producto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2.2  Funciones del Producto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2.3  Características de los Usuarios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2.4  Restricciones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2.5  Suposiciones y Dependencias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3.  Requisitos Específicos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3.1  Requisitos Funcionales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3.2  Requisitos No Funcionales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3.3  Arquitectura del Sistema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4.  Apéndices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4.1  Modelo de Datos (DER Resumido)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4.2  Stack Tecnológico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4.3  Estado Actual y Próximos Pasos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Introducción</w:t>
      </w:r>
    </w:p>
    <w:p>
      <w:pPr>
        <w:pBdr>
          <w:bottom w:val="single" w:color="1B3A6B" w:sz="6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1.1 Propósito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Este documento especifica los requisitos funcionales y no funcionales del Sistema Bancario con Detección de Fraude y Scoring Crediticio, un software web desarrollado como proyecto académico. El sistema simula un entorno bancario integral que permite a los usuarios registrarse, iniciar sesión, gestionar cuentas con alias y CVU, realizar transferencias electrónicas, solicitar préstamos con análisis crediticio automatizado, constituir plazos fijos, e incorporar mecanismos de concurrencia y un módulo de minería de datos para la detección de fraudes y evaluación de riesgo crediticio.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presente documento sigue la estructura recomendada por el estándar IEEE 830-1998.</w:t>
      </w:r>
    </w:p>
    <w:p>
      <w:pPr>
        <w:spacing w:after="4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1.2 Alcance del Sistema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sistema abarca los siguientes módulos funcionales:</w:t>
      </w:r>
    </w:p>
    <w:p>
      <w:pPr>
        <w:spacing w:after="4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c>
          <w:tcPr>
            <w:tcW w:type="dxa" w:w="6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3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1: Autenticación y gestión de clientes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2: Cuentas bancarias con alias y CVU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3: Transferencias con concurrencia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4: Detección de fraude con ML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5: Seguridad OWASP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6: Pruebas de concurrencia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7: Préstamos con scoring crediticio (ML)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8: Plazo fijo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9: Tarjetas de débito/crédito (solo modelo)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Módulo 10: Panel de administración personalizado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1.3 Definiciones, Acrónimos y Abreviaturas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Especificación de Requisitos de Software (IEEE 830)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MTV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Modelo-Template-View (patrón arquitectónico de Django)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Hexagonal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Arquitectura de Puertos y Adaptadores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 Learning (aprendizaje automático)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Atomicity, Consistency, Isolation, Durability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OWASP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Web Application Security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WCAG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 Content Accessibility Guidelines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CSRF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Cross-Site Request Forgery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Cross-Site Scripting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2FA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Autenticación de dos factores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Locust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Herramienta de pruebas de carga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Object-Relational Mapping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CVU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Clave Virtual Uniforme (identificador de cuenta)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Nombre simplificado para identificar una cuenta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PCI DSS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Payment Card Industry Data Security Standard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One-Time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Diagrama de Entidad-Relación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1.4 Referencias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IEEE Std 830-1998: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WCAG 2.1: Web Content Accessibility Guidelines. W3C.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OWASP Top Ten: Proyecto de seguridad en aplicaciones web.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Documentación oficial de Django 6.0: https://docs.djangoproject.com/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PCI DSS v4.0: Payment Card Industry Data Security Standard.</w:t>
      </w:r>
    </w:p>
    <w:p>
      <w:pPr>
        <w:spacing w:after="4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1.5 Visión General del Documento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documento se estructura en tres secciones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Introducción: Propósito, alcance y definiciones.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Descripción General: Perspectiva del producto, funciones y restricciones.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Requisitos Específicos: Requisitos funcionales detallados, no funcionales y arquitectura.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Descripción General</w:t>
      </w:r>
    </w:p>
    <w:p>
      <w:pPr>
        <w:pBdr>
          <w:bottom w:val="single" w:color="1B3A6B" w:sz="6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Perspectiva del Producto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sistema es una aplicación web desarrollada con Django 6.0 (framework Python) y base de datos PostgreSQL. Sigue una arquitectura híbrida que combina: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MTV (Modelo-Template-View) de Django para el módulo de autenticación y la interfaz de usuario.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Arquitectura Hexagonal (puertos y adaptadores) para el núcleo transaccional y el motor de minería de datos.</w:t>
      </w:r>
    </w:p>
    <w:p>
      <w:pPr>
        <w:spacing w:after="4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Funciones del Producto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Registro de clientes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Captura datos personales (DNI, fecha de nacimiento, género, profesión, ingreso mensual, nivel educativo) y crea una cuenta de usuario.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Inicio de sesión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Autenticación segura con contraseña hasheada.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Consulta de saldo, movimientos recientes y resumen de productos bancarios.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Transferencias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Envío de dinero entre cuentas con bloqueo concurrente y detección de fraude en tiempo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Alias y CVU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Asignación de alias personalizado y CVU único a cada cuenta.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Tarjetas de débito/crédito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Gestión de tarjetas asociadas a cuentas, sin almacenamiento de CVV (PCI DSS).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Préstamos personales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Solicitud, evaluación crediticia automática mediante ML, desembolso y plan de pagos.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Plazo fijo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Constitución, consulta de intereses y cancelación anticipada.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Detección de fraude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Evaluación de cada transacción mediante motor de ML con generación de alertas.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Seguridad y accesibilidad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Cumplimiento de OWASP Top 10 y WCAG 2.1 AA.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Características de los Usuarios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Usuario</w:t>
            </w:r>
          </w:p>
        </w:tc>
        <w:tc>
          <w:tcPr>
            <w:tcW w:type="dxa" w:w="6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Usuario final que se registra, consulta su saldo, realiza transferencias, solicita préstamos y gestiona plazos fijos.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Accede al panel de Django Admin para gestionar usuarios, cuentas, transacciones y alertas.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2.4 Restricciones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Tecnológicas: Django 6.0, PostgreSQL, Python 3.10+.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Arquitectónicas: Híbrida MTV + Hexagonal.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Seguridad: Cumplir con OWASP Top 10, WCAG 2.1 AA y PCI DSS (sin almacenamiento de CVV).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Académicas: Entregar documento IEEE 830, pruebas de concurrencia y módulo de minería de datos.</w:t>
      </w:r>
    </w:p>
    <w:p>
      <w:pPr>
        <w:spacing w:after="4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2.5 Suposiciones y Dependencias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Los usuarios disponen de un navegador web moderno.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 base de datos PostgreSQL está disponible (local o en Neon).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modelo de ML se entrena con datos sintéticos generados por el equipo.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Requisitos Específicos</w:t>
      </w:r>
    </w:p>
    <w:p>
      <w:pPr>
        <w:pBdr>
          <w:bottom w:val="single" w:color="1B3A6B" w:sz="6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3.1 Requisitos Funcionales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RF-01: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Registro de Cliente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RF-01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sistema permite a un usuario no autenticado crear una cuenta proporcionando: nombre de usuario, nombre, apellido, correo electrónico, DNI, fecha de nacimiento, género, profesión, ingreso mensual, nivel educativo, teléfono, dirección y contraseña.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Validación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Contraseñas coincidentes.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Formato de email válido.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Unicidad de username y DNI.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DNI: 7 u 8 dígitos numéricos (validado con RegexValidator tanto en modelo como en formulario).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 validación se ejecuta tanto a nivel de modelo como de formulario (Django no ejecuta los validators del modelo automáticamente en save(), por lo que se duplican en el formulario).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Resultado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 crea un User de Django y un perfil Cliente asociado mediante una señal post_save.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RF-02: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Inicio de Sesión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RF-02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 usuario registrado puede iniciar sesión con su nombre de usuario y contraseña.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Seguridad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Sesiones firmadas.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Protección CSRF en todos los formularios.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Contraseña hasheada con PBKDF2 (default de Django).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Resultado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Redirección al dashboard personal del cliente.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RF-03: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Página de Inicio Pública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RF-03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Landing page accesible desde la raíz del sitio (/) que muestra información institucional del banco, hero con mensaje de bienvenida, tres tarjetas de características principales, y botones para iniciar sesión o registrarse.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Accesibilidad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Contraste de color WCAG 2.1 AA.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Navegación por teclado.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HTML semántico con landmarks ARIA.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RF-04: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Consulta de Saldo (Dashboard)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RF-04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 usuario autenticado puede ver el saldo actual de su cuenta, el alias y CVU asociados, un resumen de productos (tarjetas, préstamos activos, plazos fijos) y los movimientos recientes en una página de dashboard personalizada.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Datos mostrados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Saldo disponible.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Alias y CVU de la cuenta.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Últimos 10 movimientos con fecha, descripción, monto y saldo resultante.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Resumen de tarjetas asociadas.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Estado de préstamos activos.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RF-05: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Transferencia Bancaria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RF-05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 usuario autenticado puede transferir dinero de su cuenta a otra cuenta del mismo banco. La operación requiere seleccionar la cuenta destino (por alias, CVU o número de cuenta), ingresar el monto y una descripción (opcional).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Validación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Saldo suficiente en la cuenta origen.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Cuenta destino existente.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Monto positivo.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Límite diario configurable.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Concurrencia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 operación se ejecuta dentro de una transacción ACID con SELECT FOR UPDATE (bloqueo pesimista), garantizando que dos transferencias simultáneas no causen sobregiro.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Detección de fraude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Cada transferencia es evaluada por el motor de ML antes de confirmarse. Si el score de riesgo supera el umbral, la operación se rechaza y se genera una alerta.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Resultado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 descuenta el monto de la cuenta origen, se acredita en la cuenta destino, y se registra la transacción en el historial de ambas cuentas.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RF-06: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Historial de Movimientos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RF-06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usuario puede consultar el historial completo de transacciones de su cuenta, con paginación (10 movimientos por página), filtros por fecha y tipo de operación, y opción de exportar a CSV.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RF-07: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Detección de Fraude (En Desarrollo)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RF-07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Cada transferencia es evaluada por un motor de ML que asigna un score de riesgo (0.0 a 1.0). Si supera un umbral configurable, se genera una AlertaFraude y la operación queda pendiente de revisión.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Modelo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Random Forest entrenado con características de la transacción (monto, horario, frecuencia, ubicación geográfica, historial del cliente) mediante Scikit-learn.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Almacenamiento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Las alertas se persisten en el modelo AlertaFraude con estado pendiente, revisada o resuelta.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Integración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 través del puerto MotorFraude implementado por un adaptador que carga el modelo serializado (SklearnFraudAdapter).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RF-08: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Autenticación de Dos Factores (2FA) (En Desarrollo)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RF-08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Para transferencias de alto monto (superiores a un umbral configurable), el usuario debe ingresar un código OTP enviado a su correo electrónico o generado por una app de autenticación.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Configuración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cliente puede activar o desactivar el 2FA desde su perfil. El estado se persiste en ConfiguracionSeguridad.doble_factor_activo.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RF-09: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Gestión de Alias y CVU (Implementado)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RF-09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Cada cuenta puede tener un alias (nombre corto definido por el usuario, único en el sistema) y un CVU (Clave Virtual Uniforme de 22 dígitos generada automáticamente) que permiten identificar la cuenta en transferencias sin revelar el número de cuenta real.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Restricciones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alias debe ser único, de entre 6 y 20 caracteres alfanuméricos.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CVU se calcula en base al estándar argentino (BCRA).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Operaciones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Alta de alias y CVU al crear la cuenta.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Modificación del alias.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Consulta de alias/CVU en el dashboard.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RF-10: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Solicitud de Préstamo (Implementado)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RF-10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Un cliente autenticado puede solicitar un préstamo personal indicando el monto deseado, el plazo en meses y el sistema de amortización (francés o alemán). El sistema ejecuta un análisis crediticio automático (ML) que evalúa el riesgo del cliente basado en su historial de transacciones, saldos promedio, ingresos estimados y comportamiento previo.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Reglas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monto solicitado no puede exceder el límite de crédito calculado por el scoring.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Si la evaluación es positiva, se aprueba el préstamo y se acredita el monto en la cuenta.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préstamo se registra en el modelo Prestamo con su plan de cuotas asociado.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RF-11: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Simulación y Plan de Pagos del Préstamo (Implementado)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RF-11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Antes de confirmar la solicitud, el sistema muestra una simulación con el detalle de cuotas mensuales, tasa de interés aplicada, monto total a pagar, y fecha de vencimiento de cada cuota.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Cálculo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Sistema de amortización francés (cuota fija).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Sistema de amortización alemán (cuota decreciente).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usuario puede elegir entre ambos sistemas y ver la comparativa antes de confirmar.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RF-12: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Gestión de Cuotas de Préstamo (Implementado)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RF-12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cliente puede consultar el estado de sus cuotas (pendientes, pagadas, vencidas) y realizar el pago manual de una cuota desde su cuenta. El sistema registra cada pago y actualiza el saldo del préstamo.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Funcionalidades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Calendario de pagos con fechas de vencimiento.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Pago anticipado de cuotas.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Débito automático configurable.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Notificaciones de cuotas próximas a vencer.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RF-13: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Constitución de Plazo Fijo (En Desarrollo)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RF-13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cliente puede crear un plazo fijo seleccionando la cuenta de débito, el monto a inmovilizar y el plazo en días. El sistema calcula los intereses según una tasa fija predefinida y muestra el monto al vencimiento.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Validación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Saldo suficiente en la cuenta origen.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Plazo mínimo y máximo configurables.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Efecto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monto se debita de la cuenta y se acredita a una cuenta virtual de plazo fijo.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 vencimiento, se acredita el capital más intereses a la cuenta origen.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RF-14: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Cancelación Anticipada de Plazo Fijo (En Desarrollo)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RF-14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cliente puede cancelar un plazo fijo antes del vencimiento, recibiendo el capital original sin intereses (o con una penalización predefinida según las políticas del banco).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RF-15: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Scoring Crediticio — Módulo ML (En Desarrollo)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RF-15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motor de scoring crediticio es un modelo de ML (Random Forest o Gradient Boosting) que toma como entrada variables del cliente y su comportamiento histórico para predecir la probabilidad de impago.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Variables de entrada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Edad de la cuenta.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Saldo promedio.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Regularidad de ingresos.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Cantidad de transacciones.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Uso de límites.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Historial de préstamos previos.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Salida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Puntaje de crédito (0 a 1, donde 1 es máximo riesgo).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Clasificación categórica (A, B, C, D).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Integración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 través del puerto MotorScoring implementado por un adaptador que carga el modelo serializado.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Almacenamiento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score crediticio inicial del cliente se persiste en Cliente.score_crediticio_inicial.</w:t>
      </w:r>
    </w:p>
    <w:p>
      <w:pPr>
        <w:pBdr>
          <w:bottom w:val="single" w:color="CCCCCC" w:sz="6" w:space="1"/>
        </w:pBdr>
        <w:spacing w:after="160" w:before="16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3.2 Requisitos No Funcionales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RNF-01: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Concurrencia (En Desarrollo)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RNF-01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sistema soporta al menos 50 peticiones simultáneas de transferencia sobre la misma cuenta sin alterar la integridad del saldo.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Verificación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Prueba de carga con Locust simulando 50 usuarios concurrentes.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Implementación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Uso de select_for_update() dentro de transacciones atómicas de Django para bloqueo pesimista a nivel de base de datos.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RNF-02: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Seguridad (OWASP)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RNF-02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 implementaron protecciones contra las principales vulnerabilidades OWASP: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Vulnerabilidad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CSRF en todos los formularios ({% csrf_token %})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Escape automático de variables en templates Django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 de Django (todas las consultas parametrizadas)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Fuerza Bruta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Rate limiting en formularios de 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Exposición de secretos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Credenciales en .env (excluido del repositorio)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Almacenamiento de CVV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Eliminado del modelo Tarjeta (PCI DSS)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Contraseñas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Hasheadas con PBKDF2 (default Django)</w:t>
            </w:r>
          </w:p>
        </w:tc>
      </w:tr>
    </w:tbl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RNF-03: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Accesibilidad (WCAG 2.1 AA)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RNF-03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 interfaz cumple con las pautas WCAG 2.1 Nivel AA: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Contraste de color: Paleta azul marino sobre fondo claro, verificado con herramientas de contraste.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Etiquetas ARIA: Navegación con aria-label en header, footer y secciones principales.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Navegación por teclado: Todos los formularios y enlaces son accesibles mediante teclado (Tab, Enter).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Manejo de errores: Mensajes de error visibles y descriptivos en formularios, con aria-describedby.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HTML semántico: Uso de &lt;header&gt;, &lt;main&gt;, &lt;nav&gt;, &lt;footer&gt;, &lt;section&gt;, &lt;article&gt;.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RNF-04: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Disponibilidad y Rendimiento (En Desarrollo)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RNF-04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sistema responde a solicitudes HTTP en menos de 2 segundos bajo carga normal. La base de datos PostgreSQL en Neon escala a cero cuando no está en uso.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Estrategias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Conexión persistente a la base de datos.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Optimización de consultas ORM con select_related() y prefetch_related().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Cache de templates para páginas públicas.</w:t>
      </w:r>
    </w:p>
    <w:p>
      <w:pPr>
        <w:pBdr>
          <w:bottom w:val="single" w:color="CCCCCC" w:sz="6" w:space="1"/>
        </w:pBdr>
        <w:spacing w:after="160" w:before="160"/>
      </w:pPr>
    </w:p>
    <w:p>
      <w:pPr>
        <w:pStyle w:val="Heading4"/>
        <w:spacing w:after="80" w:before="220"/>
      </w:pPr>
      <w:r>
        <w:rPr>
          <w:rFonts w:ascii="Arial" w:cs="Arial" w:eastAsia="Arial" w:hAnsi="Arial"/>
          <w:b/>
          <w:bCs/>
          <w:color w:val="3A7BD5"/>
          <w:sz w:val="20"/>
          <w:szCs w:val="20"/>
        </w:rPr>
        <w:t xml:space="preserve">RNF-05: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Mantenibilidad (En Desarrollo)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RNF-05</w:t>
            </w:r>
          </w:p>
        </w:tc>
      </w:tr>
      <w:tr>
        <w:tc>
          <w:tcPr>
            <w:tcW w:type="dxa" w:w="2200"/>
            <w:tcBorders>
              <w:top w:val="single" w:color="244F8B" w:sz="1"/>
              <w:left w:val="single" w:color="244F8B" w:sz="1"/>
              <w:bottom w:val="single" w:color="244F8B" w:sz="1"/>
              <w:right w:val="single" w:color="244F8B" w:sz="1"/>
            </w:tcBorders>
            <w:shd w:fill="244F8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 Desarrollo</w:t>
            </w:r>
          </w:p>
        </w:tc>
      </w:tr>
    </w:tbl>
    <w:p>
      <w:pPr>
        <w:spacing w:after="4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Descripción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El código sigue los principios SOLID y la arquitectura hexagonal permite cambiar componentes externos (base de datos, motor ML, sistema de autenticación) sin modificar la lógica de negocio.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18"/>
          <w:szCs w:val="18"/>
        </w:rPr>
        <w:t xml:space="preserve">Patrones aplicados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RepositorioCuenta → DjangoCuentaRepository (acceso a BD con select_for_update)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MotorFraude → SklearnFraudAdapter (intercambiar motor de fraude)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of 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@transaction.atomic (transacciones ACID)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Creación de Transaccion con estado inicial válido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GRASP Controlador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RealizarTransferencia como caso de uso central</w:t>
            </w:r>
          </w:p>
        </w:tc>
      </w:tr>
    </w:tbl>
    <w:p>
      <w:pPr>
        <w:spacing w:after="40" w:before="120"/>
      </w:pPr>
    </w:p>
    <w:p>
      <w:r>
        <w:br w:type="pag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3.3 Arquitectura del Sistema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3.3.1 Estilo Arquitectónico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Arquitectura híbrida MTV + Hexagonal: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MTV (Django clásico)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Vistas, formularios y plantillas estándar para registro, login y dashboard.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Core bancario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Hexagonal (implementado)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Entidades puras en domain/entities.py, puertos en domain/ports.py, reglas en domain/reglas.py, casos de uso en application/casos_uso.py, adaptadores Django en infrastructure/adapters/repositorios.py.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Motor 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Hexagonal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Puertos para detección de fraude y scoring crediticio, implementados por adaptadores que cargan modelos serializados.</w:t>
            </w:r>
          </w:p>
        </w:tc>
      </w:tr>
    </w:tbl>
    <w:p>
      <w:pPr>
        <w:spacing w:after="4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3.3.2 Diagrama de Componentes</w:t>
      </w:r>
    </w:p>
    <w:p>
      <w:pPr>
        <w:spacing w:after="40" w:before="60"/>
      </w:pP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     Cliente Web       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(Navegador, HTML+CSS+JS) 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└────────────────────────┬────────────────────────────────┘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│ HTTP/HTTPS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┌────────────────────────▼────────────────────────────────┐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 Django Views (CBVs)    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InicioView │ RegistroView │ LoginView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DashboardView │ TransferenciaView    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PrestamoListView │ PrestamoCrearView │ PrestamoDetalleView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└────────────────────────┬────────────────────────────────┘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┌────────────────────────▼────────────────────────────────┐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 Casos de Uso (Aplicación)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RegistrarCliente │ RealizarTransferencia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RealizarTransferencia │ SolicitarPrestamo │ PagarCuota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└────────────────────────┬────────────────────────────────┘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┌────────────────────────▼────────────────────────────────┐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Puertos (Interfaces - domain/ports.py)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RepositorioCuenta │ RepositorioTransaccion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RepositorioPrestamo │ MotorFraude │ MotorScoring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└────────────────────────┬────────────────────────────────┘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┌────────────────────────▼────────────────────────────────┐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Adaptadores (infrastructure/adapters/)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DjangoCuentaRepository │ DjangoTransaccionRepository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DjangoPrestamoRepository │ SklearnFraudAdapter (futuro)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└────────────────────────┬────────────────────────────────┘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┌────────────────────────▼────────────────────────────────┐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   Infraestructura / Base de Datos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           PostgreSQL (Neon) + Django ORM           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4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3.3.3 Patrones de Diseño Aplicados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6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Aplicación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RepositorioCuenta define la interfaz; DjangoCuentaRepository implementa el acceso a BD con select_for_update() para concurrencia.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MotorFraude es la interfaz; SklearnFraudAdapter y ReglaFraudeAdapter son implementaciones intercambiables.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Unit of 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Django @transaction.atomic asegura que las operaciones bancarias sean ACID.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Factory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Creación de objetos Transaccion con estado inicial pendiente garantizando un invariante de dominio.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GRASP Controlador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Cada caso de uso (ej. RealizarTransferencia) es un controlador que orquesta puertos, entidades y adaptadores.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Observer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Señal post_save de Django: al crear un User, se dispara la creación automática del perfil Cliente.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Apéndices</w:t>
      </w:r>
    </w:p>
    <w:p>
      <w:pPr>
        <w:pBdr>
          <w:bottom w:val="single" w:color="1B3A6B" w:sz="6" w:space="1"/>
        </w:pBdr>
        <w:spacing w:after="160" w:before="1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4.1 Modelo de Datos (DER Resumido)</w:t>
      </w:r>
    </w:p>
    <w:p>
      <w:pPr>
        <w:spacing w:after="40" w:before="60"/>
      </w:pP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User (django.contrib.auth)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└──┐ 1:1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Cliente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id (PK, auto)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usuario (OneToOneField → User, on_delete=CASCADE)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dni (CharField, unique, RegexValidator: ^\d{7,8}$)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telefono (CharField, max_length=20, blank=True)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direccion (TextField, blank=True)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fecha_nacimiento (DateField, null=True, blank=True)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genero (CharField, choices: M/F/N, default='N')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profesion (CharField, max_length=100, blank=True)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ingreso_mensual (DecimalField, null=True, blank=True)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nivel_educativo (CharField, choices: 5 niveles, default='secundario')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score_crediticio_inicial (IntegerField, default=500)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estado (CharField, default='activo')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├── fecha_registro (DateTimeField, auto_now_add)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└── @property nombre (devuelve first_name o username)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├──┐ 1:N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Cuenta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id (PK, auto)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cliente (FK → Cliente, on_delete=PROTECT)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tipo_cuenta (CharField, choices: ahorro/corriente)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saldo (DecimalField, max_digits=12, default=0.00)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moneda (CharField, default='USD')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alias (CharField, unique, nullable)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cvu (CharField, unique, nullable, 22 dígitos)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limite_transferencia_diario (DecimalField, default=1000.00)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├── fecha_apertura (DateTimeField, auto_now_add)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└── estado (CharField, choices: activa/inactiva/bloqueada)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├──┐ 1:N (origen)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Transaccion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id (PK, auto)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tipo (CharField, db_index — transferencia/deposito/retiro/...)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monto (DecimalField)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cuenta_origen (FK → Cuenta, null=True, PROTECT)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cuenta_destino (FK → Cuenta, null=True, PROTECT)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fecha_creacion (DateTimeField, auto_now_add, db_index)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estado (CharField, choices, db_index, default='completada')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descripcion (TextField, blank=True)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riesgo_fraude (FloatField, default=0.0)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└── es_fraude_confirmado (BooleanField, default=False)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└──┐ 1:1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AlertaFraude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├── id (PK, auto)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├── transaccion (OneToOneField → Transaccion, CASCADE)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├── score_riesgo (FloatField)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├── fecha_alerta (DateTimeField, auto_now_add)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├── accion_tomada (CharField, choices)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└── resuelta (BooleanField, default=False)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├──┐ 1:N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Tarjeta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numero (CharField, unique, RegexValidator: ^\d{16}$)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fecha_expiracion (DateField)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limite_credito (DecimalField, default=0.00)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saldo_actual (DecimalField, default=0.00)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estado (CharField, choices: activa/bloqueada/vencida)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└── CVV NO almacenado (PCI DSS)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├──┐ 1:N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Prestamo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monto_original / saldo_pendiente (DecimalField)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tasa_interes_anual (FloatField)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plazo_meses (IntegerField)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├── sistema_amortizacion (frances/aleman)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└── estado (activo/pagado/vencido)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└──┐ 1:N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CuotaPrestamo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├── numero_cuota, monto_cuota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├── fecha_vencimiento, fecha_pago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         └── estado (pendiente/pagada/vencida)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└──┐ 1:N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   PlazoFijo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   ├── monto, plazo_dias, tasa_interes_anual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   ├── fecha_constitucion, fecha_vencimiento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   ├── estado (activo/vencido/cancelado)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         └── monto_al_vencimiento (DecimalField)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│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└──┐ 1:1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ConfiguracionSeguridad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├── intentos_fallidos_login (IntegerField, default=0)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├── bloqueado_hasta (DateTimeField, null=True)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├── doble_factor_activo (BooleanField, default=False)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├── limite_transferencia_diario (DecimalField, default=1000.00)</w:t>
      </w:r>
    </w:p>
    <w:p>
      <w:pPr>
        <w:spacing w:after="20" w:before="2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    └── notificaciones_activadas (BooleanField, default=True)</w:t>
      </w:r>
    </w:p>
    <w:p>
      <w:pPr>
        <w:spacing w:after="40" w:before="1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4.2 Stack Tecnológico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Python 3.10+, Django 6.0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15+ (Neon Serverless)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HTML5 semántico + CSS3 vanilla (sin frameworks)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Django Auth (PBKDF2, sesiones firmadas)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Scikit-learn (Random Forest / Gradient Boosting)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Pruebas de carga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Locust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de versiones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+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Entorno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Virtualenv / venv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Django ORM con select_for_update() para concurrencia</w:t>
            </w:r>
          </w:p>
        </w:tc>
      </w:tr>
    </w:tbl>
    <w:p>
      <w:pPr>
        <w:spacing w:after="40" w:before="14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4.3 Estado Actual y Próximos Pasos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Funcionalidades Implementadas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Registro de cliente con todos los campos (DNI, género, nivel educativo, ingreso mensual, etc.)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Inicio de sesión con protección CSRF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Landing page pública con diseño responsivo (paleta azul marino)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Dashboard con saldo, alias, CVU, movimientos recientes y resumen de productos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Formulario de transferencia con pantalla de confirmación y lógica real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Historial de movimientos con datos reales de la base de datos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Solicitud de préstamos con simulación de cuotas (francés / alemán)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Gestión de cuotas de préstamo con pago manual desde cuenta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Alias y CVU en cuentas: búsqueda en transferencias y visualización en dashboard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Modelo Tarjeta sin almacenamiento de CVV (PCI DSS)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Modelos Prestamo, CuotaPrestamo, AlertaFraude, ConfiguracionSeguridad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Señal post_save para creación automática de Cliente, Cuenta y ConfiguracionSeguridad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Arquitectura híbrida MTV + Hexagonal con domain/, application/ y adapters/ implementados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Accesibilidad WCAG 2.1 AA (contraste, ARIA, teclado, HTML semántico, skip link)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Seguridad OWASP (CSRF, ORM, hashing, .env, rate limiting, logout con POST)</w:t>
      </w:r>
    </w:p>
    <w:p>
      <w:pPr>
        <w:spacing w:after="40" w:before="12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2E6DB4"/>
          <w:sz w:val="22"/>
          <w:szCs w:val="22"/>
        </w:rPr>
        <w:t xml:space="preserve">Funcionalidades en Desarrollo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RF-07: Motor de detección de fraude con ML (Random Forest)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RF-08: Autenticación de dos factores (2FA) con OTP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RF-13: Constitución de plazo fijo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RF-14: Cancelación anticipada de plazo fijo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RF-15: Scoring crediticio con ML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RNF-01: Pruebas de concurrencia con Locust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RNF-04: Optimización de rendimiento y caché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RNF-05: Validación completa de principios SOLID</w:t>
      </w:r>
    </w:p>
    <w:p>
      <w:pPr>
        <w:spacing w:after="40" w:before="240"/>
      </w:pPr>
    </w:p>
    <w:p>
      <w:pPr>
        <w:pBdr>
          <w:bottom w:val="single" w:color="1B3A6B" w:sz="6" w:space="1"/>
        </w:pBdr>
        <w:spacing w:after="160" w:before="16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Fin del documento — IEEE 830 v2.0 — 17/06/2026</w:t>
      </w:r>
    </w:p>
    <w:sectPr>
      <w:headerReference w:type="default" r:id="rId7"/>
      <w:footerReference w:type="default" r:id="rId8"/>
      <w:pgSz w:w="11906" w:h="16838" w:orient="portrait"/>
      <w:pgMar w:top="12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6"/>
      </w:pBdr>
      <w:spacing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Taritolay, Nicolás Daniel — Aramayo, Enzo Demian  |  Página </w:t>
    </w:r>
    <w:r>
      <w:rPr>
        <w:rFonts w:ascii="Arial" w:cs="Arial" w:eastAsia="Arial" w:hAnsi="Arial"/>
        <w:b/>
        <w:bCs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1B3A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6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IEEE 830  •  Sistema Bancario con Detección de Fraude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Versión 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6DB4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2026-06-17T15:27:15.144Z</dcterms:created>
  <dcterms:modified xsi:type="dcterms:W3CDTF">2026-06-17T15:27:15.145Z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