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2">
      <w:pPr>
        <w:spacing w:after="160" w:line="240" w:lineRule="auto"/>
        <w:jc w:val="center"/>
        <w:rPr>
          <w:rFonts w:ascii="Calibri" w:cs="Calibri" w:eastAsia="Calibri" w:hAnsi="Calibri"/>
        </w:rPr>
      </w:pPr>
      <w:bookmarkStart w:colFirst="0" w:colLast="0" w:name="_heading=h.o2lq0g4d55v6" w:id="0"/>
      <w:bookmarkEnd w:id="0"/>
      <w:r w:rsidDel="00000000" w:rsidR="00000000" w:rsidRPr="00000000">
        <w:rPr>
          <w:rFonts w:ascii="Calibri" w:cs="Calibri" w:eastAsia="Calibri" w:hAnsi="Calibri"/>
        </w:rPr>
        <w:drawing>
          <wp:inline distB="0" distT="0" distL="0" distR="0">
            <wp:extent cx="2707537" cy="832092"/>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4">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5">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6">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7">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9">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A">
      <w:pPr>
        <w:spacing w:after="160" w:line="240" w:lineRule="auto"/>
        <w:jc w:val="center"/>
        <w:rPr>
          <w:rFonts w:ascii="Calibri" w:cs="Calibri" w:eastAsia="Calibri" w:hAnsi="Calibri"/>
          <w:b w:val="1"/>
          <w:bCs w:val="1"/>
          <w:smallCaps w:val="1"/>
          <w:color w:val="c00000"/>
          <w:sz w:val="56"/>
          <w:szCs w:val="56"/>
        </w:rPr>
      </w:pPr>
      <w:r w:rsidDel="00000000" w:rsidR="00000000" w:rsidRPr="00000000">
        <w:rPr>
          <w:rFonts w:ascii="Calibri" w:cs="Calibri" w:eastAsia="Calibri" w:hAnsi="Calibri"/>
          <w:b w:val="1"/>
          <w:bCs w:val="1"/>
          <w:smallCaps w:val="1"/>
          <w:color w:val="c00000"/>
          <w:sz w:val="56"/>
          <w:szCs w:val="56"/>
          <w:rtl w:val="0"/>
        </w:rPr>
        <w:t xml:space="preserve">CAPSTONE PROJECT REPORT</w:t>
      </w:r>
    </w:p>
    <w:p w:rsidR="00000000" w:rsidDel="00000000" w:rsidP="00000000" w:rsidRDefault="00000000" w:rsidRPr="00000000" w14:paraId="0000000B">
      <w:pPr>
        <w:spacing w:after="160" w:line="240" w:lineRule="auto"/>
        <w:jc w:val="center"/>
        <w:rPr>
          <w:rFonts w:ascii="Calibri" w:cs="Calibri" w:eastAsia="Calibri" w:hAnsi="Calibri"/>
          <w:b w:val="1"/>
          <w:bCs w:val="1"/>
          <w:color w:val="c00000"/>
          <w:sz w:val="44"/>
          <w:szCs w:val="44"/>
        </w:rPr>
      </w:pPr>
      <w:r w:rsidDel="00000000" w:rsidR="00000000" w:rsidRPr="00000000">
        <w:rPr>
          <w:rFonts w:ascii="Calibri" w:cs="Calibri" w:eastAsia="Calibri" w:hAnsi="Calibri"/>
          <w:b w:val="1"/>
          <w:bCs w:val="1"/>
          <w:color w:val="c00000"/>
          <w:sz w:val="44"/>
          <w:szCs w:val="44"/>
          <w:rtl w:val="0"/>
        </w:rPr>
        <w:t xml:space="preserve">Report 1 – Project Introduction</w:t>
      </w:r>
    </w:p>
    <w:p w:rsidR="00000000" w:rsidDel="00000000" w:rsidP="00000000" w:rsidRDefault="00000000" w:rsidRPr="00000000" w14:paraId="0000000C">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0D">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0E">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0F">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0">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1">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2">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3">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4">
      <w:pPr>
        <w:spacing w:after="160" w:line="240" w:lineRule="auto"/>
        <w:jc w:val="cente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015">
      <w:pPr>
        <w:spacing w:after="160" w:before="89" w:line="240" w:lineRule="auto"/>
        <w:ind w:left="2526" w:right="2171"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HCM, October 2026 –</w:t>
      </w:r>
    </w:p>
    <w:p w:rsidR="00000000" w:rsidDel="00000000" w:rsidP="00000000" w:rsidRDefault="00000000" w:rsidRPr="00000000" w14:paraId="00000016">
      <w:pPr>
        <w:keepNext w:val="1"/>
        <w:keepLines w:val="1"/>
        <w:spacing w:after="240" w:before="240" w:line="240" w:lineRule="auto"/>
        <w:rPr>
          <w:rFonts w:ascii="Calibri" w:cs="Calibri" w:eastAsia="Calibri" w:hAnsi="Calibri"/>
          <w:b w:val="1"/>
          <w:bCs w:val="1"/>
          <w:color w:val="2e75b5"/>
          <w:sz w:val="32"/>
          <w:szCs w:val="32"/>
        </w:rPr>
      </w:pPr>
      <w:r w:rsidDel="00000000" w:rsidR="00000000" w:rsidRPr="00000000">
        <w:rPr>
          <w:rFonts w:ascii="Calibri" w:cs="Calibri" w:eastAsia="Calibri" w:hAnsi="Calibri"/>
          <w:b w:val="1"/>
          <w:bCs w:val="1"/>
          <w:color w:val="2e75b5"/>
          <w:sz w:val="32"/>
          <w:szCs w:val="32"/>
          <w:rtl w:val="0"/>
        </w:rPr>
        <w:t xml:space="preserve">Table of Contents</w:t>
      </w:r>
    </w:p>
    <w:sdt>
      <w:sdtPr>
        <w:id w:val="1876642974"/>
        <w:docPartObj>
          <w:docPartGallery w:val="Table of Contents"/>
          <w:docPartUnique w:val="1"/>
        </w:docPartObj>
      </w:sdtPr>
      <w:sdtContent>
        <w:p w:rsidR="00000000" w:rsidDel="00000000" w:rsidP="00000000" w:rsidRDefault="00000000" w:rsidRPr="00000000" w14:paraId="00000017">
          <w:pPr>
            <w:tabs>
              <w:tab w:val="right" w:leader="none" w:pos="9040"/>
            </w:tabs>
            <w:spacing w:after="100" w:line="240" w:lineRule="auto"/>
            <w:rPr>
              <w:rFonts w:ascii="Calibri" w:cs="Calibri" w:eastAsia="Calibri" w:hAnsi="Calibri"/>
            </w:rPr>
          </w:pPr>
          <w:r w:rsidDel="00000000" w:rsidR="00000000" w:rsidRPr="00000000">
            <w:fldChar w:fldCharType="begin"/>
            <w:instrText xml:space="preserve"> TOC \h \u \z \t "Heading 1,1,Heading 2,2,Heading 3,3,"</w:instrText>
            <w:fldChar w:fldCharType="separate"/>
          </w:r>
          <w:r w:rsidDel="00000000" w:rsidR="00000000" w:rsidRPr="00000000">
            <w:fldChar w:fldCharType="begin"/>
            <w:instrText xml:space="preserve"> HYPERLINK \l "_heading=h.q9hdr3ke6bt" </w:instrText>
            <w:fldChar w:fldCharType="separate"/>
          </w:r>
          <w:r w:rsidDel="00000000" w:rsidR="00000000" w:rsidRPr="00000000">
            <w:rPr>
              <w:rFonts w:ascii="Calibri" w:cs="Calibri" w:eastAsia="Calibri" w:hAnsi="Calibri"/>
              <w:rtl w:val="0"/>
            </w:rPr>
            <w:t xml:space="preserve">I. Record of Changes</w:t>
            <w:tab/>
            <w:t xml:space="preserve">2</w:t>
          </w:r>
        </w:p>
        <w:p w:rsidR="00000000" w:rsidDel="00000000" w:rsidP="00000000" w:rsidRDefault="00000000" w:rsidRPr="00000000" w14:paraId="00000018">
          <w:pPr>
            <w:tabs>
              <w:tab w:val="right" w:leader="none" w:pos="9040"/>
            </w:tabs>
            <w:spacing w:after="100" w:line="240" w:lineRule="auto"/>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"_heading=h.vo4jmdf9c021" </w:instrText>
            <w:fldChar w:fldCharType="separate"/>
          </w:r>
          <w:r w:rsidDel="00000000" w:rsidR="00000000" w:rsidRPr="00000000">
            <w:rPr>
              <w:rFonts w:ascii="Calibri" w:cs="Calibri" w:eastAsia="Calibri" w:hAnsi="Calibri"/>
              <w:rtl w:val="0"/>
            </w:rPr>
            <w:t xml:space="preserve">II. Project Introduction</w:t>
            <w:tab/>
            <w:t xml:space="preserve">2</w:t>
          </w:r>
        </w:p>
        <w:p w:rsidR="00000000" w:rsidDel="00000000" w:rsidP="00000000" w:rsidRDefault="00000000" w:rsidRPr="00000000" w14:paraId="00000019">
          <w:pPr>
            <w:tabs>
              <w:tab w:val="right" w:leader="none" w:pos="9040"/>
            </w:tabs>
            <w:spacing w:after="100" w:line="240" w:lineRule="auto"/>
            <w:ind w:left="283"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"_heading=h.art9ezk092fr" </w:instrText>
            <w:fldChar w:fldCharType="separate"/>
          </w:r>
          <w:r w:rsidDel="00000000" w:rsidR="00000000" w:rsidRPr="00000000">
            <w:rPr>
              <w:rFonts w:ascii="Calibri" w:cs="Calibri" w:eastAsia="Calibri" w:hAnsi="Calibri"/>
              <w:rtl w:val="0"/>
            </w:rPr>
            <w:t xml:space="preserve">1. Overview</w:t>
            <w:tab/>
            <w:t xml:space="preserve">2</w:t>
          </w:r>
        </w:p>
        <w:p w:rsidR="00000000" w:rsidDel="00000000" w:rsidP="00000000" w:rsidRDefault="00000000" w:rsidRPr="00000000" w14:paraId="0000001A">
          <w:pPr>
            <w:tabs>
              <w:tab w:val="right" w:leader="none" w:pos="9040"/>
            </w:tabs>
            <w:spacing w:after="100" w:line="240" w:lineRule="auto"/>
            <w:ind w:left="566"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"_heading=h.257pilszvjlj" </w:instrText>
            <w:fldChar w:fldCharType="separate"/>
          </w:r>
          <w:r w:rsidDel="00000000" w:rsidR="00000000" w:rsidRPr="00000000">
            <w:rPr>
              <w:rFonts w:ascii="Calibri" w:cs="Calibri" w:eastAsia="Calibri" w:hAnsi="Calibri"/>
              <w:rtl w:val="0"/>
            </w:rPr>
            <w:t xml:space="preserve">1.1 Project Information</w:t>
            <w:tab/>
            <w:t xml:space="preserve">3</w:t>
          </w:r>
        </w:p>
        <w:p w:rsidR="00000000" w:rsidDel="00000000" w:rsidP="00000000" w:rsidRDefault="00000000" w:rsidRPr="00000000" w14:paraId="0000001B">
          <w:pPr>
            <w:tabs>
              <w:tab w:val="right" w:leader="none" w:pos="9040"/>
            </w:tabs>
            <w:spacing w:after="100" w:line="240" w:lineRule="auto"/>
            <w:ind w:left="566"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"_heading=h.fb7yxr6hfuo1" </w:instrText>
            <w:fldChar w:fldCharType="separate"/>
          </w:r>
          <w:r w:rsidDel="00000000" w:rsidR="00000000" w:rsidRPr="00000000">
            <w:rPr>
              <w:rFonts w:ascii="Calibri" w:cs="Calibri" w:eastAsia="Calibri" w:hAnsi="Calibri"/>
              <w:rtl w:val="0"/>
            </w:rPr>
            <w:t xml:space="preserve">1.2 Project Team</w:t>
            <w:tab/>
            <w:t xml:space="preserve">3</w:t>
          </w:r>
        </w:p>
        <w:p w:rsidR="00000000" w:rsidDel="00000000" w:rsidP="00000000" w:rsidRDefault="00000000" w:rsidRPr="00000000" w14:paraId="0000001C">
          <w:pPr>
            <w:tabs>
              <w:tab w:val="right" w:leader="none" w:pos="9040"/>
            </w:tabs>
            <w:spacing w:after="100" w:line="240" w:lineRule="auto"/>
            <w:ind w:left="283"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"_heading=h.4h7kjjmpja1w" </w:instrText>
            <w:fldChar w:fldCharType="separate"/>
          </w:r>
          <w:r w:rsidDel="00000000" w:rsidR="00000000" w:rsidRPr="00000000">
            <w:rPr>
              <w:rFonts w:ascii="Calibri" w:cs="Calibri" w:eastAsia="Calibri" w:hAnsi="Calibri"/>
              <w:rtl w:val="0"/>
            </w:rPr>
            <w:t xml:space="preserve">2. Product Background</w:t>
            <w:tab/>
            <w:t xml:space="preserve">3</w:t>
          </w:r>
        </w:p>
        <w:p w:rsidR="00000000" w:rsidDel="00000000" w:rsidP="00000000" w:rsidRDefault="00000000" w:rsidRPr="00000000" w14:paraId="0000001D">
          <w:pPr>
            <w:tabs>
              <w:tab w:val="right" w:leader="none" w:pos="9040"/>
            </w:tabs>
            <w:spacing w:after="100" w:line="240" w:lineRule="auto"/>
            <w:ind w:left="283"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"_heading=h.lgzgo9105z6e" </w:instrText>
            <w:fldChar w:fldCharType="separate"/>
          </w:r>
          <w:r w:rsidDel="00000000" w:rsidR="00000000" w:rsidRPr="00000000">
            <w:rPr>
              <w:rFonts w:ascii="Calibri" w:cs="Calibri" w:eastAsia="Calibri" w:hAnsi="Calibri"/>
              <w:rtl w:val="0"/>
            </w:rPr>
            <w:t xml:space="preserve">3. Existing Systems</w:t>
            <w:tab/>
            <w:t xml:space="preserve">4</w:t>
          </w:r>
        </w:p>
        <w:p w:rsidR="00000000" w:rsidDel="00000000" w:rsidP="00000000" w:rsidRDefault="00000000" w:rsidRPr="00000000" w14:paraId="0000001E">
          <w:pPr>
            <w:tabs>
              <w:tab w:val="right" w:leader="none" w:pos="9040"/>
            </w:tabs>
            <w:spacing w:after="100" w:line="240" w:lineRule="auto"/>
            <w:ind w:left="566"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"_heading=h.voaoyesjm2i2" </w:instrText>
            <w:fldChar w:fldCharType="separate"/>
          </w:r>
          <w:r w:rsidDel="00000000" w:rsidR="00000000" w:rsidRPr="00000000">
            <w:rPr>
              <w:rFonts w:ascii="Calibri" w:cs="Calibri" w:eastAsia="Calibri" w:hAnsi="Calibri"/>
              <w:rtl w:val="0"/>
            </w:rPr>
            <w:t xml:space="preserve">3.1 EAB Navigate360 </w:t>
            <w:tab/>
            <w:t xml:space="preserve">4</w:t>
          </w:r>
        </w:p>
        <w:p w:rsidR="00000000" w:rsidDel="00000000" w:rsidP="00000000" w:rsidRDefault="00000000" w:rsidRPr="00000000" w14:paraId="0000001F">
          <w:pPr>
            <w:tabs>
              <w:tab w:val="right" w:leader="none" w:pos="9040"/>
            </w:tabs>
            <w:spacing w:after="100" w:line="240" w:lineRule="auto"/>
            <w:ind w:left="566"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"_heading=h.bs1ntp70joh1" </w:instrText>
            <w:fldChar w:fldCharType="separate"/>
          </w:r>
          <w:r w:rsidDel="00000000" w:rsidR="00000000" w:rsidRPr="00000000">
            <w:rPr>
              <w:rFonts w:ascii="Calibri" w:cs="Calibri" w:eastAsia="Calibri" w:hAnsi="Calibri"/>
              <w:rtl w:val="0"/>
            </w:rPr>
            <w:t xml:space="preserve">3.2 Starfish (EAB)</w:t>
            <w:tab/>
            <w:t xml:space="preserve">4</w:t>
          </w:r>
        </w:p>
        <w:p w:rsidR="00000000" w:rsidDel="00000000" w:rsidP="00000000" w:rsidRDefault="00000000" w:rsidRPr="00000000" w14:paraId="00000020">
          <w:pPr>
            <w:tabs>
              <w:tab w:val="right" w:leader="none" w:pos="9040"/>
            </w:tabs>
            <w:spacing w:after="100" w:line="240" w:lineRule="auto"/>
            <w:ind w:left="283"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"_heading=h.nlmw3obxxlj8" </w:instrText>
            <w:fldChar w:fldCharType="separate"/>
          </w:r>
          <w:r w:rsidDel="00000000" w:rsidR="00000000" w:rsidRPr="00000000">
            <w:rPr>
              <w:rFonts w:ascii="Calibri" w:cs="Calibri" w:eastAsia="Calibri" w:hAnsi="Calibri"/>
              <w:rtl w:val="0"/>
            </w:rPr>
            <w:t xml:space="preserve">4. Business Opportunity</w:t>
            <w:tab/>
            <w:t xml:space="preserve">5</w:t>
          </w:r>
        </w:p>
        <w:p w:rsidR="00000000" w:rsidDel="00000000" w:rsidP="00000000" w:rsidRDefault="00000000" w:rsidRPr="00000000" w14:paraId="00000021">
          <w:pPr>
            <w:tabs>
              <w:tab w:val="right" w:leader="none" w:pos="9040"/>
            </w:tabs>
            <w:spacing w:after="100" w:line="240" w:lineRule="auto"/>
            <w:ind w:left="283"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"_heading=h.fwib1dcmwmso" </w:instrText>
            <w:fldChar w:fldCharType="separate"/>
          </w:r>
          <w:r w:rsidDel="00000000" w:rsidR="00000000" w:rsidRPr="00000000">
            <w:rPr>
              <w:rFonts w:ascii="Calibri" w:cs="Calibri" w:eastAsia="Calibri" w:hAnsi="Calibri"/>
              <w:rtl w:val="0"/>
            </w:rPr>
            <w:t xml:space="preserve">5. Software Product Vision</w:t>
            <w:tab/>
            <w:t xml:space="preserve">5</w:t>
          </w:r>
        </w:p>
        <w:p w:rsidR="00000000" w:rsidDel="00000000" w:rsidP="00000000" w:rsidRDefault="00000000" w:rsidRPr="00000000" w14:paraId="00000022">
          <w:pPr>
            <w:tabs>
              <w:tab w:val="right" w:leader="none" w:pos="9040"/>
            </w:tabs>
            <w:spacing w:after="100" w:line="240" w:lineRule="auto"/>
            <w:ind w:left="283" w:firstLine="0"/>
            <w:rPr>
              <w:rFonts w:ascii="Calibri" w:cs="Calibri" w:eastAsia="Calibri" w:hAnsi="Calibri"/>
            </w:rPr>
          </w:pPr>
          <w:r w:rsidDel="00000000" w:rsidR="00000000" w:rsidRPr="00000000">
            <w:fldChar w:fldCharType="end"/>
          </w:r>
          <w:hyperlink w:anchor="_heading=h.qtu7x59js8j2">
            <w:r w:rsidDel="00000000" w:rsidR="00000000" w:rsidRPr="00000000">
              <w:rPr>
                <w:rFonts w:ascii="Calibri" w:cs="Calibri" w:eastAsia="Calibri" w:hAnsi="Calibri"/>
                <w:rtl w:val="0"/>
              </w:rPr>
              <w:t xml:space="preserve">6. Project Scope &amp; Limitations</w:t>
              <w:tab/>
              <w:t xml:space="preserve"> </w:t>
            </w:r>
          </w:hyperlink>
          <w:r w:rsidDel="00000000" w:rsidR="00000000" w:rsidRPr="00000000">
            <w:rPr>
              <w:rFonts w:ascii="Calibri" w:cs="Calibri" w:eastAsia="Calibri" w:hAnsi="Calibri"/>
              <w:rtl w:val="0"/>
            </w:rPr>
            <w:t xml:space="preserve">6</w:t>
          </w:r>
        </w:p>
        <w:p w:rsidR="00000000" w:rsidDel="00000000" w:rsidP="00000000" w:rsidRDefault="00000000" w:rsidRPr="00000000" w14:paraId="00000023">
          <w:pPr>
            <w:tabs>
              <w:tab w:val="right" w:leader="none" w:pos="9040"/>
            </w:tabs>
            <w:spacing w:after="100" w:line="240" w:lineRule="auto"/>
            <w:ind w:left="566" w:firstLine="0"/>
            <w:rPr>
              <w:rFonts w:ascii="Calibri" w:cs="Calibri" w:eastAsia="Calibri" w:hAnsi="Calibri"/>
            </w:rPr>
          </w:pPr>
          <w:r w:rsidDel="00000000" w:rsidR="00000000" w:rsidRPr="00000000">
            <w:fldChar w:fldCharType="begin"/>
            <w:instrText xml:space="preserve"> HYPERLINK \l "_heading=h.9ik5l51wbqdh" </w:instrText>
            <w:fldChar w:fldCharType="separate"/>
          </w:r>
          <w:r w:rsidDel="00000000" w:rsidR="00000000" w:rsidRPr="00000000">
            <w:rPr>
              <w:rFonts w:ascii="Calibri" w:cs="Calibri" w:eastAsia="Calibri" w:hAnsi="Calibri"/>
              <w:rtl w:val="0"/>
            </w:rPr>
            <w:t xml:space="preserve">6.1 Major Features</w:t>
            <w:tab/>
            <w:t xml:space="preserve">6</w:t>
          </w:r>
        </w:p>
        <w:p w:rsidR="00000000" w:rsidDel="00000000" w:rsidP="00000000" w:rsidRDefault="00000000" w:rsidRPr="00000000" w14:paraId="00000024">
          <w:pPr>
            <w:tabs>
              <w:tab w:val="right" w:leader="none" w:pos="9040"/>
            </w:tabs>
            <w:spacing w:after="100" w:line="240" w:lineRule="auto"/>
            <w:ind w:left="566" w:firstLine="0"/>
            <w:rPr>
              <w:rFonts w:ascii="Calibri" w:cs="Calibri" w:eastAsia="Calibri" w:hAnsi="Calibri"/>
            </w:rPr>
          </w:pPr>
          <w:r w:rsidDel="00000000" w:rsidR="00000000" w:rsidRPr="00000000">
            <w:fldChar w:fldCharType="end"/>
          </w:r>
          <w:r w:rsidDel="00000000" w:rsidR="00000000" w:rsidRPr="00000000">
            <w:fldChar w:fldCharType="begin"/>
            <w:instrText xml:space="preserve"> HYPERLINK \l "_heading=h.khdmxftk53b3" </w:instrText>
            <w:fldChar w:fldCharType="separate"/>
          </w:r>
          <w:r w:rsidDel="00000000" w:rsidR="00000000" w:rsidRPr="00000000">
            <w:rPr>
              <w:rFonts w:ascii="Calibri" w:cs="Calibri" w:eastAsia="Calibri" w:hAnsi="Calibri"/>
              <w:rtl w:val="0"/>
            </w:rPr>
            <w:t xml:space="preserve">6.2 Limitations &amp; Exclusions</w:t>
            <w:tab/>
            <w:t xml:space="preserve">7</w:t>
          </w:r>
        </w:p>
        <w:p w:rsidR="00000000" w:rsidDel="00000000" w:rsidP="00000000" w:rsidRDefault="00000000" w:rsidRPr="00000000" w14:paraId="00000025">
          <w:pPr>
            <w:tabs>
              <w:tab w:val="right" w:leader="none" w:pos="9040"/>
            </w:tabs>
            <w:spacing w:after="100" w:line="240" w:lineRule="auto"/>
            <w:ind w:left="566" w:firstLine="0"/>
            <w:rPr>
              <w:rFonts w:ascii="Calibri" w:cs="Calibri" w:eastAsia="Calibri" w:hAnsi="Calibri"/>
            </w:rPr>
          </w:pPr>
          <w:r w:rsidDel="00000000" w:rsidR="00000000" w:rsidRPr="00000000">
            <w:fldChar w:fldCharType="end"/>
          </w:r>
          <w:hyperlink w:anchor="_heading=h.zcvrx0uywa19">
            <w:r w:rsidDel="00000000" w:rsidR="00000000" w:rsidRPr="00000000">
              <w:rPr>
                <w:rFonts w:ascii="Calibri" w:cs="Calibri" w:eastAsia="Calibri" w:hAnsi="Calibri"/>
                <w:rtl w:val="0"/>
              </w:rPr>
              <w:t xml:space="preserve">6.3 Future Plan </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pStyle w:val="Heading1"/>
        <w:spacing w:after="240" w:before="240" w:line="240" w:lineRule="auto"/>
        <w:rPr>
          <w:rFonts w:ascii="Calibri" w:cs="Calibri" w:eastAsia="Calibri" w:hAnsi="Calibri"/>
          <w:b w:val="1"/>
          <w:bCs w:val="1"/>
          <w:color w:val="c00000"/>
          <w:sz w:val="32"/>
          <w:szCs w:val="32"/>
        </w:rPr>
      </w:pPr>
      <w:bookmarkStart w:colFirst="0" w:colLast="0" w:name="_heading=h.q9hdr3ke6bt" w:id="1"/>
      <w:bookmarkEnd w:id="1"/>
      <w:r w:rsidDel="00000000" w:rsidR="00000000" w:rsidRPr="00000000">
        <w:rPr>
          <w:rFonts w:ascii="Calibri" w:cs="Calibri" w:eastAsia="Calibri" w:hAnsi="Calibri"/>
          <w:b w:val="1"/>
          <w:bCs w:val="1"/>
          <w:color w:val="c00000"/>
          <w:sz w:val="32"/>
          <w:szCs w:val="32"/>
          <w:rtl w:val="0"/>
        </w:rPr>
        <w:t xml:space="preserve">I. Record of Changes</w:t>
      </w:r>
    </w:p>
    <w:tbl>
      <w:tblPr>
        <w:tblStyle w:val="Table1"/>
        <w:tblW w:w="8925.0" w:type="dxa"/>
        <w:jc w:val="left"/>
        <w:tblInd w:w="1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50"/>
        <w:gridCol w:w="705"/>
        <w:gridCol w:w="1410"/>
        <w:gridCol w:w="5460"/>
        <w:tblGridChange w:id="0">
          <w:tblGrid>
            <w:gridCol w:w="1350"/>
            <w:gridCol w:w="705"/>
            <w:gridCol w:w="1410"/>
            <w:gridCol w:w="54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7">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8">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9">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A">
            <w:pPr>
              <w:widowControl w:val="0"/>
              <w:spacing w:after="60" w:before="120" w:line="24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rHeight w:val="334" w:hRule="atLeast"/>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2B">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08/09/2026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2C">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A</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2D">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CongNPT</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2E">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Initialized Report 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2F">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08/09/2026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0">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A</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1">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CongNPT</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2">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Add Business Opportunity, Software Product Vision, and Project Scope &amp; Limitations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3">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10/10/2026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4">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M</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5">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CongNPT</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6">
            <w:pPr>
              <w:spacing w:after="80" w:before="80" w:line="240" w:lineRule="auto"/>
              <w:rPr>
                <w:rFonts w:ascii="Calibri" w:cs="Calibri" w:eastAsia="Calibri" w:hAnsi="Calibri"/>
              </w:rPr>
            </w:pPr>
            <w:r w:rsidDel="00000000" w:rsidR="00000000" w:rsidRPr="00000000">
              <w:rPr>
                <w:rFonts w:ascii="Calibri" w:cs="Calibri" w:eastAsia="Calibri" w:hAnsi="Calibri"/>
                <w:rtl w:val="0"/>
              </w:rPr>
              <w:t xml:space="preserve">Updated scope after review and mentor meetings: advisor-matching and case-tracking focus, Academic/Wellbeing Advisor split, events removed, features, limitations and future plan revised</w:t>
            </w:r>
          </w:p>
        </w:tc>
      </w:tr>
    </w:tbl>
    <w:p w:rsidR="00000000" w:rsidDel="00000000" w:rsidP="00000000" w:rsidRDefault="00000000" w:rsidRPr="00000000" w14:paraId="00000037">
      <w:pPr>
        <w:spacing w:after="160" w:line="240" w:lineRule="auto"/>
        <w:rPr>
          <w:rFonts w:ascii="Calibri" w:cs="Calibri" w:eastAsia="Calibri" w:hAnsi="Calibri"/>
          <w:sz w:val="28"/>
          <w:szCs w:val="28"/>
        </w:rPr>
      </w:pPr>
      <w:r w:rsidDel="00000000" w:rsidR="00000000" w:rsidRPr="00000000">
        <w:rPr>
          <w:rFonts w:ascii="Calibri" w:cs="Calibri" w:eastAsia="Calibri" w:hAnsi="Calibri"/>
          <w:rtl w:val="0"/>
        </w:rPr>
        <w:t xml:space="preserve">*A - Added M - Modified D - Deleted</w:t>
      </w:r>
      <w:r w:rsidDel="00000000" w:rsidR="00000000" w:rsidRPr="00000000">
        <w:rPr>
          <w:rtl w:val="0"/>
        </w:rPr>
      </w:r>
    </w:p>
    <w:p w:rsidR="00000000" w:rsidDel="00000000" w:rsidP="00000000" w:rsidRDefault="00000000" w:rsidRPr="00000000" w14:paraId="00000038">
      <w:pPr>
        <w:spacing w:after="16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9">
      <w:pPr>
        <w:spacing w:after="160" w:line="240"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240" w:line="240" w:lineRule="auto"/>
        <w:rPr>
          <w:rFonts w:ascii="Calibri" w:cs="Calibri" w:eastAsia="Calibri" w:hAnsi="Calibri"/>
          <w:b w:val="1"/>
          <w:bCs w:val="1"/>
          <w:color w:val="c00000"/>
          <w:sz w:val="32"/>
          <w:szCs w:val="32"/>
        </w:rPr>
      </w:pPr>
      <w:bookmarkStart w:colFirst="0" w:colLast="0" w:name="_heading=h.vo4jmdf9c021" w:id="2"/>
      <w:bookmarkEnd w:id="2"/>
      <w:r w:rsidDel="00000000" w:rsidR="00000000" w:rsidRPr="00000000">
        <w:rPr>
          <w:rFonts w:ascii="Calibri" w:cs="Calibri" w:eastAsia="Calibri" w:hAnsi="Calibri"/>
          <w:b w:val="1"/>
          <w:bCs w:val="1"/>
          <w:color w:val="c00000"/>
          <w:sz w:val="32"/>
          <w:szCs w:val="32"/>
          <w:rtl w:val="0"/>
        </w:rPr>
        <w:t xml:space="preserve">II. Project Introduction</w:t>
      </w:r>
    </w:p>
    <w:p w:rsidR="00000000" w:rsidDel="00000000" w:rsidP="00000000" w:rsidRDefault="00000000" w:rsidRPr="00000000" w14:paraId="0000003B">
      <w:pPr>
        <w:pStyle w:val="Heading2"/>
        <w:spacing w:after="240" w:before="240" w:line="240" w:lineRule="auto"/>
        <w:rPr>
          <w:rFonts w:ascii="Calibri" w:cs="Calibri" w:eastAsia="Calibri" w:hAnsi="Calibri"/>
          <w:b w:val="1"/>
          <w:bCs w:val="1"/>
          <w:sz w:val="28"/>
          <w:szCs w:val="28"/>
        </w:rPr>
      </w:pPr>
      <w:bookmarkStart w:colFirst="0" w:colLast="0" w:name="_heading=h.art9ezk092fr" w:id="3"/>
      <w:bookmarkEnd w:id="3"/>
      <w:r w:rsidDel="00000000" w:rsidR="00000000" w:rsidRPr="00000000">
        <w:rPr>
          <w:rFonts w:ascii="Calibri" w:cs="Calibri" w:eastAsia="Calibri" w:hAnsi="Calibri"/>
          <w:b w:val="1"/>
          <w:bCs w:val="1"/>
          <w:sz w:val="28"/>
          <w:szCs w:val="28"/>
          <w:rtl w:val="0"/>
        </w:rPr>
        <w:t xml:space="preserve">1. Overview</w:t>
      </w:r>
    </w:p>
    <w:p w:rsidR="00000000" w:rsidDel="00000000" w:rsidP="00000000" w:rsidRDefault="00000000" w:rsidRPr="00000000" w14:paraId="0000003C">
      <w:pPr>
        <w:pStyle w:val="Heading3"/>
        <w:spacing w:after="240" w:before="240" w:line="240" w:lineRule="auto"/>
        <w:rPr>
          <w:rFonts w:ascii="Calibri" w:cs="Calibri" w:eastAsia="Calibri" w:hAnsi="Calibri"/>
          <w:b w:val="1"/>
          <w:bCs w:val="1"/>
          <w:color w:val="000000"/>
          <w:sz w:val="24"/>
          <w:szCs w:val="24"/>
        </w:rPr>
      </w:pPr>
      <w:bookmarkStart w:colFirst="0" w:colLast="0" w:name="_heading=h.257pilszvjlj" w:id="4"/>
      <w:bookmarkEnd w:id="4"/>
      <w:r w:rsidDel="00000000" w:rsidR="00000000" w:rsidRPr="00000000">
        <w:rPr>
          <w:rFonts w:ascii="Calibri" w:cs="Calibri" w:eastAsia="Calibri" w:hAnsi="Calibri"/>
          <w:b w:val="1"/>
          <w:bCs w:val="1"/>
          <w:color w:val="000000"/>
          <w:sz w:val="24"/>
          <w:szCs w:val="24"/>
          <w:rtl w:val="0"/>
        </w:rPr>
        <w:t xml:space="preserve">1.1 Project Information</w:t>
      </w:r>
    </w:p>
    <w:p w:rsidR="00000000" w:rsidDel="00000000" w:rsidP="00000000" w:rsidRDefault="00000000" w:rsidRPr="00000000" w14:paraId="0000003D">
      <w:pPr>
        <w:numPr>
          <w:ilvl w:val="0"/>
          <w:numId w:val="1"/>
        </w:numPr>
        <w:spacing w:after="240" w:before="240" w:line="240" w:lineRule="auto"/>
        <w:ind w:left="709" w:hanging="360"/>
        <w:rPr>
          <w:rFonts w:ascii="Calibri" w:cs="Calibri" w:eastAsia="Calibri" w:hAnsi="Calibri"/>
        </w:rPr>
      </w:pPr>
      <w:r w:rsidDel="00000000" w:rsidR="00000000" w:rsidRPr="00000000">
        <w:rPr>
          <w:rFonts w:ascii="Calibri" w:cs="Calibri" w:eastAsia="Calibri" w:hAnsi="Calibri"/>
          <w:rtl w:val="0"/>
        </w:rPr>
        <w:t xml:space="preserve">Project name: AdviseCare – Academic Advising and Student Welfare Management System</w:t>
      </w:r>
    </w:p>
    <w:p w:rsidR="00000000" w:rsidDel="00000000" w:rsidP="00000000" w:rsidRDefault="00000000" w:rsidRPr="00000000" w14:paraId="0000003E">
      <w:pPr>
        <w:numPr>
          <w:ilvl w:val="0"/>
          <w:numId w:val="1"/>
        </w:numPr>
        <w:spacing w:after="240" w:before="240" w:line="240" w:lineRule="auto"/>
        <w:ind w:left="709" w:hanging="360"/>
        <w:rPr>
          <w:rFonts w:ascii="Calibri" w:cs="Calibri" w:eastAsia="Calibri" w:hAnsi="Calibri"/>
        </w:rPr>
      </w:pPr>
      <w:r w:rsidDel="00000000" w:rsidR="00000000" w:rsidRPr="00000000">
        <w:rPr>
          <w:rFonts w:ascii="Calibri" w:cs="Calibri" w:eastAsia="Calibri" w:hAnsi="Calibri"/>
          <w:rtl w:val="0"/>
        </w:rPr>
        <w:t xml:space="preserve">Subject code: FA26SE308</w:t>
      </w:r>
    </w:p>
    <w:p w:rsidR="00000000" w:rsidDel="00000000" w:rsidP="00000000" w:rsidRDefault="00000000" w:rsidRPr="00000000" w14:paraId="0000003F">
      <w:pPr>
        <w:numPr>
          <w:ilvl w:val="0"/>
          <w:numId w:val="1"/>
        </w:numPr>
        <w:spacing w:after="240" w:before="240" w:line="240" w:lineRule="auto"/>
        <w:ind w:left="709" w:hanging="360"/>
        <w:rPr>
          <w:rFonts w:ascii="Calibri" w:cs="Calibri" w:eastAsia="Calibri" w:hAnsi="Calibri"/>
        </w:rPr>
      </w:pPr>
      <w:r w:rsidDel="00000000" w:rsidR="00000000" w:rsidRPr="00000000">
        <w:rPr>
          <w:rFonts w:ascii="Calibri" w:cs="Calibri" w:eastAsia="Calibri" w:hAnsi="Calibri"/>
          <w:rtl w:val="0"/>
        </w:rPr>
        <w:t xml:space="preserve">Group code: GFA26SE196</w:t>
      </w:r>
    </w:p>
    <w:p w:rsidR="00000000" w:rsidDel="00000000" w:rsidP="00000000" w:rsidRDefault="00000000" w:rsidRPr="00000000" w14:paraId="00000040">
      <w:pPr>
        <w:numPr>
          <w:ilvl w:val="0"/>
          <w:numId w:val="1"/>
        </w:numPr>
        <w:spacing w:after="240" w:before="240" w:line="240" w:lineRule="auto"/>
        <w:ind w:left="709" w:hanging="360"/>
        <w:rPr>
          <w:rFonts w:ascii="Calibri" w:cs="Calibri" w:eastAsia="Calibri" w:hAnsi="Calibri"/>
        </w:rPr>
      </w:pPr>
      <w:r w:rsidDel="00000000" w:rsidR="00000000" w:rsidRPr="00000000">
        <w:rPr>
          <w:rFonts w:ascii="Calibri" w:cs="Calibri" w:eastAsia="Calibri" w:hAnsi="Calibri"/>
          <w:rtl w:val="0"/>
        </w:rPr>
        <w:t xml:space="preserve">Software type: Web Application</w:t>
      </w:r>
    </w:p>
    <w:p w:rsidR="00000000" w:rsidDel="00000000" w:rsidP="00000000" w:rsidRDefault="00000000" w:rsidRPr="00000000" w14:paraId="00000041">
      <w:pPr>
        <w:pStyle w:val="Heading3"/>
        <w:spacing w:after="240" w:before="240" w:line="240" w:lineRule="auto"/>
        <w:rPr>
          <w:rFonts w:ascii="Calibri" w:cs="Calibri" w:eastAsia="Calibri" w:hAnsi="Calibri"/>
          <w:b w:val="1"/>
          <w:bCs w:val="1"/>
          <w:color w:val="000000"/>
          <w:sz w:val="24"/>
          <w:szCs w:val="24"/>
        </w:rPr>
      </w:pPr>
      <w:bookmarkStart w:colFirst="0" w:colLast="0" w:name="_heading=h.uhe5uwdsml1y" w:id="5"/>
      <w:bookmarkEnd w:id="5"/>
      <w:r w:rsidDel="00000000" w:rsidR="00000000" w:rsidRPr="00000000">
        <w:rPr>
          <w:rFonts w:ascii="Calibri" w:cs="Calibri" w:eastAsia="Calibri" w:hAnsi="Calibri"/>
          <w:b w:val="1"/>
          <w:bCs w:val="1"/>
          <w:color w:val="000000"/>
          <w:sz w:val="24"/>
          <w:szCs w:val="24"/>
          <w:rtl w:val="0"/>
        </w:rPr>
        <w:t xml:space="preserve">1.2 Project Team</w:t>
      </w:r>
    </w:p>
    <w:sdt>
      <w:sdtPr>
        <w:lock w:val="contentLocked"/>
        <w:id w:val="1943314728"/>
        <w:tag w:val="goog_rdk_0"/>
      </w:sdtPr>
      <w:sdtContent>
        <w:tbl>
          <w:tblPr>
            <w:tblStyle w:val="Table2"/>
            <w:tblpPr w:leftFromText="180" w:rightFromText="180" w:topFromText="180" w:bottomFromText="180" w:vertAnchor="text" w:horzAnchor="text" w:tblpX="0" w:tblpY="0"/>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670"/>
            <w:gridCol w:w="1125"/>
            <w:gridCol w:w="3405"/>
            <w:gridCol w:w="1740"/>
            <w:tblGridChange w:id="0">
              <w:tblGrid>
                <w:gridCol w:w="2670"/>
                <w:gridCol w:w="1125"/>
                <w:gridCol w:w="3405"/>
                <w:gridCol w:w="1740"/>
              </w:tblGrid>
            </w:tblGridChange>
          </w:tblGrid>
          <w:tr>
            <w:trPr>
              <w:cantSplit w:val="0"/>
              <w:trHeight w:val="454" w:hRule="atLeast"/>
              <w:tblHeader w:val="0"/>
            </w:trPr>
            <w:tc>
              <w:tcPr>
                <w:shd w:fill="ffe8e1" w:val="clear"/>
              </w:tcPr>
              <w:p w:rsidR="00000000" w:rsidDel="00000000" w:rsidP="00000000" w:rsidRDefault="00000000" w:rsidRPr="00000000" w14:paraId="00000042">
                <w:pPr>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Full Name</w:t>
                </w:r>
              </w:p>
            </w:tc>
            <w:tc>
              <w:tcPr>
                <w:shd w:fill="ffe8e1" w:val="clear"/>
              </w:tcPr>
              <w:p w:rsidR="00000000" w:rsidDel="00000000" w:rsidP="00000000" w:rsidRDefault="00000000" w:rsidRPr="00000000" w14:paraId="00000043">
                <w:pPr>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Role</w:t>
                </w:r>
              </w:p>
            </w:tc>
            <w:tc>
              <w:tcPr>
                <w:shd w:fill="ffe8e1" w:val="clear"/>
              </w:tcPr>
              <w:p w:rsidR="00000000" w:rsidDel="00000000" w:rsidP="00000000" w:rsidRDefault="00000000" w:rsidRPr="00000000" w14:paraId="00000044">
                <w:pPr>
                  <w:ind w:left="107"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shd w:fill="ffe8e1" w:val="clear"/>
              </w:tcPr>
              <w:p w:rsidR="00000000" w:rsidDel="00000000" w:rsidP="00000000" w:rsidRDefault="00000000" w:rsidRPr="00000000" w14:paraId="00000045">
                <w:pPr>
                  <w:spacing w:before="2" w:lineRule="auto"/>
                  <w:ind w:left="107" w:right="-108" w:firstLine="0"/>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Mobile</w:t>
                </w:r>
              </w:p>
            </w:tc>
          </w:tr>
          <w:tr>
            <w:trPr>
              <w:cantSplit w:val="0"/>
              <w:trHeight w:val="454" w:hRule="atLeast"/>
              <w:tblHeader w:val="0"/>
            </w:trPr>
            <w:tc>
              <w:tcPr/>
              <w:p w:rsidR="00000000" w:rsidDel="00000000" w:rsidP="00000000" w:rsidRDefault="00000000" w:rsidRPr="00000000" w14:paraId="0000004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Lê Vũ Trường</w:t>
                </w:r>
              </w:p>
            </w:tc>
            <w:tc>
              <w:tcPr/>
              <w:p w:rsidR="00000000" w:rsidDel="00000000" w:rsidP="00000000" w:rsidRDefault="00000000" w:rsidRPr="00000000" w14:paraId="0000004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Lecturer</w:t>
                </w:r>
              </w:p>
            </w:tc>
            <w:tc>
              <w:tcPr/>
              <w:p w:rsidR="00000000" w:rsidDel="00000000" w:rsidP="00000000" w:rsidRDefault="00000000" w:rsidRPr="00000000" w14:paraId="0000004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truonglv23@fpt.edu.vn</w:t>
                </w:r>
              </w:p>
            </w:tc>
            <w:tc>
              <w:tcPr/>
              <w:p w:rsidR="00000000" w:rsidDel="00000000" w:rsidP="00000000" w:rsidRDefault="00000000" w:rsidRPr="00000000" w14:paraId="00000049">
                <w:pPr>
                  <w:rPr>
                    <w:rFonts w:ascii="Calibri" w:cs="Calibri" w:eastAsia="Calibri" w:hAnsi="Calibri"/>
                    <w:sz w:val="22"/>
                    <w:szCs w:val="22"/>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4A">
                <w:pPr>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Nguyen Nhu Thanh</w:t>
                </w:r>
              </w:p>
            </w:tc>
            <w:tc>
              <w:tcPr/>
              <w:p w:rsidR="00000000" w:rsidDel="00000000" w:rsidP="00000000" w:rsidRDefault="00000000" w:rsidRPr="00000000" w14:paraId="0000004B">
                <w:pPr>
                  <w:ind w:left="107"/>
                  <w:jc w:val="both"/>
                  <w:rPr>
                    <w:rFonts w:ascii="Calibri" w:cs="Calibri" w:eastAsia="Calibri" w:hAnsi="Calibri"/>
                  </w:rPr>
                </w:pPr>
                <w:r w:rsidDel="00000000" w:rsidR="00000000" w:rsidRPr="00000000">
                  <w:rPr>
                    <w:rFonts w:ascii="Calibri" w:cs="Calibri" w:eastAsia="Calibri" w:hAnsi="Calibri"/>
                    <w:sz w:val="22"/>
                    <w:szCs w:val="22"/>
                    <w:rtl w:val="0"/>
                  </w:rPr>
                  <w:t xml:space="preserve"> Leader</w:t>
                </w:r>
                <w:r w:rsidDel="00000000" w:rsidR="00000000" w:rsidRPr="00000000">
                  <w:rPr>
                    <w:rtl w:val="0"/>
                  </w:rPr>
                </w:r>
              </w:p>
            </w:tc>
            <w:tc>
              <w:tcPr/>
              <w:p w:rsidR="00000000" w:rsidDel="00000000" w:rsidP="00000000" w:rsidRDefault="00000000" w:rsidRPr="00000000" w14:paraId="0000004C">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thanhnnse182333@fpt.edu.vn</w:t>
                </w:r>
              </w:p>
            </w:tc>
            <w:tc>
              <w:tcPr/>
              <w:p w:rsidR="00000000" w:rsidDel="00000000" w:rsidP="00000000" w:rsidRDefault="00000000" w:rsidRPr="00000000" w14:paraId="0000004D">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0912518309</w:t>
                </w:r>
              </w:p>
            </w:tc>
          </w:tr>
          <w:tr>
            <w:trPr>
              <w:cantSplit w:val="0"/>
              <w:trHeight w:val="454" w:hRule="atLeast"/>
              <w:tblHeader w:val="0"/>
            </w:trPr>
            <w:tc>
              <w:tcPr/>
              <w:p w:rsidR="00000000" w:rsidDel="00000000" w:rsidP="00000000" w:rsidRDefault="00000000" w:rsidRPr="00000000" w14:paraId="0000004E">
                <w:pPr>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Nguyen Thai Ngoc Nguyen</w:t>
                </w:r>
              </w:p>
            </w:tc>
            <w:tc>
              <w:tcPr/>
              <w:p w:rsidR="00000000" w:rsidDel="00000000" w:rsidP="00000000" w:rsidRDefault="00000000" w:rsidRPr="00000000" w14:paraId="0000004F">
                <w:pPr>
                  <w:ind w:left="107"/>
                  <w:jc w:val="both"/>
                  <w:rPr>
                    <w:rFonts w:ascii="Calibri" w:cs="Calibri" w:eastAsia="Calibri" w:hAnsi="Calibri"/>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p w:rsidR="00000000" w:rsidDel="00000000" w:rsidP="00000000" w:rsidRDefault="00000000" w:rsidRPr="00000000" w14:paraId="00000050">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nguyenntnse181554@fpt.edu.vn</w:t>
                </w:r>
              </w:p>
            </w:tc>
            <w:tc>
              <w:tcPr/>
              <w:p w:rsidR="00000000" w:rsidDel="00000000" w:rsidP="00000000" w:rsidRDefault="00000000" w:rsidRPr="00000000" w14:paraId="00000051">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0949446307</w:t>
                </w:r>
              </w:p>
            </w:tc>
          </w:tr>
          <w:tr>
            <w:trPr>
              <w:cantSplit w:val="0"/>
              <w:trHeight w:val="454" w:hRule="atLeast"/>
              <w:tblHeader w:val="0"/>
            </w:trPr>
            <w:tc>
              <w:tcPr/>
              <w:p w:rsidR="00000000" w:rsidDel="00000000" w:rsidP="00000000" w:rsidRDefault="00000000" w:rsidRPr="00000000" w14:paraId="00000052">
                <w:pPr>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Ngo Phan Thanh Cong</w:t>
                </w:r>
              </w:p>
            </w:tc>
            <w:tc>
              <w:tcPr/>
              <w:p w:rsidR="00000000" w:rsidDel="00000000" w:rsidP="00000000" w:rsidRDefault="00000000" w:rsidRPr="00000000" w14:paraId="00000053">
                <w:pPr>
                  <w:ind w:left="107"/>
                  <w:jc w:val="both"/>
                  <w:rPr>
                    <w:rFonts w:ascii="Calibri" w:cs="Calibri" w:eastAsia="Calibri" w:hAnsi="Calibri"/>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p w:rsidR="00000000" w:rsidDel="00000000" w:rsidP="00000000" w:rsidRDefault="00000000" w:rsidRPr="00000000" w14:paraId="00000054">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congnptse182273@fpt.edu.vn</w:t>
                </w:r>
              </w:p>
            </w:tc>
            <w:tc>
              <w:tcPr/>
              <w:p w:rsidR="00000000" w:rsidDel="00000000" w:rsidP="00000000" w:rsidRDefault="00000000" w:rsidRPr="00000000" w14:paraId="00000055">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0333682263</w:t>
                </w:r>
              </w:p>
            </w:tc>
          </w:tr>
          <w:tr>
            <w:trPr>
              <w:cantSplit w:val="0"/>
              <w:trHeight w:val="454" w:hRule="atLeast"/>
              <w:tblHeader w:val="0"/>
            </w:trPr>
            <w:tc>
              <w:tcPr/>
              <w:p w:rsidR="00000000" w:rsidDel="00000000" w:rsidP="00000000" w:rsidRDefault="00000000" w:rsidRPr="00000000" w14:paraId="00000056">
                <w:pPr>
                  <w:ind w:left="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Nguyen Khang Binh</w:t>
                </w:r>
              </w:p>
            </w:tc>
            <w:tc>
              <w:tcPr/>
              <w:p w:rsidR="00000000" w:rsidDel="00000000" w:rsidP="00000000" w:rsidRDefault="00000000" w:rsidRPr="00000000" w14:paraId="00000057">
                <w:pPr>
                  <w:ind w:left="107"/>
                  <w:jc w:val="both"/>
                  <w:rPr>
                    <w:rFonts w:ascii="Calibri" w:cs="Calibri" w:eastAsia="Calibri" w:hAnsi="Calibri"/>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p w:rsidR="00000000" w:rsidDel="00000000" w:rsidP="00000000" w:rsidRDefault="00000000" w:rsidRPr="00000000" w14:paraId="00000058">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binhnkse182311@fpt.edu.vn</w:t>
                </w:r>
              </w:p>
            </w:tc>
            <w:tc>
              <w:tcPr/>
              <w:p w:rsidR="00000000" w:rsidDel="00000000" w:rsidP="00000000" w:rsidRDefault="00000000" w:rsidRPr="00000000" w14:paraId="00000059">
                <w:pPr>
                  <w:ind w:left="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0924150073</w:t>
                </w:r>
              </w:p>
            </w:tc>
          </w:tr>
        </w:tbl>
      </w:sdtContent>
    </w:sdt>
    <w:p w:rsidR="00000000" w:rsidDel="00000000" w:rsidP="00000000" w:rsidRDefault="00000000" w:rsidRPr="00000000" w14:paraId="0000005A">
      <w:pPr>
        <w:pStyle w:val="Heading3"/>
        <w:spacing w:after="240" w:before="240" w:line="240" w:lineRule="auto"/>
        <w:rPr>
          <w:rFonts w:ascii="Calibri" w:cs="Calibri" w:eastAsia="Calibri" w:hAnsi="Calibri"/>
          <w:b w:val="1"/>
          <w:bCs w:val="1"/>
          <w:i w:val="1"/>
          <w:iCs w:val="1"/>
          <w:color w:val="0000ff"/>
          <w:sz w:val="28"/>
          <w:szCs w:val="28"/>
        </w:rPr>
      </w:pPr>
      <w:bookmarkStart w:colFirst="0" w:colLast="0" w:name="_heading=h.4ovt716w4uq7" w:id="6"/>
      <w:bookmarkEnd w:id="6"/>
      <w:r w:rsidDel="00000000" w:rsidR="00000000" w:rsidRPr="00000000">
        <w:rPr>
          <w:rFonts w:ascii="Calibri" w:cs="Calibri" w:eastAsia="Calibri" w:hAnsi="Calibri"/>
          <w:b w:val="1"/>
          <w:bCs w:val="1"/>
          <w:rtl w:val="0"/>
        </w:rPr>
        <w:t xml:space="preserve">2. Product Background</w:t>
      </w:r>
      <w:r w:rsidDel="00000000" w:rsidR="00000000" w:rsidRPr="00000000">
        <w:rPr>
          <w:rtl w:val="0"/>
        </w:rPr>
      </w:r>
    </w:p>
    <w:p w:rsidR="00000000" w:rsidDel="00000000" w:rsidP="00000000" w:rsidRDefault="00000000" w:rsidRPr="00000000" w14:paraId="0000005B">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At a Vietnamese university, a student who needs help — with a subject, a study plan, or with life outside class such as stress, accommodation, family problems or money — often does not know who to ask. Learning resources such as FPT University's FLM, FAP and LMS portals exist, but finding the advisor who understands a specific subject, or the person who handles financial support, still depends on word of mouth. Advisors, in turn, usually learn about a problem only when a student happens to show up, and the number of advisors available is limited.</w:t>
      </w:r>
    </w:p>
    <w:p w:rsidR="00000000" w:rsidDel="00000000" w:rsidP="00000000" w:rsidRDefault="00000000" w:rsidRPr="00000000" w14:paraId="0000005C">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Requests for help arrive through scattered channels — email, messaging apps, conversations in person — with no shared record of who is handling which student, what was agreed, or whether the case was passed on to someone else. Personal information a student reveals to get help, such as family situation, finances or health, ends up in private notes or chat histories, and the student has no way to decide which advisor may see which part of it, or to take it back later. When a student is handed over between advisors, the history of what was already tried is often lost.</w:t>
      </w:r>
    </w:p>
    <w:p w:rsidR="00000000" w:rsidDel="00000000" w:rsidP="00000000" w:rsidRDefault="00000000" w:rsidRPr="00000000" w14:paraId="0000005D">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To close this gap, our project AdviseCare proposes a web platform that matches each student with the right advisor and tracks every case from request to closure. A student opens a support request, chooses academic or wellbeing support and the topic, writes the reason, and chooses which pieces of their data to share. The Programme Head matches the case to a suitable Academic Advisor (general or specialised in the subject) or Wellbeing Advisor, and the system sends the student the advisor's contact information. Every case keeps its notes, stage history and referrals — including referrals of money matters to the Student Welfare Officer — while all access to student data is decided by role, purpose and the student's consent, logged, and made unreadable when consent is withdrawn.</w:t>
      </w:r>
    </w:p>
    <w:p w:rsidR="00000000" w:rsidDel="00000000" w:rsidP="00000000" w:rsidRDefault="00000000" w:rsidRPr="00000000" w14:paraId="0000005E">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The current project scope focuses on the core of supporting students and advisors: account onboarding, support requests, manual case matching, case tracking, consent management and reporting. Development, testing and the defence demonstration run on a synthetic cohort of students; scheduled data ingestion, automated matching and in-app meeting scheduling are left for future versions.</w:t>
      </w:r>
    </w:p>
    <w:p w:rsidR="00000000" w:rsidDel="00000000" w:rsidP="00000000" w:rsidRDefault="00000000" w:rsidRPr="00000000" w14:paraId="0000005F">
      <w:pPr>
        <w:pStyle w:val="Heading2"/>
        <w:spacing w:after="240" w:before="240" w:line="240" w:lineRule="auto"/>
        <w:rPr>
          <w:rFonts w:ascii="Calibri" w:cs="Calibri" w:eastAsia="Calibri" w:hAnsi="Calibri"/>
          <w:b w:val="1"/>
          <w:bCs w:val="1"/>
          <w:i w:val="1"/>
          <w:iCs w:val="1"/>
          <w:color w:val="0000ff"/>
          <w:sz w:val="28"/>
          <w:szCs w:val="28"/>
        </w:rPr>
      </w:pPr>
      <w:bookmarkStart w:colFirst="0" w:colLast="0" w:name="_heading=h.lgzgo9105z6e" w:id="7"/>
      <w:bookmarkEnd w:id="7"/>
      <w:r w:rsidDel="00000000" w:rsidR="00000000" w:rsidRPr="00000000">
        <w:rPr>
          <w:rFonts w:ascii="Calibri" w:cs="Calibri" w:eastAsia="Calibri" w:hAnsi="Calibri"/>
          <w:b w:val="1"/>
          <w:bCs w:val="1"/>
          <w:sz w:val="28"/>
          <w:szCs w:val="28"/>
          <w:rtl w:val="0"/>
        </w:rPr>
        <w:t xml:space="preserve">3. Existing Systems</w:t>
      </w:r>
      <w:r w:rsidDel="00000000" w:rsidR="00000000" w:rsidRPr="00000000">
        <w:rPr>
          <w:rtl w:val="0"/>
        </w:rPr>
      </w:r>
    </w:p>
    <w:p w:rsidR="00000000" w:rsidDel="00000000" w:rsidP="00000000" w:rsidRDefault="00000000" w:rsidRPr="00000000" w14:paraId="00000060">
      <w:pPr>
        <w:pStyle w:val="Heading3"/>
        <w:keepNext w:val="0"/>
        <w:keepLines w:val="0"/>
        <w:spacing w:after="240" w:before="240" w:line="240" w:lineRule="auto"/>
        <w:jc w:val="both"/>
        <w:rPr>
          <w:rFonts w:ascii="Calibri" w:cs="Calibri" w:eastAsia="Calibri" w:hAnsi="Calibri"/>
        </w:rPr>
      </w:pPr>
      <w:bookmarkStart w:colFirst="0" w:colLast="0" w:name="_heading=h.voaoyesjm2i2" w:id="8"/>
      <w:bookmarkEnd w:id="8"/>
      <w:r w:rsidDel="00000000" w:rsidR="00000000" w:rsidRPr="00000000">
        <w:rPr>
          <w:rFonts w:ascii="Calibri" w:cs="Calibri" w:eastAsia="Calibri" w:hAnsi="Calibri"/>
          <w:b w:val="1"/>
          <w:bCs w:val="1"/>
          <w:color w:val="000000"/>
          <w:sz w:val="24"/>
          <w:szCs w:val="24"/>
          <w:rtl w:val="0"/>
        </w:rPr>
        <w:t xml:space="preserve">3.1 EAB Navigate360</w:t>
      </w:r>
      <w:r w:rsidDel="00000000" w:rsidR="00000000" w:rsidRPr="00000000">
        <w:rPr>
          <w:rtl w:val="0"/>
        </w:rPr>
      </w:r>
    </w:p>
    <w:p w:rsidR="00000000" w:rsidDel="00000000" w:rsidP="00000000" w:rsidRDefault="00000000" w:rsidRPr="00000000" w14:paraId="00000061">
      <w:pPr>
        <w:spacing w:after="120" w:before="120" w:line="240" w:lineRule="auto"/>
        <w:ind w:left="141"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p w:rsidR="00000000" w:rsidDel="00000000" w:rsidP="00000000" w:rsidRDefault="00000000" w:rsidRPr="00000000" w14:paraId="00000062">
      <w:pPr>
        <w:spacing w:after="120" w:before="120" w:line="240" w:lineRule="auto"/>
        <w:ind w:left="141" w:firstLine="0"/>
        <w:jc w:val="both"/>
        <w:rPr>
          <w:rFonts w:ascii="Calibri" w:cs="Calibri" w:eastAsia="Calibri" w:hAnsi="Calibri"/>
        </w:rPr>
      </w:pPr>
      <w:r w:rsidDel="00000000" w:rsidR="00000000" w:rsidRPr="00000000">
        <w:rPr>
          <w:rFonts w:ascii="Calibri" w:cs="Calibri" w:eastAsia="Calibri" w:hAnsi="Calibri"/>
          <w:rtl w:val="0"/>
        </w:rPr>
        <w:t xml:space="preserve">EAB Navigate360 is a higher-education CRM used by more than 850 institutions and roughly ten million students, built to support the student journey from recruitment through alumni engagement. It gives advisors and staff a shared, coordinated-care view of each student alongside AI-assisted communication and predictive-alert tooling.</w:t>
      </w:r>
    </w:p>
    <w:p w:rsidR="00000000" w:rsidDel="00000000" w:rsidP="00000000" w:rsidRDefault="00000000" w:rsidRPr="00000000" w14:paraId="00000063">
      <w:pPr>
        <w:spacing w:after="120" w:before="120" w:line="240" w:lineRule="auto"/>
        <w:ind w:left="141"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Actors</w:t>
      </w:r>
    </w:p>
    <w:p w:rsidR="00000000" w:rsidDel="00000000" w:rsidP="00000000" w:rsidRDefault="00000000" w:rsidRPr="00000000" w14:paraId="00000064">
      <w:pPr>
        <w:numPr>
          <w:ilvl w:val="0"/>
          <w:numId w:val="11"/>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Students</w:t>
      </w:r>
    </w:p>
    <w:p w:rsidR="00000000" w:rsidDel="00000000" w:rsidP="00000000" w:rsidRDefault="00000000" w:rsidRPr="00000000" w14:paraId="00000065">
      <w:pPr>
        <w:numPr>
          <w:ilvl w:val="0"/>
          <w:numId w:val="11"/>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Advisors and Faculty</w:t>
      </w:r>
    </w:p>
    <w:p w:rsidR="00000000" w:rsidDel="00000000" w:rsidP="00000000" w:rsidRDefault="00000000" w:rsidRPr="00000000" w14:paraId="00000066">
      <w:pPr>
        <w:numPr>
          <w:ilvl w:val="0"/>
          <w:numId w:val="11"/>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Staff</w:t>
      </w:r>
    </w:p>
    <w:p w:rsidR="00000000" w:rsidDel="00000000" w:rsidP="00000000" w:rsidRDefault="00000000" w:rsidRPr="00000000" w14:paraId="00000067">
      <w:pPr>
        <w:numPr>
          <w:ilvl w:val="0"/>
          <w:numId w:val="11"/>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Administrators</w:t>
      </w:r>
    </w:p>
    <w:p w:rsidR="00000000" w:rsidDel="00000000" w:rsidP="00000000" w:rsidRDefault="00000000" w:rsidRPr="00000000" w14:paraId="00000068">
      <w:pPr>
        <w:spacing w:after="120" w:before="120" w:line="240" w:lineRule="auto"/>
        <w:ind w:left="141"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Key Features</w:t>
      </w:r>
    </w:p>
    <w:p w:rsidR="00000000" w:rsidDel="00000000" w:rsidP="00000000" w:rsidRDefault="00000000" w:rsidRPr="00000000" w14:paraId="00000069">
      <w:pPr>
        <w:numPr>
          <w:ilvl w:val="0"/>
          <w:numId w:val="1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Complete student profiles with a coordinated-care network and case management workflow</w:t>
      </w:r>
    </w:p>
    <w:p w:rsidR="00000000" w:rsidDel="00000000" w:rsidP="00000000" w:rsidRDefault="00000000" w:rsidRPr="00000000" w14:paraId="0000006A">
      <w:pPr>
        <w:numPr>
          <w:ilvl w:val="0"/>
          <w:numId w:val="1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Predictive alerts that flag early academic and engagement risk signals</w:t>
      </w:r>
    </w:p>
    <w:p w:rsidR="00000000" w:rsidDel="00000000" w:rsidP="00000000" w:rsidRDefault="00000000" w:rsidRPr="00000000" w14:paraId="0000006B">
      <w:pPr>
        <w:numPr>
          <w:ilvl w:val="0"/>
          <w:numId w:val="1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Appointment scheduling and two-way SMS messaging between staff and students</w:t>
      </w:r>
    </w:p>
    <w:p w:rsidR="00000000" w:rsidDel="00000000" w:rsidP="00000000" w:rsidRDefault="00000000" w:rsidRPr="00000000" w14:paraId="0000006C">
      <w:pPr>
        <w:numPr>
          <w:ilvl w:val="0"/>
          <w:numId w:val="1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AI assistant for staff communication drafting and meeting summaries, plus a 24/7 AI navigator for students</w:t>
      </w:r>
    </w:p>
    <w:p w:rsidR="00000000" w:rsidDel="00000000" w:rsidP="00000000" w:rsidRDefault="00000000" w:rsidRPr="00000000" w14:paraId="0000006D">
      <w:pPr>
        <w:numPr>
          <w:ilvl w:val="0"/>
          <w:numId w:val="12"/>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Customizable analytics dashboards tracking retention, graduation, and intervention effectiveness</w:t>
      </w:r>
    </w:p>
    <w:p w:rsidR="00000000" w:rsidDel="00000000" w:rsidP="00000000" w:rsidRDefault="00000000" w:rsidRPr="00000000" w14:paraId="0000006E">
      <w:pPr>
        <w:spacing w:after="120" w:before="120" w:line="240" w:lineRule="auto"/>
        <w:ind w:left="141"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Pros</w:t>
      </w:r>
    </w:p>
    <w:p w:rsidR="00000000" w:rsidDel="00000000" w:rsidP="00000000" w:rsidRDefault="00000000" w:rsidRPr="00000000" w14:paraId="0000006F">
      <w:pPr>
        <w:numPr>
          <w:ilvl w:val="0"/>
          <w:numId w:val="13"/>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Widely deployed with a decade of student-success research behind its predictive models</w:t>
      </w:r>
    </w:p>
    <w:p w:rsidR="00000000" w:rsidDel="00000000" w:rsidP="00000000" w:rsidRDefault="00000000" w:rsidRPr="00000000" w14:paraId="00000070">
      <w:pPr>
        <w:numPr>
          <w:ilvl w:val="0"/>
          <w:numId w:val="13"/>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Coordinates advisors, faculty, and support staff around a single shared student profile</w:t>
      </w:r>
    </w:p>
    <w:p w:rsidR="00000000" w:rsidDel="00000000" w:rsidP="00000000" w:rsidRDefault="00000000" w:rsidRPr="00000000" w14:paraId="00000071">
      <w:pPr>
        <w:numPr>
          <w:ilvl w:val="0"/>
          <w:numId w:val="13"/>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Strong appointment scheduling, messaging, and outreach-campaign tooling</w:t>
      </w:r>
    </w:p>
    <w:p w:rsidR="00000000" w:rsidDel="00000000" w:rsidP="00000000" w:rsidRDefault="00000000" w:rsidRPr="00000000" w14:paraId="00000072">
      <w:pPr>
        <w:numPr>
          <w:ilvl w:val="0"/>
          <w:numId w:val="13"/>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Reports measurable graduation-rate improvements across partner institutions</w:t>
      </w:r>
    </w:p>
    <w:p w:rsidR="00000000" w:rsidDel="00000000" w:rsidP="00000000" w:rsidRDefault="00000000" w:rsidRPr="00000000" w14:paraId="00000073">
      <w:pPr>
        <w:spacing w:after="120" w:before="120" w:line="240" w:lineRule="auto"/>
        <w:ind w:left="141"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Cons</w:t>
      </w:r>
    </w:p>
    <w:p w:rsidR="00000000" w:rsidDel="00000000" w:rsidP="00000000" w:rsidRDefault="00000000" w:rsidRPr="00000000" w14:paraId="00000074">
      <w:pPr>
        <w:numPr>
          <w:ilvl w:val="0"/>
          <w:numId w:val="14"/>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Built for large institutions; licensing, integration and setup cost are hard to justify for a single Vietnamese university faculty, and the product is not localised to Vietnamese</w:t>
      </w:r>
    </w:p>
    <w:p w:rsidR="00000000" w:rsidDel="00000000" w:rsidP="00000000" w:rsidRDefault="00000000" w:rsidRPr="00000000" w14:paraId="00000075">
      <w:pPr>
        <w:numPr>
          <w:ilvl w:val="0"/>
          <w:numId w:val="14"/>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Support is organised around institution-defined care units and caseloads; matching a student's own request to an advisor specialised in a given subject, or separating wellbeing advice from financial support, is not its focus</w:t>
      </w:r>
    </w:p>
    <w:p w:rsidR="00000000" w:rsidDel="00000000" w:rsidP="00000000" w:rsidRDefault="00000000" w:rsidRPr="00000000" w14:paraId="00000076">
      <w:pPr>
        <w:numPr>
          <w:ilvl w:val="0"/>
          <w:numId w:val="14"/>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Consent is not scoped per purpose: a student cannot choose which pieces of their data a given advisor may see, or withdraw a single disclosure later</w:t>
      </w:r>
    </w:p>
    <w:p w:rsidR="00000000" w:rsidDel="00000000" w:rsidP="00000000" w:rsidRDefault="00000000" w:rsidRPr="00000000" w14:paraId="00000077">
      <w:pPr>
        <w:pStyle w:val="Heading3"/>
        <w:spacing w:after="240" w:before="240" w:line="240" w:lineRule="auto"/>
        <w:rPr>
          <w:rFonts w:ascii="Calibri" w:cs="Calibri" w:eastAsia="Calibri" w:hAnsi="Calibri"/>
          <w:b w:val="1"/>
          <w:bCs w:val="1"/>
          <w:color w:val="000000"/>
          <w:sz w:val="24"/>
          <w:szCs w:val="24"/>
        </w:rPr>
      </w:pPr>
      <w:bookmarkStart w:colFirst="0" w:colLast="0" w:name="_heading=h.bs1ntp70joh1" w:id="9"/>
      <w:bookmarkEnd w:id="9"/>
      <w:r w:rsidDel="00000000" w:rsidR="00000000" w:rsidRPr="00000000">
        <w:rPr>
          <w:rFonts w:ascii="Calibri" w:cs="Calibri" w:eastAsia="Calibri" w:hAnsi="Calibri"/>
          <w:b w:val="1"/>
          <w:bCs w:val="1"/>
          <w:color w:val="000000"/>
          <w:sz w:val="24"/>
          <w:szCs w:val="24"/>
          <w:rtl w:val="0"/>
        </w:rPr>
        <w:t xml:space="preserve">3.2 Starfish (EAB)</w:t>
      </w:r>
    </w:p>
    <w:p w:rsidR="00000000" w:rsidDel="00000000" w:rsidP="00000000" w:rsidRDefault="00000000" w:rsidRPr="00000000" w14:paraId="00000078">
      <w:pPr>
        <w:spacing w:after="120" w:before="120" w:line="240" w:lineRule="auto"/>
        <w:ind w:left="141"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p w:rsidR="00000000" w:rsidDel="00000000" w:rsidP="00000000" w:rsidRDefault="00000000" w:rsidRPr="00000000" w14:paraId="00000079">
      <w:pPr>
        <w:spacing w:after="120" w:before="120" w:line="240" w:lineRule="auto"/>
        <w:ind w:left="141" w:firstLine="0"/>
        <w:rPr>
          <w:rFonts w:ascii="Calibri" w:cs="Calibri" w:eastAsia="Calibri" w:hAnsi="Calibri"/>
        </w:rPr>
      </w:pPr>
      <w:r w:rsidDel="00000000" w:rsidR="00000000" w:rsidRPr="00000000">
        <w:rPr>
          <w:rFonts w:ascii="Calibri" w:cs="Calibri" w:eastAsia="Calibri" w:hAnsi="Calibri"/>
          <w:rtl w:val="0"/>
        </w:rPr>
        <w:t xml:space="preserve">Starfish, part of EAB, is a student success platform used to run early-alert and advising workflows at scale, connecting faculty observations to case management and support referrals so at-risk students can be identified and routed to help sooner.</w:t>
      </w:r>
    </w:p>
    <w:p w:rsidR="00000000" w:rsidDel="00000000" w:rsidP="00000000" w:rsidRDefault="00000000" w:rsidRPr="00000000" w14:paraId="0000007A">
      <w:pPr>
        <w:spacing w:after="120" w:before="120" w:line="240" w:lineRule="auto"/>
        <w:ind w:left="141"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Actors</w:t>
      </w:r>
    </w:p>
    <w:p w:rsidR="00000000" w:rsidDel="00000000" w:rsidP="00000000" w:rsidRDefault="00000000" w:rsidRPr="00000000" w14:paraId="0000007B">
      <w:pPr>
        <w:numPr>
          <w:ilvl w:val="0"/>
          <w:numId w:val="15"/>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Faculty and Advisors</w:t>
      </w:r>
    </w:p>
    <w:p w:rsidR="00000000" w:rsidDel="00000000" w:rsidP="00000000" w:rsidRDefault="00000000" w:rsidRPr="00000000" w14:paraId="0000007C">
      <w:pPr>
        <w:numPr>
          <w:ilvl w:val="0"/>
          <w:numId w:val="15"/>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Students</w:t>
      </w:r>
    </w:p>
    <w:p w:rsidR="00000000" w:rsidDel="00000000" w:rsidP="00000000" w:rsidRDefault="00000000" w:rsidRPr="00000000" w14:paraId="0000007D">
      <w:pPr>
        <w:numPr>
          <w:ilvl w:val="0"/>
          <w:numId w:val="15"/>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Administrators</w:t>
      </w:r>
    </w:p>
    <w:p w:rsidR="00000000" w:rsidDel="00000000" w:rsidP="00000000" w:rsidRDefault="00000000" w:rsidRPr="00000000" w14:paraId="0000007E">
      <w:pPr>
        <w:numPr>
          <w:ilvl w:val="0"/>
          <w:numId w:val="15"/>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Support Staff</w:t>
      </w:r>
    </w:p>
    <w:p w:rsidR="00000000" w:rsidDel="00000000" w:rsidP="00000000" w:rsidRDefault="00000000" w:rsidRPr="00000000" w14:paraId="0000007F">
      <w:pPr>
        <w:spacing w:after="120" w:before="120" w:line="240" w:lineRule="auto"/>
        <w:ind w:left="141"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Key Features</w:t>
      </w:r>
    </w:p>
    <w:p w:rsidR="00000000" w:rsidDel="00000000" w:rsidP="00000000" w:rsidRDefault="00000000" w:rsidRPr="00000000" w14:paraId="00000080">
      <w:pPr>
        <w:numPr>
          <w:ilvl w:val="0"/>
          <w:numId w:val="1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Early alert flags and case management for identifying and tracking at-risk students</w:t>
      </w:r>
    </w:p>
    <w:p w:rsidR="00000000" w:rsidDel="00000000" w:rsidP="00000000" w:rsidRDefault="00000000" w:rsidRPr="00000000" w14:paraId="00000081">
      <w:pPr>
        <w:numPr>
          <w:ilvl w:val="0"/>
          <w:numId w:val="1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Appointment scheduling that connects students to the appropriate support service</w:t>
      </w:r>
    </w:p>
    <w:p w:rsidR="00000000" w:rsidDel="00000000" w:rsidP="00000000" w:rsidRDefault="00000000" w:rsidRPr="00000000" w14:paraId="00000082">
      <w:pPr>
        <w:numPr>
          <w:ilvl w:val="0"/>
          <w:numId w:val="1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Degree planning with off-track notifications to keep students on their academic pathway</w:t>
      </w:r>
    </w:p>
    <w:p w:rsidR="00000000" w:rsidDel="00000000" w:rsidP="00000000" w:rsidRDefault="00000000" w:rsidRPr="00000000" w14:paraId="00000083">
      <w:pPr>
        <w:numPr>
          <w:ilvl w:val="0"/>
          <w:numId w:val="1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Operational analytics giving faculty and staff data for proactive advising</w:t>
      </w:r>
    </w:p>
    <w:p w:rsidR="00000000" w:rsidDel="00000000" w:rsidP="00000000" w:rsidRDefault="00000000" w:rsidRPr="00000000" w14:paraId="00000084">
      <w:pPr>
        <w:numPr>
          <w:ilvl w:val="0"/>
          <w:numId w:val="16"/>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Strategic analytics dashboards analysing student groups by risk factor</w:t>
      </w:r>
    </w:p>
    <w:p w:rsidR="00000000" w:rsidDel="00000000" w:rsidP="00000000" w:rsidRDefault="00000000" w:rsidRPr="00000000" w14:paraId="00000085">
      <w:pPr>
        <w:spacing w:after="120" w:before="120" w:line="240" w:lineRule="auto"/>
        <w:ind w:left="141"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Pros</w:t>
      </w:r>
    </w:p>
    <w:p w:rsidR="00000000" w:rsidDel="00000000" w:rsidP="00000000" w:rsidRDefault="00000000" w:rsidRPr="00000000" w14:paraId="00000086">
      <w:pPr>
        <w:numPr>
          <w:ilvl w:val="0"/>
          <w:numId w:val="1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Well-established early-alert workflow adopted widely across US higher education</w:t>
      </w:r>
    </w:p>
    <w:p w:rsidR="00000000" w:rsidDel="00000000" w:rsidP="00000000" w:rsidRDefault="00000000" w:rsidRPr="00000000" w14:paraId="00000087">
      <w:pPr>
        <w:numPr>
          <w:ilvl w:val="0"/>
          <w:numId w:val="1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Strong connection between faculty flags, case management, and student support referrals</w:t>
      </w:r>
    </w:p>
    <w:p w:rsidR="00000000" w:rsidDel="00000000" w:rsidP="00000000" w:rsidRDefault="00000000" w:rsidRPr="00000000" w14:paraId="00000088">
      <w:pPr>
        <w:numPr>
          <w:ilvl w:val="0"/>
          <w:numId w:val="17"/>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Degree-planning module keeps off-track notifications tied to concrete academic milestones</w:t>
      </w:r>
    </w:p>
    <w:p w:rsidR="00000000" w:rsidDel="00000000" w:rsidP="00000000" w:rsidRDefault="00000000" w:rsidRPr="00000000" w14:paraId="00000089">
      <w:pPr>
        <w:spacing w:after="120" w:before="120" w:line="240" w:lineRule="auto"/>
        <w:ind w:left="141"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Cons</w:t>
      </w:r>
    </w:p>
    <w:p w:rsidR="00000000" w:rsidDel="00000000" w:rsidP="00000000" w:rsidRDefault="00000000" w:rsidRPr="00000000" w14:paraId="0000008A">
      <w:pPr>
        <w:numPr>
          <w:ilvl w:val="0"/>
          <w:numId w:val="18"/>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workflow is driven mainly by early-alert flags raised by faculty; a student-initiated request matched to the right advisor is a secondary path</w:t>
      </w:r>
    </w:p>
    <w:p w:rsidR="00000000" w:rsidDel="00000000" w:rsidP="00000000" w:rsidRDefault="00000000" w:rsidRPr="00000000" w14:paraId="0000008B">
      <w:pPr>
        <w:numPr>
          <w:ilvl w:val="0"/>
          <w:numId w:val="18"/>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No clear separation between wellbeing advice and the handling of financial matters such as loans or banking paperwork, with a referral trail between the two</w:t>
      </w:r>
    </w:p>
    <w:p w:rsidR="00000000" w:rsidDel="00000000" w:rsidP="00000000" w:rsidRDefault="00000000" w:rsidRPr="00000000" w14:paraId="0000008C">
      <w:pPr>
        <w:numPr>
          <w:ilvl w:val="0"/>
          <w:numId w:val="18"/>
        </w:numPr>
        <w:spacing w:after="120" w:before="12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Flags and referral notes are not scoped by purpose or consent, so a raised flag does not distinguish who is allowed to see the underlying reason</w:t>
      </w:r>
    </w:p>
    <w:p w:rsidR="00000000" w:rsidDel="00000000" w:rsidP="00000000" w:rsidRDefault="00000000" w:rsidRPr="00000000" w14:paraId="0000008D">
      <w:pPr>
        <w:pStyle w:val="Heading2"/>
        <w:spacing w:after="240" w:before="240" w:line="240" w:lineRule="auto"/>
        <w:rPr>
          <w:rFonts w:ascii="Calibri" w:cs="Calibri" w:eastAsia="Calibri" w:hAnsi="Calibri"/>
          <w:b w:val="1"/>
          <w:bCs w:val="1"/>
          <w:i w:val="1"/>
          <w:iCs w:val="1"/>
          <w:color w:val="0000ff"/>
          <w:sz w:val="28"/>
          <w:szCs w:val="28"/>
        </w:rPr>
      </w:pPr>
      <w:bookmarkStart w:colFirst="0" w:colLast="0" w:name="_heading=h.nlmw3obxxlj8" w:id="10"/>
      <w:bookmarkEnd w:id="10"/>
      <w:r w:rsidDel="00000000" w:rsidR="00000000" w:rsidRPr="00000000">
        <w:rPr>
          <w:rFonts w:ascii="Calibri" w:cs="Calibri" w:eastAsia="Calibri" w:hAnsi="Calibri"/>
          <w:b w:val="1"/>
          <w:bCs w:val="1"/>
          <w:sz w:val="28"/>
          <w:szCs w:val="28"/>
          <w:rtl w:val="0"/>
        </w:rPr>
        <w:t xml:space="preserve">4. Business Opportunity</w:t>
      </w:r>
      <w:r w:rsidDel="00000000" w:rsidR="00000000" w:rsidRPr="00000000">
        <w:rPr>
          <w:rtl w:val="0"/>
        </w:rPr>
      </w:r>
    </w:p>
    <w:p w:rsidR="00000000" w:rsidDel="00000000" w:rsidP="00000000" w:rsidRDefault="00000000" w:rsidRPr="00000000" w14:paraId="0000008E">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Student-success platforms such as EAB Navigate360 and Starfish show that coordinating advisors, case management and student referrals in one place is valuable. However, they target large institutions, with licensing, integration and localisation costs that a Vietnamese university faculty can hardly justify, and they treat consent as a single institution-wide setting rather than a choice the student makes for each purpose.</w:t>
      </w:r>
    </w:p>
    <w:p w:rsidR="00000000" w:rsidDel="00000000" w:rsidP="00000000" w:rsidRDefault="00000000" w:rsidRPr="00000000" w14:paraId="0000008F">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AdviseCare focuses on one clear job — getting each student's request to the right advisor and tracking it until it is closed — and builds it around the roles a Vietnamese university actually has: academic advisors who may specialise in particular subjects, wellbeing advisors for personal life matters, a student welfare officer for money and financial support, and one programme head who matches and oversees the work.</w:t>
      </w:r>
    </w:p>
    <w:p w:rsidR="00000000" w:rsidDel="00000000" w:rsidP="00000000" w:rsidRDefault="00000000" w:rsidRPr="00000000" w14:paraId="00000090">
      <w:pPr>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Because students decide, per purpose, which of their data each advisor may see and can withdraw it at any time, AdviseCare gives the university a privacy-respecting, auditable record of who helped which student and with what information, at a far smaller scope and cost than an enterprise CRM. Manual matching by the programme head today leaves room for automated matching in later versions.</w:t>
      </w:r>
    </w:p>
    <w:p w:rsidR="00000000" w:rsidDel="00000000" w:rsidP="00000000" w:rsidRDefault="00000000" w:rsidRPr="00000000" w14:paraId="00000091">
      <w:pPr>
        <w:pStyle w:val="Heading2"/>
        <w:spacing w:after="240" w:before="240" w:line="240" w:lineRule="auto"/>
        <w:rPr>
          <w:rFonts w:ascii="Calibri" w:cs="Calibri" w:eastAsia="Calibri" w:hAnsi="Calibri"/>
          <w:b w:val="1"/>
          <w:bCs w:val="1"/>
          <w:i w:val="1"/>
          <w:iCs w:val="1"/>
          <w:color w:val="0000ff"/>
          <w:sz w:val="28"/>
          <w:szCs w:val="28"/>
        </w:rPr>
      </w:pPr>
      <w:bookmarkStart w:colFirst="0" w:colLast="0" w:name="_heading=h.fwib1dcmwmso" w:id="11"/>
      <w:bookmarkEnd w:id="11"/>
      <w:r w:rsidDel="00000000" w:rsidR="00000000" w:rsidRPr="00000000">
        <w:rPr>
          <w:rFonts w:ascii="Calibri" w:cs="Calibri" w:eastAsia="Calibri" w:hAnsi="Calibri"/>
          <w:b w:val="1"/>
          <w:bCs w:val="1"/>
          <w:sz w:val="28"/>
          <w:szCs w:val="28"/>
          <w:rtl w:val="0"/>
        </w:rPr>
        <w:t xml:space="preserve">5. Software Product Vision</w:t>
      </w:r>
      <w:r w:rsidDel="00000000" w:rsidR="00000000" w:rsidRPr="00000000">
        <w:rPr>
          <w:rtl w:val="0"/>
        </w:rPr>
      </w:r>
    </w:p>
    <w:p w:rsidR="00000000" w:rsidDel="00000000" w:rsidP="00000000" w:rsidRDefault="00000000" w:rsidRPr="00000000" w14:paraId="00000092">
      <w:pPr>
        <w:spacing w:after="160" w:line="240" w:lineRule="auto"/>
        <w:jc w:val="both"/>
        <w:rPr>
          <w:rFonts w:ascii="Calibri" w:cs="Calibri" w:eastAsia="Calibri" w:hAnsi="Calibri"/>
        </w:rPr>
      </w:pPr>
      <w:r w:rsidDel="00000000" w:rsidR="00000000" w:rsidRPr="00000000">
        <w:rPr>
          <w:rFonts w:ascii="Calibri" w:cs="Calibri" w:eastAsia="Calibri" w:hAnsi="Calibri"/>
          <w:rtl w:val="0"/>
        </w:rPr>
        <w:t xml:space="preserve">For students who need academic or wellbeing support, and for the advisors, welfare officers and programme head who provide it at a Vietnamese university, AdviseCare is a web-based academic advising and student welfare management platform that matches each student's support request to a suitable advisor and tracks the case from request to closure. Unlike general-purpose student-success CRMs such as EAB Navigate360 or Starfish, AdviseCare is scoped to the roles of a Vietnamese university, separates academic, wellbeing and financial support, and lets students decide, per purpose, which of their data each advisor may see — with every access logged and withdrawn data made unreadable.</w:t>
      </w:r>
    </w:p>
    <w:p w:rsidR="00000000" w:rsidDel="00000000" w:rsidP="00000000" w:rsidRDefault="00000000" w:rsidRPr="00000000" w14:paraId="00000093">
      <w:pPr>
        <w:pStyle w:val="Heading2"/>
        <w:spacing w:after="240" w:before="240" w:line="240" w:lineRule="auto"/>
        <w:rPr>
          <w:rFonts w:ascii="Calibri" w:cs="Calibri" w:eastAsia="Calibri" w:hAnsi="Calibri"/>
          <w:b w:val="1"/>
          <w:bCs w:val="1"/>
          <w:sz w:val="28"/>
          <w:szCs w:val="28"/>
        </w:rPr>
      </w:pPr>
      <w:bookmarkStart w:colFirst="0" w:colLast="0" w:name="_heading=h.qtu7x59js8j2" w:id="12"/>
      <w:bookmarkEnd w:id="12"/>
      <w:r w:rsidDel="00000000" w:rsidR="00000000" w:rsidRPr="00000000">
        <w:rPr>
          <w:rFonts w:ascii="Calibri" w:cs="Calibri" w:eastAsia="Calibri" w:hAnsi="Calibri"/>
          <w:b w:val="1"/>
          <w:bCs w:val="1"/>
          <w:sz w:val="28"/>
          <w:szCs w:val="28"/>
          <w:rtl w:val="0"/>
        </w:rPr>
        <w:t xml:space="preserve">6. Project Scope &amp; Limitations</w:t>
      </w:r>
    </w:p>
    <w:p w:rsidR="00000000" w:rsidDel="00000000" w:rsidP="00000000" w:rsidRDefault="00000000" w:rsidRPr="00000000" w14:paraId="00000094">
      <w:pPr>
        <w:pStyle w:val="Heading3"/>
        <w:spacing w:after="240" w:before="240" w:line="240" w:lineRule="auto"/>
        <w:jc w:val="both"/>
        <w:rPr>
          <w:rFonts w:ascii="Calibri" w:cs="Calibri" w:eastAsia="Calibri" w:hAnsi="Calibri"/>
          <w:b w:val="1"/>
          <w:bCs w:val="1"/>
          <w:color w:val="000000"/>
          <w:sz w:val="24"/>
          <w:szCs w:val="24"/>
        </w:rPr>
      </w:pPr>
      <w:bookmarkStart w:colFirst="0" w:colLast="0" w:name="_heading=h.9ik5l51wbqdh" w:id="13"/>
      <w:bookmarkEnd w:id="13"/>
      <w:r w:rsidDel="00000000" w:rsidR="00000000" w:rsidRPr="00000000">
        <w:rPr>
          <w:rFonts w:ascii="Calibri" w:cs="Calibri" w:eastAsia="Calibri" w:hAnsi="Calibri"/>
          <w:b w:val="1"/>
          <w:bCs w:val="1"/>
          <w:color w:val="000000"/>
          <w:sz w:val="24"/>
          <w:szCs w:val="24"/>
          <w:rtl w:val="0"/>
        </w:rPr>
        <w:t xml:space="preserve">6.1 Major Features</w:t>
      </w:r>
    </w:p>
    <w:p w:rsidR="00000000" w:rsidDel="00000000" w:rsidP="00000000" w:rsidRDefault="00000000" w:rsidRPr="00000000" w14:paraId="00000095">
      <w:pPr>
        <w:spacing w:after="8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Account and Master Data Module</w:t>
      </w:r>
    </w:p>
    <w:p w:rsidR="00000000" w:rsidDel="00000000" w:rsidP="00000000" w:rsidRDefault="00000000" w:rsidRPr="00000000" w14:paraId="00000096">
      <w:pPr>
        <w:numPr>
          <w:ilvl w:val="0"/>
          <w:numId w:val="2"/>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FE-01:</w:t>
      </w:r>
      <w:r w:rsidDel="00000000" w:rsidR="00000000" w:rsidRPr="00000000">
        <w:rPr>
          <w:rFonts w:ascii="Calibri" w:cs="Calibri" w:eastAsia="Calibri" w:hAnsi="Calibri"/>
          <w:rtl w:val="0"/>
        </w:rPr>
        <w:t xml:space="preserve"> Create accounts one by one or by bulk import from Excel/CSV files or Google Sheets.</w:t>
      </w:r>
    </w:p>
    <w:p w:rsidR="00000000" w:rsidDel="00000000" w:rsidP="00000000" w:rsidRDefault="00000000" w:rsidRPr="00000000" w14:paraId="00000097">
      <w:pPr>
        <w:numPr>
          <w:ilvl w:val="0"/>
          <w:numId w:val="2"/>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FE-02:</w:t>
      </w:r>
      <w:r w:rsidDel="00000000" w:rsidR="00000000" w:rsidRPr="00000000">
        <w:rPr>
          <w:rFonts w:ascii="Calibri" w:cs="Calibri" w:eastAsia="Calibri" w:hAnsi="Calibri"/>
          <w:rtl w:val="0"/>
        </w:rPr>
        <w:t xml:space="preserve"> Send account-linking emails and track each account's Google link status.</w:t>
      </w:r>
    </w:p>
    <w:p w:rsidR="00000000" w:rsidDel="00000000" w:rsidP="00000000" w:rsidRDefault="00000000" w:rsidRPr="00000000" w14:paraId="00000098">
      <w:pPr>
        <w:numPr>
          <w:ilvl w:val="0"/>
          <w:numId w:val="2"/>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FE-03:</w:t>
      </w:r>
      <w:r w:rsidDel="00000000" w:rsidR="00000000" w:rsidRPr="00000000">
        <w:rPr>
          <w:rFonts w:ascii="Calibri" w:cs="Calibri" w:eastAsia="Calibri" w:hAnsi="Calibri"/>
          <w:rtl w:val="0"/>
        </w:rPr>
        <w:t xml:space="preserve"> Manage roles and account status (activate/deactivate, ban/unban) from an account dashboard.</w:t>
      </w:r>
    </w:p>
    <w:p w:rsidR="00000000" w:rsidDel="00000000" w:rsidP="00000000" w:rsidRDefault="00000000" w:rsidRPr="00000000" w14:paraId="00000099">
      <w:pPr>
        <w:numPr>
          <w:ilvl w:val="0"/>
          <w:numId w:val="2"/>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FE-04:</w:t>
      </w:r>
      <w:r w:rsidDel="00000000" w:rsidR="00000000" w:rsidRPr="00000000">
        <w:rPr>
          <w:rFonts w:ascii="Calibri" w:cs="Calibri" w:eastAsia="Calibri" w:hAnsi="Calibri"/>
          <w:rtl w:val="0"/>
        </w:rPr>
        <w:t xml:space="preserve"> Manage academic terms, faculties, subjects, advisor subject specialisations and support categories.</w:t>
      </w:r>
    </w:p>
    <w:p w:rsidR="00000000" w:rsidDel="00000000" w:rsidP="00000000" w:rsidRDefault="00000000" w:rsidRPr="00000000" w14:paraId="0000009A">
      <w:pPr>
        <w:numPr>
          <w:ilvl w:val="0"/>
          <w:numId w:val="2"/>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FE-05:</w:t>
      </w:r>
      <w:r w:rsidDel="00000000" w:rsidR="00000000" w:rsidRPr="00000000">
        <w:rPr>
          <w:rFonts w:ascii="Calibri" w:cs="Calibri" w:eastAsia="Calibri" w:hAnsi="Calibri"/>
          <w:rtl w:val="0"/>
        </w:rPr>
        <w:t xml:space="preserve"> Import student indicator data from Excel/CSV files or Google Sheets with all-or-nothing validation.</w:t>
      </w:r>
    </w:p>
    <w:p w:rsidR="00000000" w:rsidDel="00000000" w:rsidP="00000000" w:rsidRDefault="00000000" w:rsidRPr="00000000" w14:paraId="0000009B">
      <w:pPr>
        <w:spacing w:after="8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Consent and Data Protection Module</w:t>
      </w:r>
    </w:p>
    <w:p w:rsidR="00000000" w:rsidDel="00000000" w:rsidP="00000000" w:rsidRDefault="00000000" w:rsidRPr="00000000" w14:paraId="0000009C">
      <w:pPr>
        <w:numPr>
          <w:ilvl w:val="0"/>
          <w:numId w:val="3"/>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FE-06:</w:t>
      </w:r>
      <w:r w:rsidDel="00000000" w:rsidR="00000000" w:rsidRPr="00000000">
        <w:rPr>
          <w:rFonts w:ascii="Calibri" w:cs="Calibri" w:eastAsia="Calibri" w:hAnsi="Calibri"/>
          <w:rtl w:val="0"/>
        </w:rPr>
        <w:t xml:space="preserve"> Define indicators and the shareable data attribute each one belongs to.</w:t>
      </w:r>
    </w:p>
    <w:p w:rsidR="00000000" w:rsidDel="00000000" w:rsidP="00000000" w:rsidRDefault="00000000" w:rsidRPr="00000000" w14:paraId="0000009D">
      <w:pPr>
        <w:numPr>
          <w:ilvl w:val="0"/>
          <w:numId w:val="3"/>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FE-07:</w:t>
      </w:r>
      <w:r w:rsidDel="00000000" w:rsidR="00000000" w:rsidRPr="00000000">
        <w:rPr>
          <w:rFonts w:ascii="Calibri" w:cs="Calibri" w:eastAsia="Calibri" w:hAnsi="Calibri"/>
          <w:rtl w:val="0"/>
        </w:rPr>
        <w:t xml:space="preserve"> Define consent purposes and the attributes each purpose covers.</w:t>
      </w:r>
    </w:p>
    <w:p w:rsidR="00000000" w:rsidDel="00000000" w:rsidP="00000000" w:rsidRDefault="00000000" w:rsidRPr="00000000" w14:paraId="0000009E">
      <w:pPr>
        <w:numPr>
          <w:ilvl w:val="0"/>
          <w:numId w:val="3"/>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FE-08:</w:t>
      </w:r>
      <w:r w:rsidDel="00000000" w:rsidR="00000000" w:rsidRPr="00000000">
        <w:rPr>
          <w:rFonts w:ascii="Calibri" w:cs="Calibri" w:eastAsia="Calibri" w:hAnsi="Calibri"/>
          <w:rtl w:val="0"/>
        </w:rPr>
        <w:t xml:space="preserve"> Configure access policies binding role, purpose, and consent state.</w:t>
      </w:r>
    </w:p>
    <w:p w:rsidR="00000000" w:rsidDel="00000000" w:rsidP="00000000" w:rsidRDefault="00000000" w:rsidRPr="00000000" w14:paraId="0000009F">
      <w:pPr>
        <w:numPr>
          <w:ilvl w:val="0"/>
          <w:numId w:val="3"/>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FE-09:</w:t>
      </w:r>
      <w:r w:rsidDel="00000000" w:rsidR="00000000" w:rsidRPr="00000000">
        <w:rPr>
          <w:rFonts w:ascii="Calibri" w:cs="Calibri" w:eastAsia="Calibri" w:hAnsi="Calibri"/>
          <w:rtl w:val="0"/>
        </w:rPr>
        <w:t xml:space="preserve"> Review the access log and export processing records on demand.</w:t>
      </w:r>
    </w:p>
    <w:p w:rsidR="00000000" w:rsidDel="00000000" w:rsidP="00000000" w:rsidRDefault="00000000" w:rsidRPr="00000000" w14:paraId="000000A0">
      <w:pPr>
        <w:numPr>
          <w:ilvl w:val="0"/>
          <w:numId w:val="3"/>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FE-10:</w:t>
      </w:r>
      <w:r w:rsidDel="00000000" w:rsidR="00000000" w:rsidRPr="00000000">
        <w:rPr>
          <w:rFonts w:ascii="Calibri" w:cs="Calibri" w:eastAsia="Calibri" w:hAnsi="Calibri"/>
          <w:rtl w:val="0"/>
        </w:rPr>
        <w:t xml:space="preserve"> Approve or reject requests for out-of-scope emergency access.</w:t>
      </w:r>
    </w:p>
    <w:p w:rsidR="00000000" w:rsidDel="00000000" w:rsidP="00000000" w:rsidRDefault="00000000" w:rsidRPr="00000000" w14:paraId="000000A1">
      <w:pPr>
        <w:numPr>
          <w:ilvl w:val="0"/>
          <w:numId w:val="3"/>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FE-11:</w:t>
      </w:r>
      <w:r w:rsidDel="00000000" w:rsidR="00000000" w:rsidRPr="00000000">
        <w:rPr>
          <w:rFonts w:ascii="Calibri" w:cs="Calibri" w:eastAsia="Calibri" w:hAnsi="Calibri"/>
          <w:rtl w:val="0"/>
        </w:rPr>
        <w:t xml:space="preserve"> Execute verified erasure of withdrawn attribute data.</w:t>
      </w:r>
    </w:p>
    <w:p w:rsidR="00000000" w:rsidDel="00000000" w:rsidP="00000000" w:rsidRDefault="00000000" w:rsidRPr="00000000" w14:paraId="000000A2">
      <w:pPr>
        <w:spacing w:after="8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Student Support Request Module</w:t>
      </w:r>
    </w:p>
    <w:p w:rsidR="00000000" w:rsidDel="00000000" w:rsidP="00000000" w:rsidRDefault="00000000" w:rsidRPr="00000000" w14:paraId="000000A3">
      <w:pPr>
        <w:numPr>
          <w:ilvl w:val="0"/>
          <w:numId w:val="4"/>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FE-12:</w:t>
      </w:r>
      <w:r w:rsidDel="00000000" w:rsidR="00000000" w:rsidRPr="00000000">
        <w:rPr>
          <w:rFonts w:ascii="Calibri" w:cs="Calibri" w:eastAsia="Calibri" w:hAnsi="Calibri"/>
          <w:rtl w:val="0"/>
        </w:rPr>
        <w:t xml:space="preserve"> Create a support case by choosing the support type, category or subject, writing the reason, and choosing which data attributes to share.</w:t>
      </w:r>
    </w:p>
    <w:p w:rsidR="00000000" w:rsidDel="00000000" w:rsidP="00000000" w:rsidRDefault="00000000" w:rsidRPr="00000000" w14:paraId="000000A4">
      <w:pPr>
        <w:numPr>
          <w:ilvl w:val="0"/>
          <w:numId w:val="4"/>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FE-13:</w:t>
      </w:r>
      <w:r w:rsidDel="00000000" w:rsidR="00000000" w:rsidRPr="00000000">
        <w:rPr>
          <w:rFonts w:ascii="Calibri" w:cs="Calibri" w:eastAsia="Calibri" w:hAnsi="Calibri"/>
          <w:rtl w:val="0"/>
        </w:rPr>
        <w:t xml:space="preserve"> Receive the matched advisor's contact information by email and in-app notification.</w:t>
      </w:r>
    </w:p>
    <w:p w:rsidR="00000000" w:rsidDel="00000000" w:rsidP="00000000" w:rsidRDefault="00000000" w:rsidRPr="00000000" w14:paraId="000000A5">
      <w:pPr>
        <w:numPr>
          <w:ilvl w:val="0"/>
          <w:numId w:val="4"/>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FE-14:</w:t>
      </w:r>
      <w:r w:rsidDel="00000000" w:rsidR="00000000" w:rsidRPr="00000000">
        <w:rPr>
          <w:rFonts w:ascii="Calibri" w:cs="Calibri" w:eastAsia="Calibri" w:hAnsi="Calibri"/>
          <w:rtl w:val="0"/>
        </w:rPr>
        <w:t xml:space="preserve"> Track own cases and their stages.</w:t>
      </w:r>
    </w:p>
    <w:p w:rsidR="00000000" w:rsidDel="00000000" w:rsidP="00000000" w:rsidRDefault="00000000" w:rsidRPr="00000000" w14:paraId="000000A6">
      <w:pPr>
        <w:numPr>
          <w:ilvl w:val="0"/>
          <w:numId w:val="4"/>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FE-15:</w:t>
      </w:r>
      <w:r w:rsidDel="00000000" w:rsidR="00000000" w:rsidRPr="00000000">
        <w:rPr>
          <w:rFonts w:ascii="Calibri" w:cs="Calibri" w:eastAsia="Calibri" w:hAnsi="Calibri"/>
          <w:rtl w:val="0"/>
        </w:rPr>
        <w:t xml:space="preserve"> Grant, narrow, or withdraw consent per purpose and respond to advisors' consent requests.</w:t>
      </w:r>
    </w:p>
    <w:p w:rsidR="00000000" w:rsidDel="00000000" w:rsidP="00000000" w:rsidRDefault="00000000" w:rsidRPr="00000000" w14:paraId="000000A7">
      <w:pPr>
        <w:numPr>
          <w:ilvl w:val="0"/>
          <w:numId w:val="4"/>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FE-16:</w:t>
      </w:r>
      <w:r w:rsidDel="00000000" w:rsidR="00000000" w:rsidRPr="00000000">
        <w:rPr>
          <w:rFonts w:ascii="Calibri" w:cs="Calibri" w:eastAsia="Calibri" w:hAnsi="Calibri"/>
          <w:rtl w:val="0"/>
        </w:rPr>
        <w:t xml:space="preserve"> View own profile, indicators, sources and access log, and export own record as JSON.</w:t>
      </w:r>
    </w:p>
    <w:p w:rsidR="00000000" w:rsidDel="00000000" w:rsidP="00000000" w:rsidRDefault="00000000" w:rsidRPr="00000000" w14:paraId="000000A8">
      <w:pPr>
        <w:numPr>
          <w:ilvl w:val="0"/>
          <w:numId w:val="4"/>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FE-17:</w:t>
      </w:r>
      <w:r w:rsidDel="00000000" w:rsidR="00000000" w:rsidRPr="00000000">
        <w:rPr>
          <w:rFonts w:ascii="Calibri" w:cs="Calibri" w:eastAsia="Calibri" w:hAnsi="Calibri"/>
          <w:rtl w:val="0"/>
        </w:rPr>
        <w:t xml:space="preserve"> Request correction of an incorrect fact with advisor review.</w:t>
      </w:r>
    </w:p>
    <w:p w:rsidR="00000000" w:rsidDel="00000000" w:rsidP="00000000" w:rsidRDefault="00000000" w:rsidRPr="00000000" w14:paraId="000000A9">
      <w:pPr>
        <w:spacing w:after="8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Advisor Workspace Module</w:t>
      </w:r>
    </w:p>
    <w:p w:rsidR="00000000" w:rsidDel="00000000" w:rsidP="00000000" w:rsidRDefault="00000000" w:rsidRPr="00000000" w14:paraId="000000AA">
      <w:pPr>
        <w:numPr>
          <w:ilvl w:val="0"/>
          <w:numId w:val="5"/>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FE-18:</w:t>
      </w:r>
      <w:r w:rsidDel="00000000" w:rsidR="00000000" w:rsidRPr="00000000">
        <w:rPr>
          <w:rFonts w:ascii="Calibri" w:cs="Calibri" w:eastAsia="Calibri" w:hAnsi="Calibri"/>
          <w:rtl w:val="0"/>
        </w:rPr>
        <w:t xml:space="preserve"> View assigned cases for Academic Advisors and Wellbeing Advisors.</w:t>
      </w:r>
    </w:p>
    <w:p w:rsidR="00000000" w:rsidDel="00000000" w:rsidP="00000000" w:rsidRDefault="00000000" w:rsidRPr="00000000" w14:paraId="000000AB">
      <w:pPr>
        <w:numPr>
          <w:ilvl w:val="0"/>
          <w:numId w:val="5"/>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FE-19:</w:t>
      </w:r>
      <w:r w:rsidDel="00000000" w:rsidR="00000000" w:rsidRPr="00000000">
        <w:rPr>
          <w:rFonts w:ascii="Calibri" w:cs="Calibri" w:eastAsia="Calibri" w:hAnsi="Calibri"/>
          <w:rtl w:val="0"/>
        </w:rPr>
        <w:t xml:space="preserve"> Open a case for a student based on their indicators.</w:t>
      </w:r>
    </w:p>
    <w:p w:rsidR="00000000" w:rsidDel="00000000" w:rsidP="00000000" w:rsidRDefault="00000000" w:rsidRPr="00000000" w14:paraId="000000AC">
      <w:pPr>
        <w:numPr>
          <w:ilvl w:val="0"/>
          <w:numId w:val="5"/>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FE-20:</w:t>
      </w:r>
      <w:r w:rsidDel="00000000" w:rsidR="00000000" w:rsidRPr="00000000">
        <w:rPr>
          <w:rFonts w:ascii="Calibri" w:cs="Calibri" w:eastAsia="Calibri" w:hAnsi="Calibri"/>
          <w:rtl w:val="0"/>
        </w:rPr>
        <w:t xml:space="preserve"> Open a student profile showing consented data with its sources and missing-data notices.</w:t>
      </w:r>
    </w:p>
    <w:p w:rsidR="00000000" w:rsidDel="00000000" w:rsidP="00000000" w:rsidRDefault="00000000" w:rsidRPr="00000000" w14:paraId="000000AD">
      <w:pPr>
        <w:numPr>
          <w:ilvl w:val="0"/>
          <w:numId w:val="5"/>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FE-21:</w:t>
      </w:r>
      <w:r w:rsidDel="00000000" w:rsidR="00000000" w:rsidRPr="00000000">
        <w:rPr>
          <w:rFonts w:ascii="Calibri" w:cs="Calibri" w:eastAsia="Calibri" w:hAnsi="Calibri"/>
          <w:rtl w:val="0"/>
        </w:rPr>
        <w:t xml:space="preserve"> Record case notes and agreed actions, and advance a case through its stages.</w:t>
      </w:r>
    </w:p>
    <w:p w:rsidR="00000000" w:rsidDel="00000000" w:rsidP="00000000" w:rsidRDefault="00000000" w:rsidRPr="00000000" w14:paraId="000000AE">
      <w:pPr>
        <w:numPr>
          <w:ilvl w:val="0"/>
          <w:numId w:val="5"/>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FE-22:</w:t>
      </w:r>
      <w:r w:rsidDel="00000000" w:rsidR="00000000" w:rsidRPr="00000000">
        <w:rPr>
          <w:rFonts w:ascii="Calibri" w:cs="Calibri" w:eastAsia="Calibri" w:hAnsi="Calibri"/>
          <w:rtl w:val="0"/>
        </w:rPr>
        <w:t xml:space="preserve"> Refer a case to another advisor, or refer money matters to the Student Welfare Officer.</w:t>
      </w:r>
    </w:p>
    <w:p w:rsidR="00000000" w:rsidDel="00000000" w:rsidP="00000000" w:rsidRDefault="00000000" w:rsidRPr="00000000" w14:paraId="000000AF">
      <w:pPr>
        <w:numPr>
          <w:ilvl w:val="0"/>
          <w:numId w:val="5"/>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FE-23:</w:t>
      </w:r>
      <w:r w:rsidDel="00000000" w:rsidR="00000000" w:rsidRPr="00000000">
        <w:rPr>
          <w:rFonts w:ascii="Calibri" w:cs="Calibri" w:eastAsia="Calibri" w:hAnsi="Calibri"/>
          <w:rtl w:val="0"/>
        </w:rPr>
        <w:t xml:space="preserve"> Reconstruct a student's record as it stood on a past date.</w:t>
      </w:r>
    </w:p>
    <w:p w:rsidR="00000000" w:rsidDel="00000000" w:rsidP="00000000" w:rsidRDefault="00000000" w:rsidRPr="00000000" w14:paraId="000000B0">
      <w:pPr>
        <w:numPr>
          <w:ilvl w:val="0"/>
          <w:numId w:val="5"/>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FE-24:</w:t>
      </w:r>
      <w:r w:rsidDel="00000000" w:rsidR="00000000" w:rsidRPr="00000000">
        <w:rPr>
          <w:rFonts w:ascii="Calibri" w:cs="Calibri" w:eastAsia="Calibri" w:hAnsi="Calibri"/>
          <w:rtl w:val="0"/>
        </w:rPr>
        <w:t xml:space="preserve"> Request additional consent scope from a student with a stated purpose.</w:t>
      </w:r>
    </w:p>
    <w:p w:rsidR="00000000" w:rsidDel="00000000" w:rsidP="00000000" w:rsidRDefault="00000000" w:rsidRPr="00000000" w14:paraId="000000B1">
      <w:pPr>
        <w:spacing w:after="8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Welfare Support Module</w:t>
      </w:r>
    </w:p>
    <w:p w:rsidR="00000000" w:rsidDel="00000000" w:rsidP="00000000" w:rsidRDefault="00000000" w:rsidRPr="00000000" w14:paraId="000000B2">
      <w:pPr>
        <w:numPr>
          <w:ilvl w:val="0"/>
          <w:numId w:val="6"/>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FE-25:</w:t>
      </w:r>
      <w:r w:rsidDel="00000000" w:rsidR="00000000" w:rsidRPr="00000000">
        <w:rPr>
          <w:rFonts w:ascii="Calibri" w:cs="Calibri" w:eastAsia="Calibri" w:hAnsi="Calibri"/>
          <w:rtl w:val="0"/>
        </w:rPr>
        <w:t xml:space="preserve"> Receive and triage financial referrals raised by advisors.</w:t>
      </w:r>
    </w:p>
    <w:p w:rsidR="00000000" w:rsidDel="00000000" w:rsidP="00000000" w:rsidRDefault="00000000" w:rsidRPr="00000000" w14:paraId="000000B3">
      <w:pPr>
        <w:numPr>
          <w:ilvl w:val="0"/>
          <w:numId w:val="6"/>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FE-26:</w:t>
      </w:r>
      <w:r w:rsidDel="00000000" w:rsidR="00000000" w:rsidRPr="00000000">
        <w:rPr>
          <w:rFonts w:ascii="Calibri" w:cs="Calibri" w:eastAsia="Calibri" w:hAnsi="Calibri"/>
          <w:rtl w:val="0"/>
        </w:rPr>
        <w:t xml:space="preserve"> Record interventions, support grants, and outcomes.</w:t>
      </w:r>
    </w:p>
    <w:p w:rsidR="00000000" w:rsidDel="00000000" w:rsidP="00000000" w:rsidRDefault="00000000" w:rsidRPr="00000000" w14:paraId="000000B4">
      <w:pPr>
        <w:numPr>
          <w:ilvl w:val="0"/>
          <w:numId w:val="6"/>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FE-27:</w:t>
      </w:r>
      <w:r w:rsidDel="00000000" w:rsidR="00000000" w:rsidRPr="00000000">
        <w:rPr>
          <w:rFonts w:ascii="Calibri" w:cs="Calibri" w:eastAsia="Calibri" w:hAnsi="Calibri"/>
          <w:rtl w:val="0"/>
        </w:rPr>
        <w:t xml:space="preserve"> Refer a student to external services such as money-lending services and track follow-up.</w:t>
      </w:r>
    </w:p>
    <w:p w:rsidR="00000000" w:rsidDel="00000000" w:rsidP="00000000" w:rsidRDefault="00000000" w:rsidRPr="00000000" w14:paraId="000000B5">
      <w:pPr>
        <w:numPr>
          <w:ilvl w:val="0"/>
          <w:numId w:val="6"/>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FE-28:</w:t>
      </w:r>
      <w:r w:rsidDel="00000000" w:rsidR="00000000" w:rsidRPr="00000000">
        <w:rPr>
          <w:rFonts w:ascii="Calibri" w:cs="Calibri" w:eastAsia="Calibri" w:hAnsi="Calibri"/>
          <w:rtl w:val="0"/>
        </w:rPr>
        <w:t xml:space="preserve"> Escalate cases beyond the officer's authority to the Programme Head.</w:t>
      </w:r>
    </w:p>
    <w:p w:rsidR="00000000" w:rsidDel="00000000" w:rsidP="00000000" w:rsidRDefault="00000000" w:rsidRPr="00000000" w14:paraId="000000B6">
      <w:pPr>
        <w:spacing w:after="8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Case Matching and Reporting Module</w:t>
      </w:r>
    </w:p>
    <w:p w:rsidR="00000000" w:rsidDel="00000000" w:rsidP="00000000" w:rsidRDefault="00000000" w:rsidRPr="00000000" w14:paraId="000000B7">
      <w:pPr>
        <w:numPr>
          <w:ilvl w:val="0"/>
          <w:numId w:val="7"/>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FE-29:</w:t>
      </w:r>
      <w:r w:rsidDel="00000000" w:rsidR="00000000" w:rsidRPr="00000000">
        <w:rPr>
          <w:rFonts w:ascii="Calibri" w:cs="Calibri" w:eastAsia="Calibri" w:hAnsi="Calibri"/>
          <w:rtl w:val="0"/>
        </w:rPr>
        <w:t xml:space="preserve"> Match unassigned cases to suitable advisors (manual matching by the Programme Head).</w:t>
      </w:r>
    </w:p>
    <w:p w:rsidR="00000000" w:rsidDel="00000000" w:rsidP="00000000" w:rsidRDefault="00000000" w:rsidRPr="00000000" w14:paraId="000000B8">
      <w:pPr>
        <w:numPr>
          <w:ilvl w:val="0"/>
          <w:numId w:val="7"/>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FE-30:</w:t>
      </w:r>
      <w:r w:rsidDel="00000000" w:rsidR="00000000" w:rsidRPr="00000000">
        <w:rPr>
          <w:rFonts w:ascii="Calibri" w:cs="Calibri" w:eastAsia="Calibri" w:hAnsi="Calibri"/>
          <w:rtl w:val="0"/>
        </w:rPr>
        <w:t xml:space="preserve"> Approve advisor assignment changes and respond to escalations.</w:t>
      </w:r>
    </w:p>
    <w:p w:rsidR="00000000" w:rsidDel="00000000" w:rsidP="00000000" w:rsidRDefault="00000000" w:rsidRPr="00000000" w14:paraId="000000B9">
      <w:pPr>
        <w:numPr>
          <w:ilvl w:val="0"/>
          <w:numId w:val="7"/>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FE-31:</w:t>
      </w:r>
      <w:r w:rsidDel="00000000" w:rsidR="00000000" w:rsidRPr="00000000">
        <w:rPr>
          <w:rFonts w:ascii="Calibri" w:cs="Calibri" w:eastAsia="Calibri" w:hAnsi="Calibri"/>
          <w:rtl w:val="0"/>
        </w:rPr>
        <w:t xml:space="preserve"> List, report, and export cases in a time range, including caseload volume and closure times.</w:t>
      </w:r>
    </w:p>
    <w:p w:rsidR="00000000" w:rsidDel="00000000" w:rsidP="00000000" w:rsidRDefault="00000000" w:rsidRPr="00000000" w14:paraId="000000BA">
      <w:pPr>
        <w:spacing w:after="8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Shared Platform Services Module</w:t>
      </w:r>
    </w:p>
    <w:p w:rsidR="00000000" w:rsidDel="00000000" w:rsidP="00000000" w:rsidRDefault="00000000" w:rsidRPr="00000000" w14:paraId="000000BB">
      <w:pPr>
        <w:numPr>
          <w:ilvl w:val="0"/>
          <w:numId w:val="8"/>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FE-32:</w:t>
      </w:r>
      <w:r w:rsidDel="00000000" w:rsidR="00000000" w:rsidRPr="00000000">
        <w:rPr>
          <w:rFonts w:ascii="Calibri" w:cs="Calibri" w:eastAsia="Calibri" w:hAnsi="Calibri"/>
          <w:rtl w:val="0"/>
        </w:rPr>
        <w:t xml:space="preserve"> Sign in with a personal Google account or a password, with an account-setup step at the first sign-in.</w:t>
      </w:r>
    </w:p>
    <w:p w:rsidR="00000000" w:rsidDel="00000000" w:rsidP="00000000" w:rsidRDefault="00000000" w:rsidRPr="00000000" w14:paraId="000000BC">
      <w:pPr>
        <w:numPr>
          <w:ilvl w:val="0"/>
          <w:numId w:val="8"/>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FE-33:</w:t>
      </w:r>
      <w:r w:rsidDel="00000000" w:rsidR="00000000" w:rsidRPr="00000000">
        <w:rPr>
          <w:rFonts w:ascii="Calibri" w:cs="Calibri" w:eastAsia="Calibri" w:hAnsi="Calibri"/>
          <w:rtl w:val="0"/>
        </w:rPr>
        <w:t xml:space="preserve"> Receive in-app and email notifications for cases, referrals, consent requests and escalations.</w:t>
      </w:r>
    </w:p>
    <w:p w:rsidR="00000000" w:rsidDel="00000000" w:rsidP="00000000" w:rsidRDefault="00000000" w:rsidRPr="00000000" w14:paraId="000000BD">
      <w:pPr>
        <w:numPr>
          <w:ilvl w:val="0"/>
          <w:numId w:val="8"/>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FE-34:</w:t>
      </w:r>
      <w:r w:rsidDel="00000000" w:rsidR="00000000" w:rsidRPr="00000000">
        <w:rPr>
          <w:rFonts w:ascii="Calibri" w:cs="Calibri" w:eastAsia="Calibri" w:hAnsi="Calibri"/>
          <w:rtl w:val="0"/>
        </w:rPr>
        <w:t xml:space="preserve"> Switch interface language between Vietnamese and English.</w:t>
      </w:r>
    </w:p>
    <w:p w:rsidR="00000000" w:rsidDel="00000000" w:rsidP="00000000" w:rsidRDefault="00000000" w:rsidRPr="00000000" w14:paraId="000000BE">
      <w:pPr>
        <w:numPr>
          <w:ilvl w:val="0"/>
          <w:numId w:val="8"/>
        </w:numPr>
        <w:spacing w:after="240" w:before="240" w:lin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FE-35:</w:t>
      </w:r>
      <w:r w:rsidDel="00000000" w:rsidR="00000000" w:rsidRPr="00000000">
        <w:rPr>
          <w:rFonts w:ascii="Calibri" w:cs="Calibri" w:eastAsia="Calibri" w:hAnsi="Calibri"/>
          <w:rtl w:val="0"/>
        </w:rPr>
        <w:t xml:space="preserve"> View own activity history and account settings.</w:t>
      </w:r>
    </w:p>
    <w:p w:rsidR="00000000" w:rsidDel="00000000" w:rsidP="00000000" w:rsidRDefault="00000000" w:rsidRPr="00000000" w14:paraId="000000BF">
      <w:pPr>
        <w:pStyle w:val="Heading3"/>
        <w:spacing w:after="240" w:before="240" w:line="240" w:lineRule="auto"/>
        <w:jc w:val="both"/>
        <w:rPr>
          <w:rFonts w:ascii="Calibri" w:cs="Calibri" w:eastAsia="Calibri" w:hAnsi="Calibri"/>
          <w:b w:val="1"/>
          <w:bCs w:val="1"/>
          <w:color w:val="000000"/>
          <w:sz w:val="24"/>
          <w:szCs w:val="24"/>
        </w:rPr>
      </w:pPr>
      <w:bookmarkStart w:colFirst="0" w:colLast="0" w:name="_heading=h.khdmxftk53b3" w:id="14"/>
      <w:bookmarkEnd w:id="14"/>
      <w:r w:rsidDel="00000000" w:rsidR="00000000" w:rsidRPr="00000000">
        <w:rPr>
          <w:rFonts w:ascii="Calibri" w:cs="Calibri" w:eastAsia="Calibri" w:hAnsi="Calibri"/>
          <w:b w:val="1"/>
          <w:bCs w:val="1"/>
          <w:color w:val="000000"/>
          <w:sz w:val="24"/>
          <w:szCs w:val="24"/>
          <w:rtl w:val="0"/>
        </w:rPr>
        <w:t xml:space="preserve">6.2 Limitations &amp; Exclusions</w:t>
      </w:r>
    </w:p>
    <w:p w:rsidR="00000000" w:rsidDel="00000000" w:rsidP="00000000" w:rsidRDefault="00000000" w:rsidRPr="00000000" w14:paraId="000000C0">
      <w:pPr>
        <w:numPr>
          <w:ilvl w:val="0"/>
          <w:numId w:val="9"/>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LI-01 (Synthetic Data Only): Development, testing, and the defence demonstration run on a synthetic cohort of students; no real student data is used.</w:t>
      </w:r>
    </w:p>
    <w:p w:rsidR="00000000" w:rsidDel="00000000" w:rsidP="00000000" w:rsidRDefault="00000000" w:rsidRPr="00000000" w14:paraId="000000C1">
      <w:pPr>
        <w:numPr>
          <w:ilvl w:val="0"/>
          <w:numId w:val="9"/>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LI-02 (No Live System Integration): The platform does not connect to the university's FAP, FLM or LMS systems; indicator data enters only through Excel/CSV/Google Sheet imports, and scheduled automatic ingestion is not part of the current version.</w:t>
      </w:r>
    </w:p>
    <w:p w:rsidR="00000000" w:rsidDel="00000000" w:rsidP="00000000" w:rsidRDefault="00000000" w:rsidRPr="00000000" w14:paraId="000000C2">
      <w:pPr>
        <w:numPr>
          <w:ilvl w:val="0"/>
          <w:numId w:val="9"/>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LI-03 (Manual Matching): Cases are matched to advisors manually by a single Programme Head; there is no automated or AI-based matching yet.</w:t>
      </w:r>
    </w:p>
    <w:p w:rsidR="00000000" w:rsidDel="00000000" w:rsidP="00000000" w:rsidRDefault="00000000" w:rsidRPr="00000000" w14:paraId="000000C3">
      <w:pPr>
        <w:numPr>
          <w:ilvl w:val="0"/>
          <w:numId w:val="9"/>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LI-04 (No In-App Scheduling or Chat): Advisors and students arrange how and when to meet by themselves; the system only shares the advisor's contact information and records the case notes.</w:t>
      </w:r>
    </w:p>
    <w:p w:rsidR="00000000" w:rsidDel="00000000" w:rsidP="00000000" w:rsidRDefault="00000000" w:rsidRPr="00000000" w14:paraId="000000C4">
      <w:pPr>
        <w:numPr>
          <w:ilvl w:val="0"/>
          <w:numId w:val="9"/>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LI-05 (No Effectiveness Evaluation): AdviseCare matches and tracks cases; judging whether advising was effective is outside its responsibility.</w:t>
      </w:r>
    </w:p>
    <w:p w:rsidR="00000000" w:rsidDel="00000000" w:rsidP="00000000" w:rsidRDefault="00000000" w:rsidRPr="00000000" w14:paraId="000000C5">
      <w:pPr>
        <w:numPr>
          <w:ilvl w:val="0"/>
          <w:numId w:val="9"/>
        </w:numPr>
        <w:spacing w:after="16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LI-06 (Out-of-System Onboarding): Collecting students' information (e.g. through the school's own forms) and assigning faculties are done by the school; AdviseCare only imports the resulting lists.</w:t>
      </w:r>
    </w:p>
    <w:p w:rsidR="00000000" w:rsidDel="00000000" w:rsidP="00000000" w:rsidRDefault="00000000" w:rsidRPr="00000000" w14:paraId="000000C6">
      <w:pPr>
        <w:pStyle w:val="Heading3"/>
        <w:spacing w:after="240" w:before="240" w:line="240" w:lineRule="auto"/>
        <w:jc w:val="both"/>
        <w:rPr>
          <w:rFonts w:ascii="Calibri" w:cs="Calibri" w:eastAsia="Calibri" w:hAnsi="Calibri"/>
          <w:b w:val="1"/>
          <w:bCs w:val="1"/>
          <w:color w:val="000000"/>
          <w:sz w:val="24"/>
          <w:szCs w:val="24"/>
        </w:rPr>
      </w:pPr>
      <w:bookmarkStart w:colFirst="0" w:colLast="0" w:name="_heading=h.zcvrx0uywa19" w:id="15"/>
      <w:bookmarkEnd w:id="15"/>
      <w:r w:rsidDel="00000000" w:rsidR="00000000" w:rsidRPr="00000000">
        <w:rPr>
          <w:rFonts w:ascii="Calibri" w:cs="Calibri" w:eastAsia="Calibri" w:hAnsi="Calibri"/>
          <w:b w:val="1"/>
          <w:bCs w:val="1"/>
          <w:color w:val="000000"/>
          <w:sz w:val="24"/>
          <w:szCs w:val="24"/>
          <w:rtl w:val="0"/>
        </w:rPr>
        <w:t xml:space="preserve">6.3 Future Plan</w:t>
      </w:r>
    </w:p>
    <w:p w:rsidR="00000000" w:rsidDel="00000000" w:rsidP="00000000" w:rsidRDefault="00000000" w:rsidRPr="00000000" w14:paraId="000000C7">
      <w:pPr>
        <w:numPr>
          <w:ilvl w:val="0"/>
          <w:numId w:val="10"/>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Automated Matching: Replace the Programme Head's manual matching with automated or AI-assisted matching based on subject specialisation, advisor workload and student history.</w:t>
      </w:r>
    </w:p>
    <w:p w:rsidR="00000000" w:rsidDel="00000000" w:rsidP="00000000" w:rsidRDefault="00000000" w:rsidRPr="00000000" w14:paraId="000000C8">
      <w:pPr>
        <w:numPr>
          <w:ilvl w:val="0"/>
          <w:numId w:val="10"/>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Scheduled Data Ingestion: Connect to real data sources with scheduled, monitored ingestion once the school provides a data source or API.</w:t>
      </w:r>
    </w:p>
    <w:p w:rsidR="00000000" w:rsidDel="00000000" w:rsidP="00000000" w:rsidRDefault="00000000" w:rsidRPr="00000000" w14:paraId="000000C9">
      <w:pPr>
        <w:numPr>
          <w:ilvl w:val="0"/>
          <w:numId w:val="10"/>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In-App Scheduling and Chat: Let advisors publish available time slots, students book meetings, and both sides chat inside the platform.</w:t>
      </w:r>
    </w:p>
    <w:p w:rsidR="00000000" w:rsidDel="00000000" w:rsidP="00000000" w:rsidRDefault="00000000" w:rsidRPr="00000000" w14:paraId="000000CA">
      <w:pPr>
        <w:numPr>
          <w:ilvl w:val="0"/>
          <w:numId w:val="10"/>
        </w:numPr>
        <w:spacing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Advising Effectiveness Analytics: Analyse case data over a term to help the school evaluate advising effectiveness.</w:t>
      </w:r>
    </w:p>
    <w:p w:rsidR="00000000" w:rsidDel="00000000" w:rsidP="00000000" w:rsidRDefault="00000000" w:rsidRPr="00000000" w14:paraId="000000CB">
      <w:pPr>
        <w:numPr>
          <w:ilvl w:val="0"/>
          <w:numId w:val="10"/>
        </w:numPr>
        <w:spacing w:after="16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Backup and Restore: Restore records from a backup point with an integrity check.</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character" w:styleId="8" w:default="1">
    <w:name w:val="Default Paragraph Font"/>
    <w:uiPriority w:val="0"/>
    <w:semiHidden w:val="1"/>
    <w:qFormat w:val="1"/>
  </w:style>
  <w:style w:type="table" w:styleId="9" w:default="1">
    <w:name w:val="Normal Table"/>
    <w:uiPriority w:val="0"/>
    <w:semiHidden w:val="1"/>
    <w:qFormat w:val="1"/>
    <w:tblPr>
      <w:tblCellMar>
        <w:top w:w="0.0" w:type="dxa"/>
        <w:left w:w="108.0" w:type="dxa"/>
        <w:bottom w:w="0.0" w:type="dxa"/>
        <w:right w:w="108.0" w:type="dxa"/>
      </w:tblCellMar>
    </w:tblPr>
  </w:style>
  <w:style w:type="table" w:styleId="12" w:customStyle="1">
    <w:name w:val="TableNormal"/>
    <w:uiPriority w:val="0"/>
    <w:tblPr>
      <w:tblCellMar>
        <w:top w:w="100.0" w:type="dxa"/>
        <w:left w:w="100.0" w:type="dxa"/>
        <w:bottom w:w="100.0" w:type="dxa"/>
        <w:right w:w="100.0" w:type="dxa"/>
      </w:tblCellMar>
    </w:tblPr>
  </w:style>
  <w:style w:type="table" w:styleId="13" w:customStyle="1">
    <w:name w:val="_Style 10"/>
    <w:basedOn w:val="12"/>
    <w:uiPriority w:val="0"/>
    <w:qFormat w:val="1"/>
    <w:tblPr>
      <w:tblCellMar>
        <w:top w:w="0.0" w:type="dxa"/>
        <w:left w:w="80.0" w:type="dxa"/>
        <w:bottom w:w="0.0" w:type="dxa"/>
        <w:right w:w="80.0" w:type="dxa"/>
      </w:tblCellMar>
    </w:tblPr>
  </w:style>
  <w:style w:type="table" w:styleId="14" w:customStyle="1">
    <w:name w:val="_Style 11"/>
    <w:basedOn w:val="12"/>
    <w:uiPriority w:val="0"/>
    <w:qFormat w:val="1"/>
    <w:pPr>
      <w:spacing w:after="0" w:line="240" w:lineRule="auto"/>
    </w:pPr>
    <w:rPr>
      <w:rFonts w:ascii="Times New Roman" w:cs="Times New Roman" w:eastAsia="Times New Roman" w:hAnsi="Times New Roman"/>
      <w:sz w:val="24"/>
      <w:szCs w:val="24"/>
    </w:rPr>
    <w:tblPr>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color="auto" w:fill="bdd7ee" w:val="clear"/>
      </w:tcPr>
    </w:tblStylePr>
  </w:style>
  <w:style w:type="paragraph" w:styleId="Subtitle">
    <w:name w:val="Subtitle"/>
    <w:basedOn w:val="Normal"/>
    <w:next w:val="Normal"/>
    <w:pPr>
      <w:keepNext w:val="1"/>
      <w:keepLines w:val="1"/>
      <w:pageBreakBefore w:val="0"/>
      <w:spacing w:after="320" w:before="0" w:lineRule="auto"/>
    </w:pPr>
    <w:rPr>
      <w:rFonts w:ascii="Arial" w:cs="Arial" w:eastAsia="Arial" w:hAnsi="Arial"/>
      <w:color w:val="666666"/>
      <w:sz w:val="30"/>
      <w:szCs w:val="30"/>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GdbAbL07bqgjljHBvlUmN/B7A==">CgMxLjAaHwoBMBIaChgICVIUChJ0YWJsZS5zbTJsODk2aWRyN3AyDmgubzJscTBnNGQ1NXY2Mg1oLnE5aGRyM2tlNmJ0Mg5oLnZvNGptZGY5YzAyMTIOaC5hcnQ5ZXprMDkyZnIyDmguMjU3cGlsc3p2amxqMg5oLnVoZTV1d2RzbWwxeTIOaC40b3Z0NzE2dzR1cTcyDmgubGd6Z285MTA1ejZlMg5oLnZvYW95ZXNqbTJpMjIOaC5iczFudHA3MGpvaDEyDmgubmxtdzNvYnh4bGo4Mg5oLmZ3aWIxZGNtd21zbzIOaC5xdHU3eDU5anM4ajIyDmguOWlrNWw1MXdicWRoMg5oLmtoZG14ZnRrNTNiMzIOaC56Y3ZyeDB1eXdhMTk4AHIhMTk3RDlhaXJJYTdGanVXdDk4VVNJYmNxd09rS0g0VHd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2026-10-10T08:59:00Z</dcterms:created>
  <dc:creator>ngoph</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F3149552E471454F90F8671AD01CEB96_12</vt:lpwstr>
  </property>
</Properties>
</file>