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160" w:line="240" w:lineRule="auto"/>
        <w:rPr>
          <w:rFonts w:ascii="Calibri" w:hAnsi="Calibri" w:eastAsia="Calibri" w:cs="Calibri"/>
        </w:rPr>
      </w:pPr>
      <w:bookmarkStart w:id="16" w:name="_GoBack"/>
      <w:bookmarkEnd w:id="16"/>
    </w:p>
    <w:p w14:paraId="00000002">
      <w:pPr>
        <w:spacing w:after="160" w:line="240" w:lineRule="auto"/>
        <w:jc w:val="center"/>
        <w:rPr>
          <w:rFonts w:ascii="Calibri" w:hAnsi="Calibri" w:eastAsia="Calibri" w:cs="Calibri"/>
        </w:rPr>
      </w:pPr>
      <w:bookmarkStart w:id="0" w:name="_heading=h.o2lq0g4d55v6" w:colFirst="0" w:colLast="0"/>
      <w:bookmarkEnd w:id="0"/>
      <w:r>
        <w:rPr>
          <w:rFonts w:ascii="Calibri" w:hAnsi="Calibri" w:eastAsia="Calibri" w:cs="Calibri"/>
        </w:rPr>
        <w:drawing>
          <wp:inline distT="0" distB="0" distL="0" distR="0">
            <wp:extent cx="2707005" cy="8318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a:srcRect/>
                    <a:stretch>
                      <a:fillRect/>
                    </a:stretch>
                  </pic:blipFill>
                  <pic:spPr>
                    <a:xfrm>
                      <a:off x="0" y="0"/>
                      <a:ext cx="2707537" cy="832092"/>
                    </a:xfrm>
                    <a:prstGeom prst="rect">
                      <a:avLst/>
                    </a:prstGeom>
                  </pic:spPr>
                </pic:pic>
              </a:graphicData>
            </a:graphic>
          </wp:inline>
        </w:drawing>
      </w:r>
    </w:p>
    <w:p w14:paraId="00000003">
      <w:pPr>
        <w:spacing w:after="160" w:line="240" w:lineRule="auto"/>
        <w:rPr>
          <w:rFonts w:ascii="Calibri" w:hAnsi="Calibri" w:eastAsia="Calibri" w:cs="Calibri"/>
        </w:rPr>
      </w:pPr>
    </w:p>
    <w:p w14:paraId="00000004">
      <w:pPr>
        <w:spacing w:after="160" w:line="240" w:lineRule="auto"/>
        <w:rPr>
          <w:rFonts w:ascii="Calibri" w:hAnsi="Calibri" w:eastAsia="Calibri" w:cs="Calibri"/>
        </w:rPr>
      </w:pPr>
    </w:p>
    <w:p w14:paraId="00000005">
      <w:pPr>
        <w:spacing w:after="160" w:line="240" w:lineRule="auto"/>
        <w:rPr>
          <w:rFonts w:ascii="Calibri" w:hAnsi="Calibri" w:eastAsia="Calibri" w:cs="Calibri"/>
        </w:rPr>
      </w:pPr>
    </w:p>
    <w:p w14:paraId="00000006">
      <w:pPr>
        <w:spacing w:after="160" w:line="240" w:lineRule="auto"/>
        <w:rPr>
          <w:rFonts w:ascii="Calibri" w:hAnsi="Calibri" w:eastAsia="Calibri" w:cs="Calibri"/>
        </w:rPr>
      </w:pPr>
    </w:p>
    <w:p w14:paraId="00000007">
      <w:pPr>
        <w:spacing w:after="160" w:line="240" w:lineRule="auto"/>
        <w:rPr>
          <w:rFonts w:ascii="Calibri" w:hAnsi="Calibri" w:eastAsia="Calibri" w:cs="Calibri"/>
        </w:rPr>
      </w:pPr>
    </w:p>
    <w:p w14:paraId="00000008">
      <w:pPr>
        <w:spacing w:after="160" w:line="240" w:lineRule="auto"/>
        <w:rPr>
          <w:rFonts w:ascii="Calibri" w:hAnsi="Calibri" w:eastAsia="Calibri" w:cs="Calibri"/>
        </w:rPr>
      </w:pPr>
    </w:p>
    <w:p w14:paraId="00000009">
      <w:pPr>
        <w:spacing w:after="160" w:line="240" w:lineRule="auto"/>
        <w:rPr>
          <w:rFonts w:ascii="Calibri" w:hAnsi="Calibri" w:eastAsia="Calibri" w:cs="Calibri"/>
        </w:rPr>
      </w:pPr>
    </w:p>
    <w:p w14:paraId="0000000A">
      <w:pPr>
        <w:spacing w:after="160" w:line="240" w:lineRule="auto"/>
        <w:jc w:val="center"/>
        <w:rPr>
          <w:rFonts w:ascii="Calibri" w:hAnsi="Calibri" w:eastAsia="Calibri" w:cs="Calibri"/>
          <w:b/>
          <w:bCs/>
          <w:smallCaps/>
          <w:color w:val="C00000"/>
          <w:sz w:val="56"/>
          <w:szCs w:val="56"/>
        </w:rPr>
      </w:pPr>
      <w:r>
        <w:rPr>
          <w:rFonts w:ascii="Calibri" w:hAnsi="Calibri" w:eastAsia="Calibri" w:cs="Calibri"/>
          <w:b/>
          <w:bCs/>
          <w:smallCaps/>
          <w:color w:val="C00000"/>
          <w:sz w:val="56"/>
          <w:szCs w:val="56"/>
          <w:rtl w:val="0"/>
        </w:rPr>
        <w:t>CAPSTONE PROJEC</w:t>
      </w:r>
      <w:r>
        <w:rPr>
          <w:rFonts w:hint="default" w:ascii="Calibri" w:hAnsi="Calibri" w:eastAsia="Calibri" w:cs="Calibri"/>
          <w:b/>
          <w:bCs/>
          <w:smallCaps/>
          <w:color w:val="C00000"/>
          <w:sz w:val="56"/>
          <w:szCs w:val="56"/>
          <w:rtl w:val="0"/>
          <w:lang w:val="en-US"/>
        </w:rPr>
        <w:t>T</w:t>
      </w:r>
      <w:r>
        <w:rPr>
          <w:rFonts w:ascii="Calibri" w:hAnsi="Calibri" w:eastAsia="Calibri" w:cs="Calibri"/>
          <w:b/>
          <w:bCs/>
          <w:smallCaps/>
          <w:color w:val="C00000"/>
          <w:sz w:val="56"/>
          <w:szCs w:val="56"/>
          <w:rtl w:val="0"/>
        </w:rPr>
        <w:t xml:space="preserve"> REPORT</w:t>
      </w:r>
    </w:p>
    <w:p w14:paraId="0000000B">
      <w:pPr>
        <w:spacing w:after="160" w:line="240" w:lineRule="auto"/>
        <w:jc w:val="center"/>
        <w:rPr>
          <w:rFonts w:ascii="Calibri" w:hAnsi="Calibri" w:eastAsia="Calibri" w:cs="Calibri"/>
          <w:b/>
          <w:bCs/>
          <w:color w:val="C00000"/>
          <w:sz w:val="44"/>
          <w:szCs w:val="44"/>
        </w:rPr>
      </w:pPr>
      <w:r>
        <w:rPr>
          <w:rFonts w:ascii="Calibri" w:hAnsi="Calibri" w:eastAsia="Calibri" w:cs="Calibri"/>
          <w:b/>
          <w:bCs/>
          <w:color w:val="C00000"/>
          <w:sz w:val="44"/>
          <w:szCs w:val="44"/>
          <w:rtl w:val="0"/>
        </w:rPr>
        <w:t>Report 1 – Project Introduction</w:t>
      </w:r>
    </w:p>
    <w:p w14:paraId="0000000C">
      <w:pPr>
        <w:spacing w:after="160" w:line="240" w:lineRule="auto"/>
        <w:jc w:val="center"/>
        <w:rPr>
          <w:rFonts w:ascii="Calibri" w:hAnsi="Calibri" w:eastAsia="Calibri" w:cs="Calibri"/>
          <w:b/>
          <w:bCs/>
          <w:sz w:val="44"/>
          <w:szCs w:val="44"/>
        </w:rPr>
      </w:pPr>
    </w:p>
    <w:p w14:paraId="0000000D">
      <w:pPr>
        <w:spacing w:after="160" w:line="240" w:lineRule="auto"/>
        <w:jc w:val="center"/>
        <w:rPr>
          <w:rFonts w:ascii="Calibri" w:hAnsi="Calibri" w:eastAsia="Calibri" w:cs="Calibri"/>
          <w:b/>
          <w:bCs/>
          <w:sz w:val="44"/>
          <w:szCs w:val="44"/>
        </w:rPr>
      </w:pPr>
    </w:p>
    <w:p w14:paraId="0000000E">
      <w:pPr>
        <w:spacing w:after="160" w:line="240" w:lineRule="auto"/>
        <w:jc w:val="center"/>
        <w:rPr>
          <w:rFonts w:ascii="Calibri" w:hAnsi="Calibri" w:eastAsia="Calibri" w:cs="Calibri"/>
          <w:b/>
          <w:bCs/>
          <w:sz w:val="44"/>
          <w:szCs w:val="44"/>
        </w:rPr>
      </w:pPr>
    </w:p>
    <w:p w14:paraId="0000000F">
      <w:pPr>
        <w:spacing w:after="160" w:line="240" w:lineRule="auto"/>
        <w:jc w:val="center"/>
        <w:rPr>
          <w:rFonts w:ascii="Calibri" w:hAnsi="Calibri" w:eastAsia="Calibri" w:cs="Calibri"/>
          <w:b/>
          <w:bCs/>
          <w:sz w:val="44"/>
          <w:szCs w:val="44"/>
        </w:rPr>
      </w:pPr>
    </w:p>
    <w:p w14:paraId="00000010">
      <w:pPr>
        <w:spacing w:after="160" w:line="240" w:lineRule="auto"/>
        <w:jc w:val="center"/>
        <w:rPr>
          <w:rFonts w:ascii="Calibri" w:hAnsi="Calibri" w:eastAsia="Calibri" w:cs="Calibri"/>
          <w:b/>
          <w:bCs/>
          <w:sz w:val="44"/>
          <w:szCs w:val="44"/>
        </w:rPr>
      </w:pPr>
    </w:p>
    <w:p w14:paraId="00000011">
      <w:pPr>
        <w:spacing w:after="160" w:line="240" w:lineRule="auto"/>
        <w:jc w:val="center"/>
        <w:rPr>
          <w:rFonts w:ascii="Calibri" w:hAnsi="Calibri" w:eastAsia="Calibri" w:cs="Calibri"/>
          <w:b/>
          <w:bCs/>
          <w:sz w:val="44"/>
          <w:szCs w:val="44"/>
        </w:rPr>
      </w:pPr>
    </w:p>
    <w:p w14:paraId="00000012">
      <w:pPr>
        <w:spacing w:after="160" w:line="240" w:lineRule="auto"/>
        <w:jc w:val="center"/>
        <w:rPr>
          <w:rFonts w:ascii="Calibri" w:hAnsi="Calibri" w:eastAsia="Calibri" w:cs="Calibri"/>
          <w:b/>
          <w:bCs/>
          <w:sz w:val="44"/>
          <w:szCs w:val="44"/>
        </w:rPr>
      </w:pPr>
    </w:p>
    <w:p w14:paraId="00000013">
      <w:pPr>
        <w:spacing w:after="160" w:line="240" w:lineRule="auto"/>
        <w:jc w:val="center"/>
        <w:rPr>
          <w:rFonts w:ascii="Calibri" w:hAnsi="Calibri" w:eastAsia="Calibri" w:cs="Calibri"/>
          <w:b/>
          <w:bCs/>
          <w:sz w:val="44"/>
          <w:szCs w:val="44"/>
        </w:rPr>
      </w:pPr>
    </w:p>
    <w:p w14:paraId="00000014">
      <w:pPr>
        <w:spacing w:after="160" w:line="240" w:lineRule="auto"/>
        <w:jc w:val="center"/>
        <w:rPr>
          <w:rFonts w:ascii="Calibri" w:hAnsi="Calibri" w:eastAsia="Calibri" w:cs="Calibri"/>
          <w:b/>
          <w:bCs/>
          <w:sz w:val="44"/>
          <w:szCs w:val="44"/>
        </w:rPr>
      </w:pPr>
    </w:p>
    <w:p w14:paraId="00000015">
      <w:pPr>
        <w:spacing w:before="89" w:after="160" w:line="240" w:lineRule="auto"/>
        <w:ind w:left="2526" w:right="2171" w:firstLine="0"/>
        <w:jc w:val="center"/>
        <w:rPr>
          <w:rFonts w:ascii="Calibri" w:hAnsi="Calibri" w:eastAsia="Calibri" w:cs="Calibri"/>
          <w:sz w:val="28"/>
          <w:szCs w:val="28"/>
        </w:rPr>
      </w:pPr>
      <w:r>
        <w:rPr>
          <w:rFonts w:ascii="Calibri" w:hAnsi="Calibri" w:eastAsia="Calibri" w:cs="Calibri"/>
          <w:sz w:val="28"/>
          <w:szCs w:val="28"/>
          <w:rtl w:val="0"/>
        </w:rPr>
        <w:t>– HCM, October 2026 –</w:t>
      </w:r>
    </w:p>
    <w:p w14:paraId="00000016">
      <w:pPr>
        <w:keepNext/>
        <w:keepLines/>
        <w:spacing w:before="240" w:after="240" w:line="240" w:lineRule="auto"/>
        <w:rPr>
          <w:rFonts w:ascii="Calibri" w:hAnsi="Calibri" w:eastAsia="Calibri" w:cs="Calibri"/>
          <w:b/>
          <w:bCs/>
          <w:color w:val="2E75B5"/>
          <w:sz w:val="32"/>
          <w:szCs w:val="32"/>
        </w:rPr>
      </w:pPr>
      <w:r>
        <w:rPr>
          <w:rFonts w:ascii="Calibri" w:hAnsi="Calibri" w:eastAsia="Calibri" w:cs="Calibri"/>
          <w:b/>
          <w:bCs/>
          <w:color w:val="2E75B5"/>
          <w:sz w:val="32"/>
          <w:szCs w:val="32"/>
          <w:rtl w:val="0"/>
        </w:rPr>
        <w:t>Table of Contents</w:t>
      </w:r>
    </w:p>
    <w:sdt>
      <w:sdtPr>
        <w:id w:val="1876642974"/>
        <w:docPartObj>
          <w:docPartGallery w:val="Table of Contents"/>
          <w:docPartUnique/>
        </w:docPartObj>
      </w:sdtPr>
      <w:sdtContent>
        <w:p w14:paraId="00000017">
          <w:pPr>
            <w:tabs>
              <w:tab w:val="right" w:pos="9040"/>
            </w:tabs>
            <w:spacing w:after="100" w:line="240" w:lineRule="auto"/>
            <w:rPr>
              <w:rFonts w:ascii="Calibri" w:hAnsi="Calibri" w:eastAsia="Calibri" w:cs="Calibri"/>
            </w:rPr>
          </w:pPr>
          <w:r>
            <w:fldChar w:fldCharType="begin"/>
          </w:r>
          <w:r>
            <w:instrText xml:space="preserve"> TOC \h \u \z \t "Heading 1,1,Heading 2,2,Heading 3,3,"</w:instrText>
          </w:r>
          <w:r>
            <w:fldChar w:fldCharType="separate"/>
          </w:r>
          <w:r>
            <w:fldChar w:fldCharType="begin"/>
          </w:r>
          <w:r>
            <w:instrText xml:space="preserve"> HYPERLINK \l "_heading=h.q9hdr3ke6bt" </w:instrText>
          </w:r>
          <w:r>
            <w:fldChar w:fldCharType="separate"/>
          </w:r>
          <w:r>
            <w:rPr>
              <w:rFonts w:ascii="Calibri" w:hAnsi="Calibri" w:eastAsia="Calibri" w:cs="Calibri"/>
              <w:rtl w:val="0"/>
            </w:rPr>
            <w:t>I. Record of Changes</w:t>
          </w:r>
          <w:r>
            <w:rPr>
              <w:rFonts w:ascii="Calibri" w:hAnsi="Calibri" w:eastAsia="Calibri" w:cs="Calibri"/>
              <w:rtl w:val="0"/>
            </w:rPr>
            <w:tab/>
          </w:r>
          <w:r>
            <w:rPr>
              <w:rFonts w:ascii="Calibri" w:hAnsi="Calibri" w:eastAsia="Calibri" w:cs="Calibri"/>
              <w:rtl w:val="0"/>
            </w:rPr>
            <w:t>2</w:t>
          </w:r>
        </w:p>
        <w:p w14:paraId="00000018">
          <w:pPr>
            <w:tabs>
              <w:tab w:val="right" w:pos="9040"/>
            </w:tabs>
            <w:spacing w:after="100" w:line="240" w:lineRule="auto"/>
            <w:rPr>
              <w:rFonts w:ascii="Calibri" w:hAnsi="Calibri" w:eastAsia="Calibri" w:cs="Calibri"/>
            </w:rPr>
          </w:pPr>
          <w:r>
            <w:fldChar w:fldCharType="end"/>
          </w:r>
          <w:r>
            <w:fldChar w:fldCharType="begin"/>
          </w:r>
          <w:r>
            <w:instrText xml:space="preserve"> HYPERLINK \l "_heading=h.vo4jmdf9c021" </w:instrText>
          </w:r>
          <w:r>
            <w:fldChar w:fldCharType="separate"/>
          </w:r>
          <w:r>
            <w:rPr>
              <w:rFonts w:ascii="Calibri" w:hAnsi="Calibri" w:eastAsia="Calibri" w:cs="Calibri"/>
              <w:rtl w:val="0"/>
            </w:rPr>
            <w:t>II. Project Introduction</w:t>
          </w:r>
          <w:r>
            <w:rPr>
              <w:rFonts w:ascii="Calibri" w:hAnsi="Calibri" w:eastAsia="Calibri" w:cs="Calibri"/>
              <w:rtl w:val="0"/>
            </w:rPr>
            <w:tab/>
          </w:r>
          <w:r>
            <w:rPr>
              <w:rFonts w:ascii="Calibri" w:hAnsi="Calibri" w:eastAsia="Calibri" w:cs="Calibri"/>
              <w:rtl w:val="0"/>
            </w:rPr>
            <w:t>2</w:t>
          </w:r>
        </w:p>
        <w:p w14:paraId="00000019">
          <w:pPr>
            <w:tabs>
              <w:tab w:val="right" w:pos="9040"/>
            </w:tabs>
            <w:spacing w:after="100" w:line="240" w:lineRule="auto"/>
            <w:ind w:left="283" w:firstLine="0"/>
            <w:rPr>
              <w:rFonts w:ascii="Calibri" w:hAnsi="Calibri" w:eastAsia="Calibri" w:cs="Calibri"/>
            </w:rPr>
          </w:pPr>
          <w:r>
            <w:fldChar w:fldCharType="end"/>
          </w:r>
          <w:r>
            <w:fldChar w:fldCharType="begin"/>
          </w:r>
          <w:r>
            <w:instrText xml:space="preserve"> HYPERLINK \l "_heading=h.art9ezk092fr" </w:instrText>
          </w:r>
          <w:r>
            <w:fldChar w:fldCharType="separate"/>
          </w:r>
          <w:r>
            <w:rPr>
              <w:rFonts w:ascii="Calibri" w:hAnsi="Calibri" w:eastAsia="Calibri" w:cs="Calibri"/>
              <w:rtl w:val="0"/>
            </w:rPr>
            <w:t>1. Overview</w:t>
          </w:r>
          <w:r>
            <w:rPr>
              <w:rFonts w:ascii="Calibri" w:hAnsi="Calibri" w:eastAsia="Calibri" w:cs="Calibri"/>
              <w:rtl w:val="0"/>
            </w:rPr>
            <w:tab/>
          </w:r>
          <w:r>
            <w:rPr>
              <w:rFonts w:ascii="Calibri" w:hAnsi="Calibri" w:eastAsia="Calibri" w:cs="Calibri"/>
              <w:rtl w:val="0"/>
            </w:rPr>
            <w:t>2</w:t>
          </w:r>
        </w:p>
        <w:p w14:paraId="0000001A">
          <w:pPr>
            <w:tabs>
              <w:tab w:val="right" w:pos="9040"/>
            </w:tabs>
            <w:spacing w:after="100" w:line="240" w:lineRule="auto"/>
            <w:ind w:left="566" w:firstLine="0"/>
            <w:rPr>
              <w:rFonts w:ascii="Calibri" w:hAnsi="Calibri" w:eastAsia="Calibri" w:cs="Calibri"/>
            </w:rPr>
          </w:pPr>
          <w:r>
            <w:fldChar w:fldCharType="end"/>
          </w:r>
          <w:r>
            <w:fldChar w:fldCharType="begin"/>
          </w:r>
          <w:r>
            <w:instrText xml:space="preserve"> HYPERLINK \l "_heading=h.257pilszvjlj" </w:instrText>
          </w:r>
          <w:r>
            <w:fldChar w:fldCharType="separate"/>
          </w:r>
          <w:r>
            <w:rPr>
              <w:rFonts w:ascii="Calibri" w:hAnsi="Calibri" w:eastAsia="Calibri" w:cs="Calibri"/>
              <w:rtl w:val="0"/>
            </w:rPr>
            <w:t>1.1 Project Information</w:t>
          </w:r>
          <w:r>
            <w:rPr>
              <w:rFonts w:ascii="Calibri" w:hAnsi="Calibri" w:eastAsia="Calibri" w:cs="Calibri"/>
              <w:rtl w:val="0"/>
            </w:rPr>
            <w:tab/>
          </w:r>
          <w:r>
            <w:rPr>
              <w:rFonts w:ascii="Calibri" w:hAnsi="Calibri" w:eastAsia="Calibri" w:cs="Calibri"/>
              <w:rtl w:val="0"/>
            </w:rPr>
            <w:t>3</w:t>
          </w:r>
        </w:p>
        <w:p w14:paraId="0000001B">
          <w:pPr>
            <w:tabs>
              <w:tab w:val="right" w:pos="9040"/>
            </w:tabs>
            <w:spacing w:after="100" w:line="240" w:lineRule="auto"/>
            <w:ind w:left="566" w:firstLine="0"/>
            <w:rPr>
              <w:rFonts w:ascii="Calibri" w:hAnsi="Calibri" w:eastAsia="Calibri" w:cs="Calibri"/>
            </w:rPr>
          </w:pPr>
          <w:r>
            <w:fldChar w:fldCharType="end"/>
          </w:r>
          <w:r>
            <w:fldChar w:fldCharType="begin"/>
          </w:r>
          <w:r>
            <w:instrText xml:space="preserve"> HYPERLINK \l "_heading=h.fb7yxr6hfuo1" </w:instrText>
          </w:r>
          <w:r>
            <w:fldChar w:fldCharType="separate"/>
          </w:r>
          <w:r>
            <w:rPr>
              <w:rFonts w:ascii="Calibri" w:hAnsi="Calibri" w:eastAsia="Calibri" w:cs="Calibri"/>
              <w:rtl w:val="0"/>
            </w:rPr>
            <w:t>1.2 Project Team</w:t>
          </w:r>
          <w:r>
            <w:rPr>
              <w:rFonts w:ascii="Calibri" w:hAnsi="Calibri" w:eastAsia="Calibri" w:cs="Calibri"/>
              <w:rtl w:val="0"/>
            </w:rPr>
            <w:tab/>
          </w:r>
          <w:r>
            <w:rPr>
              <w:rFonts w:ascii="Calibri" w:hAnsi="Calibri" w:eastAsia="Calibri" w:cs="Calibri"/>
              <w:rtl w:val="0"/>
            </w:rPr>
            <w:t>3</w:t>
          </w:r>
        </w:p>
        <w:p w14:paraId="0000001C">
          <w:pPr>
            <w:tabs>
              <w:tab w:val="right" w:pos="9040"/>
            </w:tabs>
            <w:spacing w:after="100" w:line="240" w:lineRule="auto"/>
            <w:ind w:left="283" w:firstLine="0"/>
            <w:rPr>
              <w:rFonts w:ascii="Calibri" w:hAnsi="Calibri" w:eastAsia="Calibri" w:cs="Calibri"/>
            </w:rPr>
          </w:pPr>
          <w:r>
            <w:fldChar w:fldCharType="end"/>
          </w:r>
          <w:r>
            <w:fldChar w:fldCharType="begin"/>
          </w:r>
          <w:r>
            <w:instrText xml:space="preserve"> HYPERLINK \l "_heading=h.4h7kjjmpja1w" </w:instrText>
          </w:r>
          <w:r>
            <w:fldChar w:fldCharType="separate"/>
          </w:r>
          <w:r>
            <w:rPr>
              <w:rFonts w:ascii="Calibri" w:hAnsi="Calibri" w:eastAsia="Calibri" w:cs="Calibri"/>
              <w:rtl w:val="0"/>
            </w:rPr>
            <w:t>2. Product Background</w:t>
          </w:r>
          <w:r>
            <w:rPr>
              <w:rFonts w:ascii="Calibri" w:hAnsi="Calibri" w:eastAsia="Calibri" w:cs="Calibri"/>
              <w:rtl w:val="0"/>
            </w:rPr>
            <w:tab/>
          </w:r>
          <w:r>
            <w:rPr>
              <w:rFonts w:ascii="Calibri" w:hAnsi="Calibri" w:eastAsia="Calibri" w:cs="Calibri"/>
              <w:rtl w:val="0"/>
            </w:rPr>
            <w:t>3</w:t>
          </w:r>
        </w:p>
        <w:p w14:paraId="0000001D">
          <w:pPr>
            <w:tabs>
              <w:tab w:val="right" w:pos="9040"/>
            </w:tabs>
            <w:spacing w:after="100" w:line="240" w:lineRule="auto"/>
            <w:ind w:left="283" w:firstLine="0"/>
            <w:rPr>
              <w:rFonts w:ascii="Calibri" w:hAnsi="Calibri" w:eastAsia="Calibri" w:cs="Calibri"/>
            </w:rPr>
          </w:pPr>
          <w:r>
            <w:fldChar w:fldCharType="end"/>
          </w:r>
          <w:r>
            <w:fldChar w:fldCharType="begin"/>
          </w:r>
          <w:r>
            <w:instrText xml:space="preserve"> HYPERLINK \l "_heading=h.lgzgo9105z6e" </w:instrText>
          </w:r>
          <w:r>
            <w:fldChar w:fldCharType="separate"/>
          </w:r>
          <w:r>
            <w:rPr>
              <w:rFonts w:ascii="Calibri" w:hAnsi="Calibri" w:eastAsia="Calibri" w:cs="Calibri"/>
              <w:rtl w:val="0"/>
            </w:rPr>
            <w:t>3. Existing Systems</w:t>
          </w:r>
          <w:r>
            <w:rPr>
              <w:rFonts w:ascii="Calibri" w:hAnsi="Calibri" w:eastAsia="Calibri" w:cs="Calibri"/>
              <w:rtl w:val="0"/>
            </w:rPr>
            <w:tab/>
          </w:r>
          <w:r>
            <w:rPr>
              <w:rFonts w:ascii="Calibri" w:hAnsi="Calibri" w:eastAsia="Calibri" w:cs="Calibri"/>
              <w:rtl w:val="0"/>
            </w:rPr>
            <w:t>4</w:t>
          </w:r>
        </w:p>
        <w:p w14:paraId="0000001E">
          <w:pPr>
            <w:tabs>
              <w:tab w:val="right" w:pos="9040"/>
            </w:tabs>
            <w:spacing w:after="100" w:line="240" w:lineRule="auto"/>
            <w:ind w:left="566" w:firstLine="0"/>
            <w:rPr>
              <w:rFonts w:ascii="Calibri" w:hAnsi="Calibri" w:eastAsia="Calibri" w:cs="Calibri"/>
            </w:rPr>
          </w:pPr>
          <w:r>
            <w:fldChar w:fldCharType="end"/>
          </w:r>
          <w:r>
            <w:fldChar w:fldCharType="begin"/>
          </w:r>
          <w:r>
            <w:instrText xml:space="preserve"> HYPERLINK \l "_heading=h.voaoyesjm2i2" </w:instrText>
          </w:r>
          <w:r>
            <w:fldChar w:fldCharType="separate"/>
          </w:r>
          <w:r>
            <w:rPr>
              <w:rFonts w:ascii="Calibri" w:hAnsi="Calibri" w:eastAsia="Calibri" w:cs="Calibri"/>
              <w:rtl w:val="0"/>
            </w:rPr>
            <w:t xml:space="preserve">3.1 EAB Navigate360 </w:t>
          </w:r>
          <w:r>
            <w:rPr>
              <w:rFonts w:ascii="Calibri" w:hAnsi="Calibri" w:eastAsia="Calibri" w:cs="Calibri"/>
              <w:rtl w:val="0"/>
            </w:rPr>
            <w:tab/>
          </w:r>
          <w:r>
            <w:rPr>
              <w:rFonts w:ascii="Calibri" w:hAnsi="Calibri" w:eastAsia="Calibri" w:cs="Calibri"/>
              <w:rtl w:val="0"/>
            </w:rPr>
            <w:t>4</w:t>
          </w:r>
        </w:p>
        <w:p w14:paraId="0000001F">
          <w:pPr>
            <w:tabs>
              <w:tab w:val="right" w:pos="9040"/>
            </w:tabs>
            <w:spacing w:after="100" w:line="240" w:lineRule="auto"/>
            <w:ind w:left="566" w:firstLine="0"/>
            <w:rPr>
              <w:rFonts w:ascii="Calibri" w:hAnsi="Calibri" w:eastAsia="Calibri" w:cs="Calibri"/>
            </w:rPr>
          </w:pPr>
          <w:r>
            <w:fldChar w:fldCharType="end"/>
          </w:r>
          <w:r>
            <w:fldChar w:fldCharType="begin"/>
          </w:r>
          <w:r>
            <w:instrText xml:space="preserve"> HYPERLINK \l "_heading=h.bs1ntp70joh1" </w:instrText>
          </w:r>
          <w:r>
            <w:fldChar w:fldCharType="separate"/>
          </w:r>
          <w:r>
            <w:rPr>
              <w:rFonts w:ascii="Calibri" w:hAnsi="Calibri" w:eastAsia="Calibri" w:cs="Calibri"/>
              <w:rtl w:val="0"/>
            </w:rPr>
            <w:t>3.2 Starfish (EAB)</w:t>
          </w:r>
          <w:r>
            <w:rPr>
              <w:rFonts w:ascii="Calibri" w:hAnsi="Calibri" w:eastAsia="Calibri" w:cs="Calibri"/>
              <w:rtl w:val="0"/>
            </w:rPr>
            <w:tab/>
          </w:r>
          <w:r>
            <w:rPr>
              <w:rFonts w:ascii="Calibri" w:hAnsi="Calibri" w:eastAsia="Calibri" w:cs="Calibri"/>
              <w:rtl w:val="0"/>
            </w:rPr>
            <w:t>4</w:t>
          </w:r>
        </w:p>
        <w:p w14:paraId="00000020">
          <w:pPr>
            <w:tabs>
              <w:tab w:val="right" w:pos="9040"/>
            </w:tabs>
            <w:spacing w:after="100" w:line="240" w:lineRule="auto"/>
            <w:ind w:left="283" w:firstLine="0"/>
            <w:rPr>
              <w:rFonts w:ascii="Calibri" w:hAnsi="Calibri" w:eastAsia="Calibri" w:cs="Calibri"/>
            </w:rPr>
          </w:pPr>
          <w:r>
            <w:fldChar w:fldCharType="end"/>
          </w:r>
          <w:r>
            <w:fldChar w:fldCharType="begin"/>
          </w:r>
          <w:r>
            <w:instrText xml:space="preserve"> HYPERLINK \l "_heading=h.nlmw3obxxlj8" </w:instrText>
          </w:r>
          <w:r>
            <w:fldChar w:fldCharType="separate"/>
          </w:r>
          <w:r>
            <w:rPr>
              <w:rFonts w:ascii="Calibri" w:hAnsi="Calibri" w:eastAsia="Calibri" w:cs="Calibri"/>
              <w:rtl w:val="0"/>
            </w:rPr>
            <w:t>4. Business Opportunity</w:t>
          </w:r>
          <w:r>
            <w:rPr>
              <w:rFonts w:ascii="Calibri" w:hAnsi="Calibri" w:eastAsia="Calibri" w:cs="Calibri"/>
              <w:rtl w:val="0"/>
            </w:rPr>
            <w:tab/>
          </w:r>
          <w:r>
            <w:rPr>
              <w:rFonts w:ascii="Calibri" w:hAnsi="Calibri" w:eastAsia="Calibri" w:cs="Calibri"/>
              <w:rtl w:val="0"/>
            </w:rPr>
            <w:t>5</w:t>
          </w:r>
        </w:p>
        <w:p w14:paraId="00000021">
          <w:pPr>
            <w:tabs>
              <w:tab w:val="right" w:pos="9040"/>
            </w:tabs>
            <w:spacing w:after="100" w:line="240" w:lineRule="auto"/>
            <w:ind w:left="283" w:firstLine="0"/>
            <w:rPr>
              <w:rFonts w:ascii="Calibri" w:hAnsi="Calibri" w:eastAsia="Calibri" w:cs="Calibri"/>
            </w:rPr>
          </w:pPr>
          <w:r>
            <w:fldChar w:fldCharType="end"/>
          </w:r>
          <w:r>
            <w:fldChar w:fldCharType="begin"/>
          </w:r>
          <w:r>
            <w:instrText xml:space="preserve"> HYPERLINK \l "_heading=h.fwib1dcmwmso" </w:instrText>
          </w:r>
          <w:r>
            <w:fldChar w:fldCharType="separate"/>
          </w:r>
          <w:r>
            <w:rPr>
              <w:rFonts w:ascii="Calibri" w:hAnsi="Calibri" w:eastAsia="Calibri" w:cs="Calibri"/>
              <w:rtl w:val="0"/>
            </w:rPr>
            <w:t>5. Software Product Vision</w:t>
          </w:r>
          <w:r>
            <w:rPr>
              <w:rFonts w:ascii="Calibri" w:hAnsi="Calibri" w:eastAsia="Calibri" w:cs="Calibri"/>
              <w:rtl w:val="0"/>
            </w:rPr>
            <w:tab/>
          </w:r>
          <w:r>
            <w:rPr>
              <w:rFonts w:ascii="Calibri" w:hAnsi="Calibri" w:eastAsia="Calibri" w:cs="Calibri"/>
              <w:rtl w:val="0"/>
            </w:rPr>
            <w:t>5</w:t>
          </w:r>
        </w:p>
        <w:p w14:paraId="00000022">
          <w:pPr>
            <w:tabs>
              <w:tab w:val="right" w:pos="9040"/>
            </w:tabs>
            <w:spacing w:after="100" w:line="240" w:lineRule="auto"/>
            <w:ind w:left="283" w:firstLine="0"/>
            <w:rPr>
              <w:rFonts w:ascii="Calibri" w:hAnsi="Calibri" w:eastAsia="Calibri" w:cs="Calibri"/>
            </w:rPr>
          </w:pPr>
          <w:r>
            <w:fldChar w:fldCharType="end"/>
          </w:r>
          <w:r>
            <w:fldChar w:fldCharType="begin"/>
          </w:r>
          <w:r>
            <w:instrText xml:space="preserve"> HYPERLINK \l "_heading=h.qtu7x59js8j2" \h </w:instrText>
          </w:r>
          <w:r>
            <w:fldChar w:fldCharType="separate"/>
          </w:r>
          <w:r>
            <w:rPr>
              <w:rFonts w:ascii="Calibri" w:hAnsi="Calibri" w:eastAsia="Calibri" w:cs="Calibri"/>
              <w:rtl w:val="0"/>
            </w:rPr>
            <w:t>6. Project Scope &amp; Limitations</w:t>
          </w:r>
          <w:r>
            <w:rPr>
              <w:rFonts w:ascii="Calibri" w:hAnsi="Calibri" w:eastAsia="Calibri" w:cs="Calibri"/>
              <w:rtl w:val="0"/>
            </w:rPr>
            <w:tab/>
          </w:r>
          <w:r>
            <w:rPr>
              <w:rFonts w:ascii="Calibri" w:hAnsi="Calibri" w:eastAsia="Calibri" w:cs="Calibri"/>
              <w:rtl w:val="0"/>
            </w:rPr>
            <w:t xml:space="preserve"> </w:t>
          </w:r>
          <w:r>
            <w:rPr>
              <w:rFonts w:ascii="Calibri" w:hAnsi="Calibri" w:eastAsia="Calibri" w:cs="Calibri"/>
              <w:rtl w:val="0"/>
            </w:rPr>
            <w:fldChar w:fldCharType="end"/>
          </w:r>
          <w:r>
            <w:rPr>
              <w:rFonts w:ascii="Calibri" w:hAnsi="Calibri" w:eastAsia="Calibri" w:cs="Calibri"/>
              <w:rtl w:val="0"/>
            </w:rPr>
            <w:t>6</w:t>
          </w:r>
        </w:p>
        <w:p w14:paraId="00000023">
          <w:pPr>
            <w:tabs>
              <w:tab w:val="right" w:pos="9040"/>
            </w:tabs>
            <w:spacing w:after="100" w:line="240" w:lineRule="auto"/>
            <w:ind w:left="566" w:firstLine="0"/>
            <w:rPr>
              <w:rFonts w:ascii="Calibri" w:hAnsi="Calibri" w:eastAsia="Calibri" w:cs="Calibri"/>
            </w:rPr>
          </w:pPr>
          <w:r>
            <w:fldChar w:fldCharType="begin"/>
          </w:r>
          <w:r>
            <w:instrText xml:space="preserve"> HYPERLINK \l "_heading=h.9ik5l51wbqdh" </w:instrText>
          </w:r>
          <w:r>
            <w:fldChar w:fldCharType="separate"/>
          </w:r>
          <w:r>
            <w:rPr>
              <w:rFonts w:ascii="Calibri" w:hAnsi="Calibri" w:eastAsia="Calibri" w:cs="Calibri"/>
              <w:rtl w:val="0"/>
            </w:rPr>
            <w:t>6.1 Major Features</w:t>
          </w:r>
          <w:r>
            <w:rPr>
              <w:rFonts w:ascii="Calibri" w:hAnsi="Calibri" w:eastAsia="Calibri" w:cs="Calibri"/>
              <w:rtl w:val="0"/>
            </w:rPr>
            <w:tab/>
          </w:r>
          <w:r>
            <w:rPr>
              <w:rFonts w:ascii="Calibri" w:hAnsi="Calibri" w:eastAsia="Calibri" w:cs="Calibri"/>
              <w:rtl w:val="0"/>
            </w:rPr>
            <w:t>6</w:t>
          </w:r>
        </w:p>
        <w:p w14:paraId="00000024">
          <w:pPr>
            <w:tabs>
              <w:tab w:val="right" w:pos="9040"/>
            </w:tabs>
            <w:spacing w:after="100" w:line="240" w:lineRule="auto"/>
            <w:ind w:left="566" w:firstLine="0"/>
            <w:rPr>
              <w:rFonts w:ascii="Calibri" w:hAnsi="Calibri" w:eastAsia="Calibri" w:cs="Calibri"/>
            </w:rPr>
          </w:pPr>
          <w:r>
            <w:fldChar w:fldCharType="end"/>
          </w:r>
          <w:r>
            <w:fldChar w:fldCharType="begin"/>
          </w:r>
          <w:r>
            <w:instrText xml:space="preserve"> HYPERLINK \l "_heading=h.khdmxftk53b3" </w:instrText>
          </w:r>
          <w:r>
            <w:fldChar w:fldCharType="separate"/>
          </w:r>
          <w:r>
            <w:rPr>
              <w:rFonts w:ascii="Calibri" w:hAnsi="Calibri" w:eastAsia="Calibri" w:cs="Calibri"/>
              <w:rtl w:val="0"/>
            </w:rPr>
            <w:t>6.2 Limitations &amp; Exclusions</w:t>
          </w:r>
          <w:r>
            <w:rPr>
              <w:rFonts w:ascii="Calibri" w:hAnsi="Calibri" w:eastAsia="Calibri" w:cs="Calibri"/>
              <w:rtl w:val="0"/>
            </w:rPr>
            <w:tab/>
          </w:r>
          <w:r>
            <w:rPr>
              <w:rFonts w:ascii="Calibri" w:hAnsi="Calibri" w:eastAsia="Calibri" w:cs="Calibri"/>
              <w:rtl w:val="0"/>
            </w:rPr>
            <w:t>7</w:t>
          </w:r>
        </w:p>
        <w:p w14:paraId="00000025">
          <w:pPr>
            <w:tabs>
              <w:tab w:val="right" w:pos="9040"/>
            </w:tabs>
            <w:spacing w:after="100" w:line="240" w:lineRule="auto"/>
            <w:ind w:left="566" w:firstLine="0"/>
            <w:rPr>
              <w:rFonts w:ascii="Calibri" w:hAnsi="Calibri" w:eastAsia="Calibri" w:cs="Calibri"/>
            </w:rPr>
          </w:pPr>
          <w:r>
            <w:fldChar w:fldCharType="end"/>
          </w:r>
          <w:r>
            <w:fldChar w:fldCharType="begin"/>
          </w:r>
          <w:r>
            <w:instrText xml:space="preserve"> HYPERLINK \l "_heading=h.zcvrx0uywa19" \h </w:instrText>
          </w:r>
          <w:r>
            <w:fldChar w:fldCharType="separate"/>
          </w:r>
          <w:r>
            <w:rPr>
              <w:rFonts w:ascii="Calibri" w:hAnsi="Calibri" w:eastAsia="Calibri" w:cs="Calibri"/>
              <w:rtl w:val="0"/>
            </w:rPr>
            <w:t xml:space="preserve">6.3 Future Plan </w:t>
          </w:r>
          <w:r>
            <w:rPr>
              <w:rFonts w:ascii="Calibri" w:hAnsi="Calibri" w:eastAsia="Calibri" w:cs="Calibri"/>
              <w:rtl w:val="0"/>
            </w:rPr>
            <w:tab/>
          </w:r>
          <w:r>
            <w:rPr>
              <w:rFonts w:ascii="Calibri" w:hAnsi="Calibri" w:eastAsia="Calibri" w:cs="Calibri"/>
              <w:rtl w:val="0"/>
            </w:rPr>
            <w:t>7</w:t>
          </w:r>
          <w:r>
            <w:rPr>
              <w:rFonts w:ascii="Calibri" w:hAnsi="Calibri" w:eastAsia="Calibri" w:cs="Calibri"/>
              <w:rtl w:val="0"/>
            </w:rPr>
            <w:fldChar w:fldCharType="end"/>
          </w:r>
          <w:r>
            <w:fldChar w:fldCharType="end"/>
          </w:r>
        </w:p>
      </w:sdtContent>
    </w:sdt>
    <w:p w14:paraId="00000026">
      <w:pPr>
        <w:pStyle w:val="2"/>
        <w:spacing w:before="240" w:after="240" w:line="240" w:lineRule="auto"/>
        <w:rPr>
          <w:rFonts w:ascii="Calibri" w:hAnsi="Calibri" w:eastAsia="Calibri" w:cs="Calibri"/>
          <w:b/>
          <w:bCs/>
          <w:color w:val="C00000"/>
          <w:sz w:val="32"/>
          <w:szCs w:val="32"/>
        </w:rPr>
      </w:pPr>
      <w:bookmarkStart w:id="1" w:name="_heading=h.q9hdr3ke6bt" w:colFirst="0" w:colLast="0"/>
      <w:bookmarkEnd w:id="1"/>
      <w:r>
        <w:rPr>
          <w:rFonts w:ascii="Calibri" w:hAnsi="Calibri" w:eastAsia="Calibri" w:cs="Calibri"/>
          <w:b/>
          <w:bCs/>
          <w:color w:val="C00000"/>
          <w:sz w:val="32"/>
          <w:szCs w:val="32"/>
          <w:rtl w:val="0"/>
        </w:rPr>
        <w:t>I. Record of Changes</w:t>
      </w:r>
    </w:p>
    <w:tbl>
      <w:tblPr>
        <w:tblStyle w:val="15"/>
        <w:tblW w:w="8925" w:type="dxa"/>
        <w:tblInd w:w="1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0" w:type="dxa"/>
          <w:bottom w:w="0" w:type="dxa"/>
          <w:right w:w="80" w:type="dxa"/>
        </w:tblCellMar>
      </w:tblPr>
      <w:tblGrid>
        <w:gridCol w:w="1350"/>
        <w:gridCol w:w="705"/>
        <w:gridCol w:w="1410"/>
        <w:gridCol w:w="5460"/>
      </w:tblGrid>
      <w:tr w14:paraId="682DA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tcPr>
          <w:p w14:paraId="00000027">
            <w:pPr>
              <w:widowControl w:val="0"/>
              <w:spacing w:before="120" w:after="60" w:line="240" w:lineRule="auto"/>
              <w:jc w:val="center"/>
              <w:rPr>
                <w:rFonts w:ascii="Calibri" w:hAnsi="Calibri" w:eastAsia="Calibri" w:cs="Calibri"/>
                <w:b/>
                <w:bCs/>
                <w:color w:val="6E2500"/>
                <w:sz w:val="20"/>
                <w:szCs w:val="20"/>
              </w:rPr>
            </w:pPr>
            <w:r>
              <w:rPr>
                <w:rFonts w:ascii="Calibri" w:hAnsi="Calibri" w:eastAsia="Calibri" w:cs="Calibri"/>
                <w:b/>
                <w:bCs/>
                <w:color w:val="6E2500"/>
                <w:sz w:val="20"/>
                <w:szCs w:val="20"/>
                <w:rtl w:val="0"/>
              </w:rPr>
              <w:t>Date</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tcPr>
          <w:p w14:paraId="00000028">
            <w:pPr>
              <w:widowControl w:val="0"/>
              <w:spacing w:before="120" w:after="60" w:line="240" w:lineRule="auto"/>
              <w:jc w:val="center"/>
              <w:rPr>
                <w:rFonts w:ascii="Calibri" w:hAnsi="Calibri" w:eastAsia="Calibri" w:cs="Calibri"/>
                <w:b/>
                <w:bCs/>
                <w:color w:val="6E2500"/>
                <w:sz w:val="20"/>
                <w:szCs w:val="20"/>
              </w:rPr>
            </w:pPr>
            <w:r>
              <w:rPr>
                <w:rFonts w:ascii="Calibri" w:hAnsi="Calibri" w:eastAsia="Calibri" w:cs="Calibri"/>
                <w:b/>
                <w:bCs/>
                <w:color w:val="6E2500"/>
                <w:sz w:val="20"/>
                <w:szCs w:val="20"/>
                <w:rtl w:val="0"/>
              </w:rPr>
              <w:t>A*</w:t>
            </w:r>
            <w:r>
              <w:rPr>
                <w:rFonts w:ascii="Calibri" w:hAnsi="Calibri" w:eastAsia="Calibri" w:cs="Calibri"/>
                <w:b/>
                <w:bCs/>
                <w:color w:val="6E2500"/>
                <w:sz w:val="20"/>
                <w:szCs w:val="20"/>
                <w:rtl w:val="0"/>
              </w:rPr>
              <w:br w:type="textWrapping"/>
            </w:r>
            <w:r>
              <w:rPr>
                <w:rFonts w:ascii="Calibri" w:hAnsi="Calibri" w:eastAsia="Calibri" w:cs="Calibri"/>
                <w:b/>
                <w:bCs/>
                <w:color w:val="6E2500"/>
                <w:sz w:val="20"/>
                <w:szCs w:val="20"/>
                <w:rtl w:val="0"/>
              </w:rPr>
              <w:t>M, D</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tcPr>
          <w:p w14:paraId="00000029">
            <w:pPr>
              <w:widowControl w:val="0"/>
              <w:spacing w:before="120" w:after="60" w:line="240" w:lineRule="auto"/>
              <w:jc w:val="center"/>
              <w:rPr>
                <w:rFonts w:ascii="Calibri" w:hAnsi="Calibri" w:eastAsia="Calibri" w:cs="Calibri"/>
                <w:b/>
                <w:bCs/>
                <w:color w:val="6E2500"/>
                <w:sz w:val="20"/>
                <w:szCs w:val="20"/>
              </w:rPr>
            </w:pPr>
            <w:r>
              <w:rPr>
                <w:rFonts w:ascii="Calibri" w:hAnsi="Calibri" w:eastAsia="Calibri" w:cs="Calibri"/>
                <w:b/>
                <w:bCs/>
                <w:color w:val="6E2500"/>
                <w:sz w:val="20"/>
                <w:szCs w:val="20"/>
                <w:rtl w:val="0"/>
              </w:rPr>
              <w:t>In charge</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tcPr>
          <w:p w14:paraId="0000002A">
            <w:pPr>
              <w:widowControl w:val="0"/>
              <w:spacing w:before="120" w:after="60" w:line="240" w:lineRule="auto"/>
              <w:jc w:val="center"/>
              <w:rPr>
                <w:rFonts w:ascii="Calibri" w:hAnsi="Calibri" w:eastAsia="Calibri" w:cs="Calibri"/>
                <w:b/>
                <w:bCs/>
                <w:color w:val="6E2500"/>
                <w:sz w:val="20"/>
                <w:szCs w:val="20"/>
              </w:rPr>
            </w:pPr>
            <w:r>
              <w:rPr>
                <w:rFonts w:ascii="Calibri" w:hAnsi="Calibri" w:eastAsia="Calibri" w:cs="Calibri"/>
                <w:b/>
                <w:bCs/>
                <w:color w:val="6E2500"/>
                <w:sz w:val="20"/>
                <w:szCs w:val="20"/>
                <w:rtl w:val="0"/>
              </w:rPr>
              <w:t>Change Description</w:t>
            </w:r>
          </w:p>
        </w:tc>
      </w:tr>
      <w:tr w14:paraId="3AF5D3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trHeight w:val="334" w:hRule="atLeast"/>
        </w:trPr>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2B">
            <w:pPr>
              <w:spacing w:before="80" w:after="80" w:line="240" w:lineRule="auto"/>
              <w:rPr>
                <w:rFonts w:ascii="Calibri" w:hAnsi="Calibri" w:eastAsia="Calibri" w:cs="Calibri"/>
              </w:rPr>
            </w:pPr>
            <w:r>
              <w:rPr>
                <w:rFonts w:ascii="Calibri" w:hAnsi="Calibri" w:eastAsia="Calibri" w:cs="Calibri"/>
                <w:rtl w:val="0"/>
              </w:rPr>
              <w:t>08/09/2026</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2C">
            <w:pPr>
              <w:spacing w:before="80" w:after="80" w:line="240" w:lineRule="auto"/>
              <w:rPr>
                <w:rFonts w:ascii="Calibri" w:hAnsi="Calibri" w:eastAsia="Calibri" w:cs="Calibri"/>
              </w:rPr>
            </w:pPr>
            <w:r>
              <w:rPr>
                <w:rFonts w:ascii="Calibri" w:hAnsi="Calibri" w:eastAsia="Calibri" w:cs="Calibri"/>
                <w:rtl w:val="0"/>
              </w:rPr>
              <w:t>A</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2D">
            <w:pPr>
              <w:spacing w:before="80" w:after="80" w:line="240" w:lineRule="auto"/>
              <w:rPr>
                <w:rFonts w:ascii="Calibri" w:hAnsi="Calibri" w:eastAsia="Calibri" w:cs="Calibri"/>
              </w:rPr>
            </w:pPr>
            <w:r>
              <w:rPr>
                <w:rFonts w:ascii="Calibri" w:hAnsi="Calibri" w:eastAsia="Calibri" w:cs="Calibri"/>
                <w:rtl w:val="0"/>
              </w:rPr>
              <w:t>CongNPT</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2E">
            <w:pPr>
              <w:spacing w:before="80" w:after="80" w:line="240" w:lineRule="auto"/>
              <w:rPr>
                <w:rFonts w:ascii="Calibri" w:hAnsi="Calibri" w:eastAsia="Calibri" w:cs="Calibri"/>
              </w:rPr>
            </w:pPr>
            <w:r>
              <w:rPr>
                <w:rFonts w:ascii="Calibri" w:hAnsi="Calibri" w:eastAsia="Calibri" w:cs="Calibri"/>
                <w:rtl w:val="0"/>
              </w:rPr>
              <w:t>Initialized Report 1</w:t>
            </w:r>
          </w:p>
        </w:tc>
      </w:tr>
      <w:tr w14:paraId="24DA8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2F">
            <w:pPr>
              <w:spacing w:before="80" w:after="80" w:line="240" w:lineRule="auto"/>
              <w:rPr>
                <w:rFonts w:ascii="Calibri" w:hAnsi="Calibri" w:eastAsia="Calibri" w:cs="Calibri"/>
              </w:rPr>
            </w:pPr>
            <w:r>
              <w:rPr>
                <w:rFonts w:ascii="Calibri" w:hAnsi="Calibri" w:eastAsia="Calibri" w:cs="Calibri"/>
                <w:rtl w:val="0"/>
              </w:rPr>
              <w:t>08/09/2026</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0">
            <w:pPr>
              <w:spacing w:before="80" w:after="80" w:line="240" w:lineRule="auto"/>
              <w:rPr>
                <w:rFonts w:ascii="Calibri" w:hAnsi="Calibri" w:eastAsia="Calibri" w:cs="Calibri"/>
              </w:rPr>
            </w:pPr>
            <w:r>
              <w:rPr>
                <w:rFonts w:ascii="Calibri" w:hAnsi="Calibri" w:eastAsia="Calibri" w:cs="Calibri"/>
                <w:rtl w:val="0"/>
              </w:rPr>
              <w:t>A</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1">
            <w:pPr>
              <w:spacing w:before="80" w:after="80" w:line="240" w:lineRule="auto"/>
              <w:rPr>
                <w:rFonts w:ascii="Calibri" w:hAnsi="Calibri" w:eastAsia="Calibri" w:cs="Calibri"/>
              </w:rPr>
            </w:pPr>
            <w:r>
              <w:rPr>
                <w:rFonts w:ascii="Calibri" w:hAnsi="Calibri" w:eastAsia="Calibri" w:cs="Calibri"/>
                <w:rtl w:val="0"/>
              </w:rPr>
              <w:t>CongNPT</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2">
            <w:pPr>
              <w:spacing w:before="80" w:after="80" w:line="240" w:lineRule="auto"/>
              <w:rPr>
                <w:rFonts w:ascii="Calibri" w:hAnsi="Calibri" w:eastAsia="Calibri" w:cs="Calibri"/>
              </w:rPr>
            </w:pPr>
            <w:r>
              <w:rPr>
                <w:rFonts w:ascii="Calibri" w:hAnsi="Calibri" w:eastAsia="Calibri" w:cs="Calibri"/>
                <w:rtl w:val="0"/>
              </w:rPr>
              <w:t>Add Business Opportunity, Software Product Vision, and Project Scope &amp; Limitations</w:t>
            </w:r>
          </w:p>
        </w:tc>
      </w:tr>
      <w:tr w14:paraId="2DAFD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3">
            <w:pPr>
              <w:spacing w:before="80" w:after="80" w:line="240" w:lineRule="auto"/>
              <w:rPr>
                <w:rFonts w:ascii="Calibri" w:hAnsi="Calibri" w:eastAsia="Calibri" w:cs="Calibri"/>
              </w:rPr>
            </w:pPr>
            <w:r>
              <w:rPr>
                <w:rFonts w:ascii="Calibri" w:hAnsi="Calibri" w:eastAsia="Calibri" w:cs="Calibri"/>
                <w:rtl w:val="0"/>
              </w:rPr>
              <w:t>10/10/2026</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4">
            <w:pPr>
              <w:spacing w:before="80" w:after="80" w:line="240" w:lineRule="auto"/>
              <w:rPr>
                <w:rFonts w:ascii="Calibri" w:hAnsi="Calibri" w:eastAsia="Calibri" w:cs="Calibri"/>
              </w:rPr>
            </w:pPr>
            <w:r>
              <w:rPr>
                <w:rFonts w:ascii="Calibri" w:hAnsi="Calibri" w:eastAsia="Calibri" w:cs="Calibri"/>
                <w:rtl w:val="0"/>
              </w:rPr>
              <w:t>M</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5">
            <w:pPr>
              <w:spacing w:before="80" w:after="80" w:line="240" w:lineRule="auto"/>
              <w:rPr>
                <w:rFonts w:ascii="Calibri" w:hAnsi="Calibri" w:eastAsia="Calibri" w:cs="Calibri"/>
              </w:rPr>
            </w:pPr>
            <w:r>
              <w:rPr>
                <w:rFonts w:ascii="Calibri" w:hAnsi="Calibri" w:eastAsia="Calibri" w:cs="Calibri"/>
                <w:rtl w:val="0"/>
              </w:rPr>
              <w:t>CongNPT</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6">
            <w:pPr>
              <w:spacing w:before="80" w:after="80" w:line="240" w:lineRule="auto"/>
              <w:rPr>
                <w:rFonts w:ascii="Calibri" w:hAnsi="Calibri" w:eastAsia="Calibri" w:cs="Calibri"/>
              </w:rPr>
            </w:pPr>
            <w:r>
              <w:rPr>
                <w:rFonts w:ascii="Calibri" w:hAnsi="Calibri" w:eastAsia="Calibri" w:cs="Calibri"/>
                <w:rtl w:val="0"/>
              </w:rPr>
              <w:t>Updated scope after review and mentor meetings: advisor-matching and case-tracking focus, Academic/Wellbeing Advisor split, events removed, features, limitations and future plan revised</w:t>
            </w:r>
          </w:p>
        </w:tc>
      </w:tr>
    </w:tbl>
    <w:p w14:paraId="00000037">
      <w:pPr>
        <w:spacing w:after="160" w:line="240" w:lineRule="auto"/>
        <w:rPr>
          <w:rFonts w:ascii="Calibri" w:hAnsi="Calibri" w:eastAsia="Calibri" w:cs="Calibri"/>
          <w:sz w:val="28"/>
          <w:szCs w:val="28"/>
        </w:rPr>
      </w:pPr>
      <w:r>
        <w:rPr>
          <w:rFonts w:ascii="Calibri" w:hAnsi="Calibri" w:eastAsia="Calibri" w:cs="Calibri"/>
          <w:rtl w:val="0"/>
        </w:rPr>
        <w:t>*A - Added M - Modified D - Deleted</w:t>
      </w:r>
    </w:p>
    <w:p w14:paraId="00000038">
      <w:pPr>
        <w:spacing w:after="160" w:line="240" w:lineRule="auto"/>
        <w:rPr>
          <w:rFonts w:ascii="Calibri" w:hAnsi="Calibri" w:eastAsia="Calibri" w:cs="Calibri"/>
        </w:rPr>
      </w:pPr>
    </w:p>
    <w:p w14:paraId="00000039">
      <w:pPr>
        <w:spacing w:after="160" w:line="240" w:lineRule="auto"/>
        <w:rPr>
          <w:rFonts w:ascii="Calibri" w:hAnsi="Calibri" w:eastAsia="Calibri" w:cs="Calibri"/>
        </w:rPr>
      </w:pPr>
      <w:r>
        <w:br w:type="page"/>
      </w:r>
    </w:p>
    <w:p w14:paraId="0000003A">
      <w:pPr>
        <w:pStyle w:val="2"/>
        <w:spacing w:before="240" w:after="240" w:line="240" w:lineRule="auto"/>
        <w:rPr>
          <w:rFonts w:ascii="Calibri" w:hAnsi="Calibri" w:eastAsia="Calibri" w:cs="Calibri"/>
          <w:b/>
          <w:bCs/>
          <w:color w:val="C00000"/>
          <w:sz w:val="32"/>
          <w:szCs w:val="32"/>
        </w:rPr>
      </w:pPr>
      <w:bookmarkStart w:id="2" w:name="_heading=h.vo4jmdf9c021" w:colFirst="0" w:colLast="0"/>
      <w:bookmarkEnd w:id="2"/>
      <w:r>
        <w:rPr>
          <w:rFonts w:ascii="Calibri" w:hAnsi="Calibri" w:eastAsia="Calibri" w:cs="Calibri"/>
          <w:b/>
          <w:bCs/>
          <w:color w:val="C00000"/>
          <w:sz w:val="32"/>
          <w:szCs w:val="32"/>
          <w:rtl w:val="0"/>
        </w:rPr>
        <w:t>II. Project Introduction</w:t>
      </w:r>
    </w:p>
    <w:p w14:paraId="0000003B">
      <w:pPr>
        <w:pStyle w:val="3"/>
        <w:spacing w:before="240" w:after="240" w:line="240" w:lineRule="auto"/>
        <w:rPr>
          <w:rFonts w:ascii="Calibri" w:hAnsi="Calibri" w:eastAsia="Calibri" w:cs="Calibri"/>
          <w:b/>
          <w:bCs/>
          <w:sz w:val="28"/>
          <w:szCs w:val="28"/>
        </w:rPr>
      </w:pPr>
      <w:bookmarkStart w:id="3" w:name="_heading=h.art9ezk092fr" w:colFirst="0" w:colLast="0"/>
      <w:bookmarkEnd w:id="3"/>
      <w:r>
        <w:rPr>
          <w:rFonts w:ascii="Calibri" w:hAnsi="Calibri" w:eastAsia="Calibri" w:cs="Calibri"/>
          <w:b/>
          <w:bCs/>
          <w:sz w:val="28"/>
          <w:szCs w:val="28"/>
          <w:rtl w:val="0"/>
        </w:rPr>
        <w:t>1. Overview</w:t>
      </w:r>
    </w:p>
    <w:p w14:paraId="0000003C">
      <w:pPr>
        <w:pStyle w:val="4"/>
        <w:spacing w:before="240" w:after="240" w:line="240" w:lineRule="auto"/>
        <w:rPr>
          <w:rFonts w:ascii="Calibri" w:hAnsi="Calibri" w:eastAsia="Calibri" w:cs="Calibri"/>
          <w:b/>
          <w:bCs/>
          <w:color w:val="000000"/>
          <w:sz w:val="24"/>
          <w:szCs w:val="24"/>
        </w:rPr>
      </w:pPr>
      <w:bookmarkStart w:id="4" w:name="_heading=h.257pilszvjlj" w:colFirst="0" w:colLast="0"/>
      <w:bookmarkEnd w:id="4"/>
      <w:r>
        <w:rPr>
          <w:rFonts w:ascii="Calibri" w:hAnsi="Calibri" w:eastAsia="Calibri" w:cs="Calibri"/>
          <w:b/>
          <w:bCs/>
          <w:color w:val="000000"/>
          <w:sz w:val="24"/>
          <w:szCs w:val="24"/>
          <w:rtl w:val="0"/>
        </w:rPr>
        <w:t>1.1 Project Information</w:t>
      </w:r>
    </w:p>
    <w:p w14:paraId="0000003D">
      <w:pPr>
        <w:numPr>
          <w:ilvl w:val="0"/>
          <w:numId w:val="1"/>
        </w:numPr>
        <w:spacing w:before="240" w:after="240" w:line="240" w:lineRule="auto"/>
        <w:ind w:left="709" w:hanging="360"/>
        <w:rPr>
          <w:rFonts w:ascii="Calibri" w:hAnsi="Calibri" w:eastAsia="Calibri" w:cs="Calibri"/>
        </w:rPr>
      </w:pPr>
      <w:r>
        <w:rPr>
          <w:rFonts w:ascii="Calibri" w:hAnsi="Calibri" w:eastAsia="Calibri" w:cs="Calibri"/>
          <w:rtl w:val="0"/>
        </w:rPr>
        <w:t>Project name: AdviseCare – Academic Advising and Student Welfare Management System</w:t>
      </w:r>
    </w:p>
    <w:p w14:paraId="0000003E">
      <w:pPr>
        <w:numPr>
          <w:ilvl w:val="0"/>
          <w:numId w:val="1"/>
        </w:numPr>
        <w:spacing w:before="240" w:after="240" w:line="240" w:lineRule="auto"/>
        <w:ind w:left="709" w:hanging="360"/>
        <w:rPr>
          <w:rFonts w:ascii="Calibri" w:hAnsi="Calibri" w:eastAsia="Calibri" w:cs="Calibri"/>
        </w:rPr>
      </w:pPr>
      <w:r>
        <w:rPr>
          <w:rFonts w:ascii="Calibri" w:hAnsi="Calibri" w:eastAsia="Calibri" w:cs="Calibri"/>
          <w:rtl w:val="0"/>
        </w:rPr>
        <w:t>Subject code: FA26SE308</w:t>
      </w:r>
    </w:p>
    <w:p w14:paraId="0000003F">
      <w:pPr>
        <w:numPr>
          <w:ilvl w:val="0"/>
          <w:numId w:val="1"/>
        </w:numPr>
        <w:spacing w:before="240" w:after="240" w:line="240" w:lineRule="auto"/>
        <w:ind w:left="709" w:hanging="360"/>
        <w:rPr>
          <w:rFonts w:ascii="Calibri" w:hAnsi="Calibri" w:eastAsia="Calibri" w:cs="Calibri"/>
        </w:rPr>
      </w:pPr>
      <w:r>
        <w:rPr>
          <w:rFonts w:ascii="Calibri" w:hAnsi="Calibri" w:eastAsia="Calibri" w:cs="Calibri"/>
          <w:rtl w:val="0"/>
        </w:rPr>
        <w:t>Group code: GFA26SE196</w:t>
      </w:r>
    </w:p>
    <w:p w14:paraId="00000040">
      <w:pPr>
        <w:numPr>
          <w:ilvl w:val="0"/>
          <w:numId w:val="1"/>
        </w:numPr>
        <w:spacing w:before="240" w:after="240" w:line="240" w:lineRule="auto"/>
        <w:ind w:left="709" w:hanging="360"/>
        <w:rPr>
          <w:rFonts w:ascii="Calibri" w:hAnsi="Calibri" w:eastAsia="Calibri" w:cs="Calibri"/>
        </w:rPr>
      </w:pPr>
      <w:r>
        <w:rPr>
          <w:rFonts w:ascii="Calibri" w:hAnsi="Calibri" w:eastAsia="Calibri" w:cs="Calibri"/>
          <w:rtl w:val="0"/>
        </w:rPr>
        <w:t>Software type: Web Application</w:t>
      </w:r>
    </w:p>
    <w:p w14:paraId="00000041">
      <w:pPr>
        <w:pStyle w:val="4"/>
        <w:spacing w:before="240" w:after="240" w:line="240" w:lineRule="auto"/>
        <w:rPr>
          <w:rFonts w:ascii="Calibri" w:hAnsi="Calibri" w:eastAsia="Calibri" w:cs="Calibri"/>
          <w:b/>
          <w:bCs/>
          <w:color w:val="000000"/>
          <w:sz w:val="24"/>
          <w:szCs w:val="24"/>
        </w:rPr>
      </w:pPr>
      <w:bookmarkStart w:id="5" w:name="_heading=h.uhe5uwdsml1y" w:colFirst="0" w:colLast="0"/>
      <w:bookmarkEnd w:id="5"/>
      <w:r>
        <w:rPr>
          <w:rFonts w:ascii="Calibri" w:hAnsi="Calibri" w:eastAsia="Calibri" w:cs="Calibri"/>
          <w:b/>
          <w:bCs/>
          <w:color w:val="000000"/>
          <w:sz w:val="24"/>
          <w:szCs w:val="24"/>
          <w:rtl w:val="0"/>
        </w:rPr>
        <w:t>1.2 Project Team</w:t>
      </w:r>
    </w:p>
    <w:sdt>
      <w:sdtPr>
        <w:tag w:val="goog_rdk_0"/>
        <w:id w:val="1943314728"/>
        <w:lock w:val="contentLocked"/>
      </w:sdtPr>
      <w:sdtContent>
        <w:tbl>
          <w:tblPr>
            <w:tblStyle w:val="16"/>
            <w:tblpPr w:leftFromText="180" w:rightFromText="180" w:topFromText="180" w:bottomFromText="180" w:vertAnchor="text" w:tblpXSpec="left" w:tblpY="0"/>
            <w:tblW w:w="89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670"/>
            <w:gridCol w:w="1125"/>
            <w:gridCol w:w="3405"/>
            <w:gridCol w:w="1740"/>
          </w:tblGrid>
          <w:tr w14:paraId="120B5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4" w:hRule="atLeast"/>
            </w:trPr>
            <w:tc>
              <w:tcPr>
                <w:shd w:val="clear" w:color="auto" w:fill="FFE8E1"/>
                <w:vAlign w:val="center"/>
              </w:tcPr>
              <w:p w14:paraId="00000042">
                <w:pPr>
                  <w:spacing w:after="0" w:line="240" w:lineRule="auto"/>
                  <w:ind w:left="107" w:firstLine="0"/>
                  <w:jc w:val="center"/>
                  <w:rPr>
                    <w:rFonts w:ascii="Calibri" w:hAnsi="Calibri" w:eastAsia="Calibri" w:cs="Calibri"/>
                    <w:b/>
                    <w:bCs/>
                    <w:sz w:val="22"/>
                    <w:szCs w:val="22"/>
                  </w:rPr>
                </w:pPr>
                <w:r>
                  <w:rPr>
                    <w:rFonts w:ascii="Calibri" w:hAnsi="Calibri" w:eastAsia="Calibri" w:cs="Calibri"/>
                    <w:b/>
                    <w:bCs/>
                    <w:sz w:val="22"/>
                    <w:szCs w:val="22"/>
                    <w:rtl w:val="0"/>
                  </w:rPr>
                  <w:t>Full Name</w:t>
                </w:r>
              </w:p>
            </w:tc>
            <w:tc>
              <w:tcPr>
                <w:shd w:val="clear" w:color="auto" w:fill="FFE8E1"/>
                <w:vAlign w:val="center"/>
              </w:tcPr>
              <w:p w14:paraId="00000043">
                <w:pPr>
                  <w:spacing w:after="0" w:line="240" w:lineRule="auto"/>
                  <w:ind w:left="107" w:firstLine="0"/>
                  <w:jc w:val="center"/>
                  <w:rPr>
                    <w:rFonts w:ascii="Calibri" w:hAnsi="Calibri" w:eastAsia="Calibri" w:cs="Calibri"/>
                    <w:b/>
                    <w:bCs/>
                    <w:sz w:val="22"/>
                    <w:szCs w:val="22"/>
                  </w:rPr>
                </w:pPr>
                <w:r>
                  <w:rPr>
                    <w:rFonts w:ascii="Calibri" w:hAnsi="Calibri" w:eastAsia="Calibri" w:cs="Calibri"/>
                    <w:b/>
                    <w:bCs/>
                    <w:sz w:val="22"/>
                    <w:szCs w:val="22"/>
                    <w:rtl w:val="0"/>
                  </w:rPr>
                  <w:t>Role</w:t>
                </w:r>
              </w:p>
            </w:tc>
            <w:tc>
              <w:tcPr>
                <w:shd w:val="clear" w:color="auto" w:fill="FFE8E1"/>
                <w:vAlign w:val="center"/>
              </w:tcPr>
              <w:p w14:paraId="00000044">
                <w:pPr>
                  <w:spacing w:after="0" w:line="240" w:lineRule="auto"/>
                  <w:ind w:left="107" w:firstLine="0"/>
                  <w:jc w:val="center"/>
                  <w:rPr>
                    <w:rFonts w:ascii="Calibri" w:hAnsi="Calibri" w:eastAsia="Calibri" w:cs="Calibri"/>
                    <w:b/>
                    <w:bCs/>
                    <w:sz w:val="22"/>
                    <w:szCs w:val="22"/>
                  </w:rPr>
                </w:pPr>
                <w:r>
                  <w:rPr>
                    <w:rFonts w:ascii="Calibri" w:hAnsi="Calibri" w:eastAsia="Calibri" w:cs="Calibri"/>
                    <w:b/>
                    <w:bCs/>
                    <w:sz w:val="22"/>
                    <w:szCs w:val="22"/>
                    <w:rtl w:val="0"/>
                  </w:rPr>
                  <w:t>Email</w:t>
                </w:r>
              </w:p>
            </w:tc>
            <w:tc>
              <w:tcPr>
                <w:shd w:val="clear" w:color="auto" w:fill="FFE8E1"/>
                <w:vAlign w:val="center"/>
              </w:tcPr>
              <w:p w14:paraId="00000045">
                <w:pPr>
                  <w:spacing w:before="2" w:after="0" w:line="240" w:lineRule="auto"/>
                  <w:ind w:left="107" w:right="-108" w:firstLine="0"/>
                  <w:jc w:val="center"/>
                  <w:rPr>
                    <w:rFonts w:ascii="Calibri" w:hAnsi="Calibri" w:eastAsia="Calibri" w:cs="Calibri"/>
                    <w:b/>
                    <w:bCs/>
                    <w:sz w:val="22"/>
                    <w:szCs w:val="22"/>
                  </w:rPr>
                </w:pPr>
                <w:r>
                  <w:rPr>
                    <w:rFonts w:ascii="Calibri" w:hAnsi="Calibri" w:eastAsia="Calibri" w:cs="Calibri"/>
                    <w:b/>
                    <w:bCs/>
                    <w:sz w:val="22"/>
                    <w:szCs w:val="22"/>
                    <w:rtl w:val="0"/>
                  </w:rPr>
                  <w:t xml:space="preserve">  Mobile</w:t>
                </w:r>
              </w:p>
            </w:tc>
          </w:tr>
          <w:tr w14:paraId="29990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4" w:hRule="atLeast"/>
            </w:trPr>
            <w:tc>
              <w:tcPr>
                <w:vAlign w:val="center"/>
              </w:tcPr>
              <w:p w14:paraId="00000046">
                <w:pPr>
                  <w:spacing w:after="0" w:line="240" w:lineRule="auto"/>
                  <w:rPr>
                    <w:rFonts w:ascii="Calibri" w:hAnsi="Calibri" w:eastAsia="Calibri" w:cs="Calibri"/>
                    <w:sz w:val="22"/>
                    <w:szCs w:val="22"/>
                  </w:rPr>
                </w:pPr>
                <w:r>
                  <w:rPr>
                    <w:rFonts w:ascii="Calibri" w:hAnsi="Calibri" w:eastAsia="Calibri" w:cs="Calibri"/>
                    <w:sz w:val="22"/>
                    <w:szCs w:val="22"/>
                    <w:rtl w:val="0"/>
                  </w:rPr>
                  <w:t>Lê Vũ Trường</w:t>
                </w:r>
              </w:p>
            </w:tc>
            <w:tc>
              <w:tcPr>
                <w:vAlign w:val="center"/>
              </w:tcPr>
              <w:p w14:paraId="00000047">
                <w:pPr>
                  <w:spacing w:after="0" w:line="240" w:lineRule="auto"/>
                  <w:rPr>
                    <w:rFonts w:ascii="Calibri" w:hAnsi="Calibri" w:eastAsia="Calibri" w:cs="Calibri"/>
                    <w:sz w:val="22"/>
                    <w:szCs w:val="22"/>
                  </w:rPr>
                </w:pPr>
                <w:r>
                  <w:rPr>
                    <w:rFonts w:ascii="Calibri" w:hAnsi="Calibri" w:eastAsia="Calibri" w:cs="Calibri"/>
                    <w:sz w:val="22"/>
                    <w:szCs w:val="22"/>
                    <w:rtl w:val="0"/>
                  </w:rPr>
                  <w:t>Lecturer</w:t>
                </w:r>
              </w:p>
            </w:tc>
            <w:tc>
              <w:tcPr>
                <w:vAlign w:val="center"/>
              </w:tcPr>
              <w:p w14:paraId="00000048">
                <w:pPr>
                  <w:spacing w:after="0" w:line="240" w:lineRule="auto"/>
                  <w:rPr>
                    <w:rFonts w:ascii="Calibri" w:hAnsi="Calibri" w:eastAsia="Calibri" w:cs="Calibri"/>
                    <w:sz w:val="22"/>
                    <w:szCs w:val="22"/>
                  </w:rPr>
                </w:pPr>
                <w:r>
                  <w:rPr>
                    <w:rFonts w:ascii="Calibri" w:hAnsi="Calibri" w:eastAsia="Calibri" w:cs="Calibri"/>
                    <w:sz w:val="22"/>
                    <w:szCs w:val="22"/>
                    <w:rtl w:val="0"/>
                  </w:rPr>
                  <w:t>truonglv23@fpt.edu.vn</w:t>
                </w:r>
              </w:p>
            </w:tc>
            <w:tc>
              <w:tcPr>
                <w:vAlign w:val="center"/>
              </w:tcPr>
              <w:p w14:paraId="00000049">
                <w:pPr>
                  <w:spacing w:after="0" w:line="240" w:lineRule="auto"/>
                  <w:rPr>
                    <w:rFonts w:ascii="Calibri" w:hAnsi="Calibri" w:eastAsia="Calibri" w:cs="Calibri"/>
                    <w:sz w:val="22"/>
                    <w:szCs w:val="22"/>
                  </w:rPr>
                </w:pPr>
              </w:p>
            </w:tc>
          </w:tr>
          <w:tr w14:paraId="06F11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4" w:hRule="atLeast"/>
            </w:trPr>
            <w:tc>
              <w:tcPr>
                <w:vAlign w:val="center"/>
              </w:tcPr>
              <w:p w14:paraId="0000004A">
                <w:pPr>
                  <w:spacing w:after="0" w:line="240" w:lineRule="auto"/>
                  <w:ind w:left="107"/>
                  <w:rPr>
                    <w:rFonts w:ascii="Calibri" w:hAnsi="Calibri" w:eastAsia="Calibri" w:cs="Calibri"/>
                    <w:sz w:val="22"/>
                    <w:szCs w:val="22"/>
                  </w:rPr>
                </w:pPr>
                <w:r>
                  <w:rPr>
                    <w:rFonts w:ascii="Calibri" w:hAnsi="Calibri" w:eastAsia="Calibri" w:cs="Calibri"/>
                    <w:sz w:val="22"/>
                    <w:szCs w:val="22"/>
                    <w:rtl w:val="0"/>
                  </w:rPr>
                  <w:t>Nguyen Nhu Thanh</w:t>
                </w:r>
              </w:p>
            </w:tc>
            <w:tc>
              <w:tcPr>
                <w:vAlign w:val="center"/>
              </w:tcPr>
              <w:p w14:paraId="0000004B">
                <w:pPr>
                  <w:spacing w:after="0" w:line="240" w:lineRule="auto"/>
                  <w:ind w:left="107"/>
                  <w:jc w:val="both"/>
                  <w:rPr>
                    <w:rFonts w:ascii="Calibri" w:hAnsi="Calibri" w:eastAsia="Calibri" w:cs="Calibri"/>
                    <w:sz w:val="24"/>
                    <w:szCs w:val="24"/>
                  </w:rPr>
                </w:pPr>
                <w:r>
                  <w:rPr>
                    <w:rFonts w:ascii="Calibri" w:hAnsi="Calibri" w:eastAsia="Calibri" w:cs="Calibri"/>
                    <w:sz w:val="22"/>
                    <w:szCs w:val="22"/>
                    <w:rtl w:val="0"/>
                  </w:rPr>
                  <w:t xml:space="preserve"> Leader</w:t>
                </w:r>
              </w:p>
            </w:tc>
            <w:tc>
              <w:tcPr>
                <w:vAlign w:val="center"/>
              </w:tcPr>
              <w:p w14:paraId="0000004C">
                <w:pPr>
                  <w:spacing w:after="0" w:line="240" w:lineRule="auto"/>
                  <w:ind w:left="107"/>
                  <w:jc w:val="both"/>
                  <w:rPr>
                    <w:rFonts w:ascii="Calibri" w:hAnsi="Calibri" w:eastAsia="Calibri" w:cs="Calibri"/>
                    <w:sz w:val="22"/>
                    <w:szCs w:val="22"/>
                  </w:rPr>
                </w:pPr>
                <w:r>
                  <w:rPr>
                    <w:rFonts w:ascii="Calibri" w:hAnsi="Calibri" w:eastAsia="Calibri" w:cs="Calibri"/>
                    <w:sz w:val="22"/>
                    <w:szCs w:val="22"/>
                    <w:rtl w:val="0"/>
                  </w:rPr>
                  <w:t>thanhnnse182333@fpt.edu.vn</w:t>
                </w:r>
              </w:p>
            </w:tc>
            <w:tc>
              <w:tcPr>
                <w:vAlign w:val="center"/>
              </w:tcPr>
              <w:p w14:paraId="0000004D">
                <w:pPr>
                  <w:spacing w:after="0" w:line="240" w:lineRule="auto"/>
                  <w:ind w:left="107"/>
                  <w:jc w:val="both"/>
                  <w:rPr>
                    <w:rFonts w:ascii="Calibri" w:hAnsi="Calibri" w:eastAsia="Calibri" w:cs="Calibri"/>
                    <w:sz w:val="22"/>
                    <w:szCs w:val="22"/>
                  </w:rPr>
                </w:pPr>
                <w:r>
                  <w:rPr>
                    <w:rFonts w:ascii="Calibri" w:hAnsi="Calibri" w:eastAsia="Calibri" w:cs="Calibri"/>
                    <w:sz w:val="22"/>
                    <w:szCs w:val="22"/>
                    <w:rtl w:val="0"/>
                  </w:rPr>
                  <w:t>0912518309</w:t>
                </w:r>
              </w:p>
            </w:tc>
          </w:tr>
          <w:tr w14:paraId="63140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4" w:hRule="atLeast"/>
            </w:trPr>
            <w:tc>
              <w:tcPr>
                <w:vAlign w:val="center"/>
              </w:tcPr>
              <w:p w14:paraId="0000004E">
                <w:pPr>
                  <w:spacing w:after="0" w:line="240" w:lineRule="auto"/>
                  <w:ind w:left="107"/>
                  <w:rPr>
                    <w:rFonts w:ascii="Calibri" w:hAnsi="Calibri" w:eastAsia="Calibri" w:cs="Calibri"/>
                    <w:sz w:val="22"/>
                    <w:szCs w:val="22"/>
                  </w:rPr>
                </w:pPr>
                <w:r>
                  <w:rPr>
                    <w:rFonts w:ascii="Calibri" w:hAnsi="Calibri" w:eastAsia="Calibri" w:cs="Calibri"/>
                    <w:sz w:val="22"/>
                    <w:szCs w:val="22"/>
                    <w:rtl w:val="0"/>
                  </w:rPr>
                  <w:t>Nguyen Thai Ngoc Nguyen</w:t>
                </w:r>
              </w:p>
            </w:tc>
            <w:tc>
              <w:tcPr>
                <w:vAlign w:val="center"/>
              </w:tcPr>
              <w:p w14:paraId="0000004F">
                <w:pPr>
                  <w:spacing w:after="0" w:line="240" w:lineRule="auto"/>
                  <w:ind w:left="107"/>
                  <w:jc w:val="both"/>
                  <w:rPr>
                    <w:rFonts w:ascii="Calibri" w:hAnsi="Calibri" w:eastAsia="Calibri" w:cs="Calibri"/>
                    <w:sz w:val="24"/>
                    <w:szCs w:val="24"/>
                  </w:rPr>
                </w:pPr>
                <w:r>
                  <w:rPr>
                    <w:rFonts w:ascii="Calibri" w:hAnsi="Calibri" w:eastAsia="Calibri" w:cs="Calibri"/>
                    <w:sz w:val="22"/>
                    <w:szCs w:val="22"/>
                    <w:rtl w:val="0"/>
                  </w:rPr>
                  <w:t xml:space="preserve"> Member</w:t>
                </w:r>
              </w:p>
            </w:tc>
            <w:tc>
              <w:tcPr>
                <w:vAlign w:val="center"/>
              </w:tcPr>
              <w:p w14:paraId="00000050">
                <w:pPr>
                  <w:spacing w:after="0" w:line="240" w:lineRule="auto"/>
                  <w:ind w:left="107"/>
                  <w:jc w:val="both"/>
                  <w:rPr>
                    <w:rFonts w:ascii="Calibri" w:hAnsi="Calibri" w:eastAsia="Calibri" w:cs="Calibri"/>
                    <w:sz w:val="22"/>
                    <w:szCs w:val="22"/>
                  </w:rPr>
                </w:pPr>
                <w:r>
                  <w:rPr>
                    <w:rFonts w:ascii="Calibri" w:hAnsi="Calibri" w:eastAsia="Calibri" w:cs="Calibri"/>
                    <w:sz w:val="22"/>
                    <w:szCs w:val="22"/>
                    <w:rtl w:val="0"/>
                  </w:rPr>
                  <w:t>nguyenntnse181554@fpt.edu.vn</w:t>
                </w:r>
              </w:p>
            </w:tc>
            <w:tc>
              <w:tcPr>
                <w:vAlign w:val="center"/>
              </w:tcPr>
              <w:p w14:paraId="00000051">
                <w:pPr>
                  <w:spacing w:after="0" w:line="240" w:lineRule="auto"/>
                  <w:ind w:left="107"/>
                  <w:jc w:val="both"/>
                  <w:rPr>
                    <w:rFonts w:ascii="Calibri" w:hAnsi="Calibri" w:eastAsia="Calibri" w:cs="Calibri"/>
                    <w:sz w:val="22"/>
                    <w:szCs w:val="22"/>
                  </w:rPr>
                </w:pPr>
                <w:r>
                  <w:rPr>
                    <w:rFonts w:ascii="Calibri" w:hAnsi="Calibri" w:eastAsia="Calibri" w:cs="Calibri"/>
                    <w:sz w:val="22"/>
                    <w:szCs w:val="22"/>
                    <w:rtl w:val="0"/>
                  </w:rPr>
                  <w:t>0949446307</w:t>
                </w:r>
              </w:p>
            </w:tc>
          </w:tr>
          <w:tr w14:paraId="20F8C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4" w:hRule="atLeast"/>
            </w:trPr>
            <w:tc>
              <w:tcPr>
                <w:vAlign w:val="center"/>
              </w:tcPr>
              <w:p w14:paraId="00000052">
                <w:pPr>
                  <w:spacing w:after="0" w:line="240" w:lineRule="auto"/>
                  <w:ind w:left="107"/>
                  <w:rPr>
                    <w:rFonts w:ascii="Calibri" w:hAnsi="Calibri" w:eastAsia="Calibri" w:cs="Calibri"/>
                    <w:sz w:val="22"/>
                    <w:szCs w:val="22"/>
                  </w:rPr>
                </w:pPr>
                <w:r>
                  <w:rPr>
                    <w:rFonts w:ascii="Calibri" w:hAnsi="Calibri" w:eastAsia="Calibri" w:cs="Calibri"/>
                    <w:sz w:val="22"/>
                    <w:szCs w:val="22"/>
                    <w:rtl w:val="0"/>
                  </w:rPr>
                  <w:t>Ngo Phan Thanh Cong</w:t>
                </w:r>
              </w:p>
            </w:tc>
            <w:tc>
              <w:tcPr>
                <w:vAlign w:val="center"/>
              </w:tcPr>
              <w:p w14:paraId="00000053">
                <w:pPr>
                  <w:spacing w:after="0" w:line="240" w:lineRule="auto"/>
                  <w:ind w:left="107"/>
                  <w:jc w:val="both"/>
                  <w:rPr>
                    <w:rFonts w:ascii="Calibri" w:hAnsi="Calibri" w:eastAsia="Calibri" w:cs="Calibri"/>
                    <w:sz w:val="24"/>
                    <w:szCs w:val="24"/>
                  </w:rPr>
                </w:pPr>
                <w:r>
                  <w:rPr>
                    <w:rFonts w:ascii="Calibri" w:hAnsi="Calibri" w:eastAsia="Calibri" w:cs="Calibri"/>
                    <w:sz w:val="22"/>
                    <w:szCs w:val="22"/>
                    <w:rtl w:val="0"/>
                  </w:rPr>
                  <w:t xml:space="preserve"> Member</w:t>
                </w:r>
              </w:p>
            </w:tc>
            <w:tc>
              <w:tcPr>
                <w:vAlign w:val="center"/>
              </w:tcPr>
              <w:p w14:paraId="00000054">
                <w:pPr>
                  <w:spacing w:after="0" w:line="240" w:lineRule="auto"/>
                  <w:ind w:left="107"/>
                  <w:jc w:val="both"/>
                  <w:rPr>
                    <w:rFonts w:ascii="Calibri" w:hAnsi="Calibri" w:eastAsia="Calibri" w:cs="Calibri"/>
                    <w:sz w:val="22"/>
                    <w:szCs w:val="22"/>
                  </w:rPr>
                </w:pPr>
                <w:r>
                  <w:rPr>
                    <w:rFonts w:ascii="Calibri" w:hAnsi="Calibri" w:eastAsia="Calibri" w:cs="Calibri"/>
                    <w:sz w:val="22"/>
                    <w:szCs w:val="22"/>
                    <w:rtl w:val="0"/>
                  </w:rPr>
                  <w:t>congnptse182273@fpt.edu.vn</w:t>
                </w:r>
              </w:p>
            </w:tc>
            <w:tc>
              <w:tcPr>
                <w:vAlign w:val="center"/>
              </w:tcPr>
              <w:p w14:paraId="00000055">
                <w:pPr>
                  <w:spacing w:after="0" w:line="240" w:lineRule="auto"/>
                  <w:ind w:left="107"/>
                  <w:jc w:val="both"/>
                  <w:rPr>
                    <w:rFonts w:ascii="Calibri" w:hAnsi="Calibri" w:eastAsia="Calibri" w:cs="Calibri"/>
                    <w:sz w:val="22"/>
                    <w:szCs w:val="22"/>
                  </w:rPr>
                </w:pPr>
                <w:r>
                  <w:rPr>
                    <w:rFonts w:ascii="Calibri" w:hAnsi="Calibri" w:eastAsia="Calibri" w:cs="Calibri"/>
                    <w:sz w:val="22"/>
                    <w:szCs w:val="22"/>
                    <w:rtl w:val="0"/>
                  </w:rPr>
                  <w:t>0333682263</w:t>
                </w:r>
              </w:p>
            </w:tc>
          </w:tr>
          <w:tr w14:paraId="41AC9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4" w:hRule="atLeast"/>
            </w:trPr>
            <w:tc>
              <w:tcPr>
                <w:vAlign w:val="center"/>
              </w:tcPr>
              <w:p w14:paraId="00000056">
                <w:pPr>
                  <w:spacing w:after="0" w:line="240" w:lineRule="auto"/>
                  <w:ind w:left="107"/>
                  <w:rPr>
                    <w:rFonts w:ascii="Calibri" w:hAnsi="Calibri" w:eastAsia="Calibri" w:cs="Calibri"/>
                    <w:sz w:val="22"/>
                    <w:szCs w:val="22"/>
                  </w:rPr>
                </w:pPr>
                <w:r>
                  <w:rPr>
                    <w:rFonts w:ascii="Calibri" w:hAnsi="Calibri" w:eastAsia="Calibri" w:cs="Calibri"/>
                    <w:sz w:val="22"/>
                    <w:szCs w:val="22"/>
                    <w:rtl w:val="0"/>
                  </w:rPr>
                  <w:t>Nguyen Khang Binh</w:t>
                </w:r>
              </w:p>
            </w:tc>
            <w:tc>
              <w:tcPr>
                <w:vAlign w:val="center"/>
              </w:tcPr>
              <w:p w14:paraId="00000057">
                <w:pPr>
                  <w:spacing w:after="0" w:line="240" w:lineRule="auto"/>
                  <w:ind w:left="107"/>
                  <w:jc w:val="both"/>
                  <w:rPr>
                    <w:rFonts w:ascii="Calibri" w:hAnsi="Calibri" w:eastAsia="Calibri" w:cs="Calibri"/>
                    <w:sz w:val="24"/>
                    <w:szCs w:val="24"/>
                  </w:rPr>
                </w:pPr>
                <w:r>
                  <w:rPr>
                    <w:rFonts w:ascii="Calibri" w:hAnsi="Calibri" w:eastAsia="Calibri" w:cs="Calibri"/>
                    <w:sz w:val="22"/>
                    <w:szCs w:val="22"/>
                    <w:rtl w:val="0"/>
                  </w:rPr>
                  <w:t xml:space="preserve"> Member</w:t>
                </w:r>
              </w:p>
            </w:tc>
            <w:tc>
              <w:tcPr>
                <w:vAlign w:val="center"/>
              </w:tcPr>
              <w:p w14:paraId="00000058">
                <w:pPr>
                  <w:spacing w:after="0" w:line="240" w:lineRule="auto"/>
                  <w:ind w:left="107"/>
                  <w:jc w:val="both"/>
                  <w:rPr>
                    <w:rFonts w:ascii="Calibri" w:hAnsi="Calibri" w:eastAsia="Calibri" w:cs="Calibri"/>
                    <w:sz w:val="22"/>
                    <w:szCs w:val="22"/>
                  </w:rPr>
                </w:pPr>
                <w:r>
                  <w:rPr>
                    <w:rFonts w:ascii="Calibri" w:hAnsi="Calibri" w:eastAsia="Calibri" w:cs="Calibri"/>
                    <w:sz w:val="22"/>
                    <w:szCs w:val="22"/>
                    <w:rtl w:val="0"/>
                  </w:rPr>
                  <w:t>binhnkse182311@fpt.edu.vn</w:t>
                </w:r>
              </w:p>
            </w:tc>
            <w:tc>
              <w:tcPr>
                <w:vAlign w:val="center"/>
              </w:tcPr>
              <w:p w14:paraId="00000059">
                <w:pPr>
                  <w:spacing w:after="0" w:line="240" w:lineRule="auto"/>
                  <w:ind w:left="107"/>
                  <w:jc w:val="both"/>
                  <w:rPr>
                    <w:rFonts w:ascii="Calibri" w:hAnsi="Calibri" w:eastAsia="Calibri" w:cs="Calibri"/>
                    <w:sz w:val="22"/>
                    <w:szCs w:val="22"/>
                  </w:rPr>
                </w:pPr>
                <w:r>
                  <w:rPr>
                    <w:rFonts w:ascii="Calibri" w:hAnsi="Calibri" w:eastAsia="Calibri" w:cs="Calibri"/>
                    <w:sz w:val="22"/>
                    <w:szCs w:val="22"/>
                    <w:rtl w:val="0"/>
                  </w:rPr>
                  <w:t>0924150073</w:t>
                </w:r>
              </w:p>
            </w:tc>
          </w:tr>
        </w:tbl>
      </w:sdtContent>
    </w:sdt>
    <w:p w14:paraId="0000005A">
      <w:pPr>
        <w:pStyle w:val="4"/>
        <w:spacing w:before="240" w:after="240" w:line="240" w:lineRule="auto"/>
        <w:rPr>
          <w:rFonts w:ascii="Calibri" w:hAnsi="Calibri" w:eastAsia="Calibri" w:cs="Calibri"/>
          <w:b/>
          <w:bCs/>
          <w:i/>
          <w:iCs/>
          <w:color w:val="0000FF"/>
          <w:sz w:val="28"/>
          <w:szCs w:val="28"/>
        </w:rPr>
      </w:pPr>
      <w:bookmarkStart w:id="6" w:name="_heading=h.4ovt716w4uq7" w:colFirst="0" w:colLast="0"/>
      <w:bookmarkEnd w:id="6"/>
      <w:r>
        <w:rPr>
          <w:rFonts w:ascii="Calibri" w:hAnsi="Calibri" w:eastAsia="Calibri" w:cs="Calibri"/>
          <w:b/>
          <w:bCs/>
          <w:rtl w:val="0"/>
        </w:rPr>
        <w:t>2. Product Background</w:t>
      </w:r>
    </w:p>
    <w:p w14:paraId="0000005B">
      <w:pPr>
        <w:spacing w:before="120" w:after="120" w:line="240" w:lineRule="auto"/>
        <w:jc w:val="both"/>
        <w:rPr>
          <w:rFonts w:ascii="Calibri" w:hAnsi="Calibri" w:eastAsia="Calibri" w:cs="Calibri"/>
        </w:rPr>
      </w:pPr>
      <w:r>
        <w:rPr>
          <w:rFonts w:ascii="Calibri" w:hAnsi="Calibri" w:eastAsia="Calibri" w:cs="Calibri"/>
          <w:rtl w:val="0"/>
        </w:rPr>
        <w:t>At a Vietnamese university, a student who needs help — with a subject, a study plan, or with life outside class such as stress, accommodation, family problems or money — often does not know who to ask. Learning resources such as FPT University's FLM, FAP and LMS portals exist, but finding the advisor who understands a specific subject, or the person who handles financial support, still depends on word of mouth. Advisors, in turn, usually learn about a problem only when a student happens to show up, and the number of advisors available is limited.</w:t>
      </w:r>
    </w:p>
    <w:p w14:paraId="0000005C">
      <w:pPr>
        <w:spacing w:before="120" w:after="120" w:line="240" w:lineRule="auto"/>
        <w:jc w:val="both"/>
        <w:rPr>
          <w:rFonts w:ascii="Calibri" w:hAnsi="Calibri" w:eastAsia="Calibri" w:cs="Calibri"/>
        </w:rPr>
      </w:pPr>
      <w:r>
        <w:rPr>
          <w:rFonts w:ascii="Calibri" w:hAnsi="Calibri" w:eastAsia="Calibri" w:cs="Calibri"/>
          <w:rtl w:val="0"/>
        </w:rPr>
        <w:t>Requests for help arrive through scattered channels — email, messaging apps, conversations in person — with no shared record of who is handling which student, what was agreed, or whether the case was passed on to someone else. Personal information a student reveals to get help, such as family situation, finances or health, ends up in private notes or chat histories, and the student has no way to decide which advisor may see which part of it, or to take it back later. When a student is handed over between advisors, the history of what was already tried is often lost.</w:t>
      </w:r>
    </w:p>
    <w:p w14:paraId="0000005D">
      <w:pPr>
        <w:spacing w:before="120" w:after="120" w:line="240" w:lineRule="auto"/>
        <w:jc w:val="both"/>
        <w:rPr>
          <w:rFonts w:ascii="Calibri" w:hAnsi="Calibri" w:eastAsia="Calibri" w:cs="Calibri"/>
        </w:rPr>
      </w:pPr>
      <w:r>
        <w:rPr>
          <w:rFonts w:ascii="Calibri" w:hAnsi="Calibri" w:eastAsia="Calibri" w:cs="Calibri"/>
          <w:rtl w:val="0"/>
        </w:rPr>
        <w:t>To close this gap, our project AdviseCare proposes a web platform that matches each student with the right advisor and tracks every case from request to closure. A student opens a support request, chooses academic or wellbeing support and the topic, writes the reason, and chooses which pieces of their data to share. The Programme Head matches the case to a suitable Academic Advisor (general or specialised in the subject) or Wellbeing Advisor, and the system sends the student the advisor's contact information. Every case keeps its notes, stage history and referrals — including referrals of money matters to the Student Welfare Officer — while all access to student data is decided by role, purpose and the student's consent, logged, and made unreadable when consent is withdrawn.</w:t>
      </w:r>
    </w:p>
    <w:p w14:paraId="0000005E">
      <w:pPr>
        <w:spacing w:before="120" w:after="120" w:line="240" w:lineRule="auto"/>
        <w:jc w:val="both"/>
        <w:rPr>
          <w:rFonts w:ascii="Calibri" w:hAnsi="Calibri" w:eastAsia="Calibri" w:cs="Calibri"/>
        </w:rPr>
      </w:pPr>
      <w:r>
        <w:rPr>
          <w:rFonts w:ascii="Calibri" w:hAnsi="Calibri" w:eastAsia="Calibri" w:cs="Calibri"/>
          <w:rtl w:val="0"/>
        </w:rPr>
        <w:t>The current project scope focuses on the core of supporting students and advisors: account onboarding, support requests, manual case matching, case tracking, consent management and reporting. Development, testing and the defence demonstration run on a synthetic cohort of students; scheduled data ingestion, automated matching and in-app meeting scheduling are left for future versions.</w:t>
      </w:r>
    </w:p>
    <w:p w14:paraId="0000005F">
      <w:pPr>
        <w:pStyle w:val="3"/>
        <w:spacing w:before="240" w:after="240" w:line="240" w:lineRule="auto"/>
        <w:rPr>
          <w:rFonts w:ascii="Calibri" w:hAnsi="Calibri" w:eastAsia="Calibri" w:cs="Calibri"/>
          <w:b/>
          <w:bCs/>
          <w:i/>
          <w:iCs/>
          <w:color w:val="0000FF"/>
          <w:sz w:val="28"/>
          <w:szCs w:val="28"/>
        </w:rPr>
      </w:pPr>
      <w:bookmarkStart w:id="7" w:name="_heading=h.lgzgo9105z6e" w:colFirst="0" w:colLast="0"/>
      <w:bookmarkEnd w:id="7"/>
      <w:r>
        <w:rPr>
          <w:rFonts w:ascii="Calibri" w:hAnsi="Calibri" w:eastAsia="Calibri" w:cs="Calibri"/>
          <w:b/>
          <w:bCs/>
          <w:sz w:val="28"/>
          <w:szCs w:val="28"/>
          <w:rtl w:val="0"/>
        </w:rPr>
        <w:t>3. Existing Systems</w:t>
      </w:r>
    </w:p>
    <w:p w14:paraId="00000060">
      <w:pPr>
        <w:pStyle w:val="4"/>
        <w:keepNext w:val="0"/>
        <w:keepLines w:val="0"/>
        <w:spacing w:before="240" w:after="240" w:line="240" w:lineRule="auto"/>
        <w:jc w:val="both"/>
        <w:rPr>
          <w:rFonts w:ascii="Calibri" w:hAnsi="Calibri" w:eastAsia="Calibri" w:cs="Calibri"/>
        </w:rPr>
      </w:pPr>
      <w:bookmarkStart w:id="8" w:name="_heading=h.voaoyesjm2i2" w:colFirst="0" w:colLast="0"/>
      <w:bookmarkEnd w:id="8"/>
      <w:r>
        <w:rPr>
          <w:rFonts w:ascii="Calibri" w:hAnsi="Calibri" w:eastAsia="Calibri" w:cs="Calibri"/>
          <w:b/>
          <w:bCs/>
          <w:color w:val="000000"/>
          <w:sz w:val="24"/>
          <w:szCs w:val="24"/>
          <w:rtl w:val="0"/>
        </w:rPr>
        <w:t>3.1 EAB Navigate360</w:t>
      </w:r>
    </w:p>
    <w:p w14:paraId="00000061">
      <w:pPr>
        <w:spacing w:before="120" w:after="120" w:line="240" w:lineRule="auto"/>
        <w:ind w:left="141" w:firstLine="0"/>
        <w:jc w:val="both"/>
        <w:rPr>
          <w:rFonts w:ascii="Calibri" w:hAnsi="Calibri" w:eastAsia="Calibri" w:cs="Calibri"/>
          <w:b/>
          <w:bCs/>
        </w:rPr>
      </w:pPr>
      <w:r>
        <w:rPr>
          <w:rFonts w:ascii="Calibri" w:hAnsi="Calibri" w:eastAsia="Calibri" w:cs="Calibri"/>
          <w:b/>
          <w:bCs/>
          <w:rtl w:val="0"/>
        </w:rPr>
        <w:t>Description</w:t>
      </w:r>
    </w:p>
    <w:p w14:paraId="00000062">
      <w:pPr>
        <w:spacing w:before="120" w:after="120" w:line="240" w:lineRule="auto"/>
        <w:ind w:left="141" w:firstLine="0"/>
        <w:jc w:val="both"/>
        <w:rPr>
          <w:rFonts w:ascii="Calibri" w:hAnsi="Calibri" w:eastAsia="Calibri" w:cs="Calibri"/>
        </w:rPr>
      </w:pPr>
      <w:r>
        <w:rPr>
          <w:rFonts w:ascii="Calibri" w:hAnsi="Calibri" w:eastAsia="Calibri" w:cs="Calibri"/>
          <w:rtl w:val="0"/>
        </w:rPr>
        <w:t>EAB Navigate360 is a higher-education CRM used by more than 850 institutions and roughly ten million students, built to support the student journey from recruitment through alumni engagement. It gives advisors and staff a shared, coordinated-care view of each student alongside AI-assisted communication and predictive-alert tooling.</w:t>
      </w:r>
    </w:p>
    <w:p w14:paraId="00000063">
      <w:pPr>
        <w:spacing w:before="120" w:after="120" w:line="240" w:lineRule="auto"/>
        <w:ind w:left="141" w:firstLine="0"/>
        <w:jc w:val="both"/>
        <w:rPr>
          <w:rFonts w:ascii="Calibri" w:hAnsi="Calibri" w:eastAsia="Calibri" w:cs="Calibri"/>
          <w:b/>
          <w:bCs/>
        </w:rPr>
      </w:pPr>
      <w:r>
        <w:rPr>
          <w:rFonts w:ascii="Calibri" w:hAnsi="Calibri" w:eastAsia="Calibri" w:cs="Calibri"/>
          <w:b/>
          <w:bCs/>
          <w:rtl w:val="0"/>
        </w:rPr>
        <w:t>System Actors</w:t>
      </w:r>
    </w:p>
    <w:p w14:paraId="00000064">
      <w:pPr>
        <w:numPr>
          <w:ilvl w:val="0"/>
          <w:numId w:val="2"/>
        </w:numPr>
        <w:spacing w:before="120" w:after="120" w:line="240" w:lineRule="auto"/>
        <w:ind w:left="720" w:hanging="360"/>
        <w:rPr>
          <w:rFonts w:ascii="Calibri" w:hAnsi="Calibri" w:eastAsia="Calibri" w:cs="Calibri"/>
        </w:rPr>
      </w:pPr>
      <w:r>
        <w:rPr>
          <w:rFonts w:ascii="Calibri" w:hAnsi="Calibri" w:eastAsia="Calibri" w:cs="Calibri"/>
          <w:rtl w:val="0"/>
        </w:rPr>
        <w:t>Students</w:t>
      </w:r>
    </w:p>
    <w:p w14:paraId="00000065">
      <w:pPr>
        <w:numPr>
          <w:ilvl w:val="0"/>
          <w:numId w:val="2"/>
        </w:numPr>
        <w:spacing w:before="120" w:after="120" w:line="240" w:lineRule="auto"/>
        <w:ind w:left="720" w:hanging="360"/>
        <w:rPr>
          <w:rFonts w:ascii="Calibri" w:hAnsi="Calibri" w:eastAsia="Calibri" w:cs="Calibri"/>
        </w:rPr>
      </w:pPr>
      <w:r>
        <w:rPr>
          <w:rFonts w:ascii="Calibri" w:hAnsi="Calibri" w:eastAsia="Calibri" w:cs="Calibri"/>
          <w:rtl w:val="0"/>
        </w:rPr>
        <w:t>Advisors and Faculty</w:t>
      </w:r>
    </w:p>
    <w:p w14:paraId="00000066">
      <w:pPr>
        <w:numPr>
          <w:ilvl w:val="0"/>
          <w:numId w:val="2"/>
        </w:numPr>
        <w:spacing w:before="120" w:after="120" w:line="240" w:lineRule="auto"/>
        <w:ind w:left="720" w:hanging="360"/>
        <w:rPr>
          <w:rFonts w:ascii="Calibri" w:hAnsi="Calibri" w:eastAsia="Calibri" w:cs="Calibri"/>
        </w:rPr>
      </w:pPr>
      <w:r>
        <w:rPr>
          <w:rFonts w:ascii="Calibri" w:hAnsi="Calibri" w:eastAsia="Calibri" w:cs="Calibri"/>
          <w:rtl w:val="0"/>
        </w:rPr>
        <w:t>Staff</w:t>
      </w:r>
    </w:p>
    <w:p w14:paraId="00000067">
      <w:pPr>
        <w:numPr>
          <w:ilvl w:val="0"/>
          <w:numId w:val="2"/>
        </w:numPr>
        <w:spacing w:before="120" w:after="120" w:line="240" w:lineRule="auto"/>
        <w:ind w:left="720" w:hanging="360"/>
        <w:rPr>
          <w:rFonts w:ascii="Calibri" w:hAnsi="Calibri" w:eastAsia="Calibri" w:cs="Calibri"/>
        </w:rPr>
      </w:pPr>
      <w:r>
        <w:rPr>
          <w:rFonts w:ascii="Calibri" w:hAnsi="Calibri" w:eastAsia="Calibri" w:cs="Calibri"/>
          <w:rtl w:val="0"/>
        </w:rPr>
        <w:t>Administrators</w:t>
      </w:r>
    </w:p>
    <w:p w14:paraId="00000068">
      <w:pPr>
        <w:spacing w:before="120" w:after="120" w:line="240" w:lineRule="auto"/>
        <w:ind w:left="141" w:firstLine="0"/>
        <w:jc w:val="both"/>
        <w:rPr>
          <w:rFonts w:ascii="Calibri" w:hAnsi="Calibri" w:eastAsia="Calibri" w:cs="Calibri"/>
          <w:b/>
          <w:bCs/>
        </w:rPr>
      </w:pPr>
      <w:r>
        <w:rPr>
          <w:rFonts w:ascii="Calibri" w:hAnsi="Calibri" w:eastAsia="Calibri" w:cs="Calibri"/>
          <w:b/>
          <w:bCs/>
          <w:rtl w:val="0"/>
        </w:rPr>
        <w:t>Key Features</w:t>
      </w:r>
    </w:p>
    <w:p w14:paraId="00000069">
      <w:pPr>
        <w:numPr>
          <w:ilvl w:val="0"/>
          <w:numId w:val="3"/>
        </w:numPr>
        <w:spacing w:before="120" w:after="120" w:line="240" w:lineRule="auto"/>
        <w:ind w:left="720" w:hanging="360"/>
        <w:rPr>
          <w:rFonts w:ascii="Calibri" w:hAnsi="Calibri" w:eastAsia="Calibri" w:cs="Calibri"/>
        </w:rPr>
      </w:pPr>
      <w:r>
        <w:rPr>
          <w:rFonts w:ascii="Calibri" w:hAnsi="Calibri" w:eastAsia="Calibri" w:cs="Calibri"/>
          <w:rtl w:val="0"/>
        </w:rPr>
        <w:t>Complete student profiles with a coordinated-care network and case management workflow</w:t>
      </w:r>
    </w:p>
    <w:p w14:paraId="0000006A">
      <w:pPr>
        <w:numPr>
          <w:ilvl w:val="0"/>
          <w:numId w:val="3"/>
        </w:numPr>
        <w:spacing w:before="120" w:after="120" w:line="240" w:lineRule="auto"/>
        <w:ind w:left="720" w:hanging="360"/>
        <w:rPr>
          <w:rFonts w:ascii="Calibri" w:hAnsi="Calibri" w:eastAsia="Calibri" w:cs="Calibri"/>
        </w:rPr>
      </w:pPr>
      <w:r>
        <w:rPr>
          <w:rFonts w:ascii="Calibri" w:hAnsi="Calibri" w:eastAsia="Calibri" w:cs="Calibri"/>
          <w:rtl w:val="0"/>
        </w:rPr>
        <w:t>Predictive alerts that flag early academic and engagement risk signals</w:t>
      </w:r>
    </w:p>
    <w:p w14:paraId="0000006B">
      <w:pPr>
        <w:numPr>
          <w:ilvl w:val="0"/>
          <w:numId w:val="3"/>
        </w:numPr>
        <w:spacing w:before="120" w:after="120" w:line="240" w:lineRule="auto"/>
        <w:ind w:left="720" w:hanging="360"/>
        <w:rPr>
          <w:rFonts w:ascii="Calibri" w:hAnsi="Calibri" w:eastAsia="Calibri" w:cs="Calibri"/>
        </w:rPr>
      </w:pPr>
      <w:r>
        <w:rPr>
          <w:rFonts w:ascii="Calibri" w:hAnsi="Calibri" w:eastAsia="Calibri" w:cs="Calibri"/>
          <w:rtl w:val="0"/>
        </w:rPr>
        <w:t>Appointment scheduling and two-way SMS messaging between staff and students</w:t>
      </w:r>
    </w:p>
    <w:p w14:paraId="0000006C">
      <w:pPr>
        <w:numPr>
          <w:ilvl w:val="0"/>
          <w:numId w:val="3"/>
        </w:numPr>
        <w:spacing w:before="120" w:after="120" w:line="240" w:lineRule="auto"/>
        <w:ind w:left="720" w:hanging="360"/>
        <w:rPr>
          <w:rFonts w:ascii="Calibri" w:hAnsi="Calibri" w:eastAsia="Calibri" w:cs="Calibri"/>
        </w:rPr>
      </w:pPr>
      <w:r>
        <w:rPr>
          <w:rFonts w:ascii="Calibri" w:hAnsi="Calibri" w:eastAsia="Calibri" w:cs="Calibri"/>
          <w:rtl w:val="0"/>
        </w:rPr>
        <w:t>AI assistant for staff communication drafting and meeting summaries, plus a 24/7 AI navigator for students</w:t>
      </w:r>
    </w:p>
    <w:p w14:paraId="0000006D">
      <w:pPr>
        <w:numPr>
          <w:ilvl w:val="0"/>
          <w:numId w:val="3"/>
        </w:numPr>
        <w:spacing w:before="120" w:after="120" w:line="240" w:lineRule="auto"/>
        <w:ind w:left="720" w:hanging="360"/>
        <w:rPr>
          <w:rFonts w:ascii="Calibri" w:hAnsi="Calibri" w:eastAsia="Calibri" w:cs="Calibri"/>
        </w:rPr>
      </w:pPr>
      <w:r>
        <w:rPr>
          <w:rFonts w:ascii="Calibri" w:hAnsi="Calibri" w:eastAsia="Calibri" w:cs="Calibri"/>
          <w:rtl w:val="0"/>
        </w:rPr>
        <w:t>Customizable analytics dashboards tracking retention, graduation, and intervention effectiveness</w:t>
      </w:r>
    </w:p>
    <w:p w14:paraId="0000006E">
      <w:pPr>
        <w:spacing w:before="120" w:after="120" w:line="240" w:lineRule="auto"/>
        <w:ind w:left="141" w:firstLine="0"/>
        <w:jc w:val="both"/>
        <w:rPr>
          <w:rFonts w:ascii="Calibri" w:hAnsi="Calibri" w:eastAsia="Calibri" w:cs="Calibri"/>
          <w:b/>
          <w:bCs/>
        </w:rPr>
      </w:pPr>
      <w:r>
        <w:rPr>
          <w:rFonts w:ascii="Calibri" w:hAnsi="Calibri" w:eastAsia="Calibri" w:cs="Calibri"/>
          <w:b/>
          <w:bCs/>
          <w:rtl w:val="0"/>
        </w:rPr>
        <w:t>Pros</w:t>
      </w:r>
    </w:p>
    <w:p w14:paraId="0000006F">
      <w:pPr>
        <w:numPr>
          <w:ilvl w:val="0"/>
          <w:numId w:val="4"/>
        </w:numPr>
        <w:spacing w:before="120" w:after="120" w:line="240" w:lineRule="auto"/>
        <w:ind w:left="720" w:hanging="360"/>
        <w:rPr>
          <w:rFonts w:ascii="Calibri" w:hAnsi="Calibri" w:eastAsia="Calibri" w:cs="Calibri"/>
        </w:rPr>
      </w:pPr>
      <w:r>
        <w:rPr>
          <w:rFonts w:ascii="Calibri" w:hAnsi="Calibri" w:eastAsia="Calibri" w:cs="Calibri"/>
          <w:rtl w:val="0"/>
        </w:rPr>
        <w:t>Widely deployed with a decade of student-success research behind its predictive models</w:t>
      </w:r>
    </w:p>
    <w:p w14:paraId="00000070">
      <w:pPr>
        <w:numPr>
          <w:ilvl w:val="0"/>
          <w:numId w:val="4"/>
        </w:numPr>
        <w:spacing w:before="120" w:after="120" w:line="240" w:lineRule="auto"/>
        <w:ind w:left="720" w:hanging="360"/>
        <w:rPr>
          <w:rFonts w:ascii="Calibri" w:hAnsi="Calibri" w:eastAsia="Calibri" w:cs="Calibri"/>
        </w:rPr>
      </w:pPr>
      <w:r>
        <w:rPr>
          <w:rFonts w:ascii="Calibri" w:hAnsi="Calibri" w:eastAsia="Calibri" w:cs="Calibri"/>
          <w:rtl w:val="0"/>
        </w:rPr>
        <w:t>Coordinates advisors, faculty, and support staff around a single shared student profile</w:t>
      </w:r>
    </w:p>
    <w:p w14:paraId="00000071">
      <w:pPr>
        <w:numPr>
          <w:ilvl w:val="0"/>
          <w:numId w:val="4"/>
        </w:numPr>
        <w:spacing w:before="120" w:after="120" w:line="240" w:lineRule="auto"/>
        <w:ind w:left="720" w:hanging="360"/>
        <w:rPr>
          <w:rFonts w:ascii="Calibri" w:hAnsi="Calibri" w:eastAsia="Calibri" w:cs="Calibri"/>
        </w:rPr>
      </w:pPr>
      <w:r>
        <w:rPr>
          <w:rFonts w:ascii="Calibri" w:hAnsi="Calibri" w:eastAsia="Calibri" w:cs="Calibri"/>
          <w:rtl w:val="0"/>
        </w:rPr>
        <w:t>Strong appointment scheduling, messaging, and outreach-campaign tooling</w:t>
      </w:r>
    </w:p>
    <w:p w14:paraId="00000072">
      <w:pPr>
        <w:numPr>
          <w:ilvl w:val="0"/>
          <w:numId w:val="4"/>
        </w:numPr>
        <w:spacing w:before="120" w:after="120" w:line="240" w:lineRule="auto"/>
        <w:ind w:left="720" w:hanging="360"/>
        <w:rPr>
          <w:rFonts w:ascii="Calibri" w:hAnsi="Calibri" w:eastAsia="Calibri" w:cs="Calibri"/>
        </w:rPr>
      </w:pPr>
      <w:r>
        <w:rPr>
          <w:rFonts w:ascii="Calibri" w:hAnsi="Calibri" w:eastAsia="Calibri" w:cs="Calibri"/>
          <w:rtl w:val="0"/>
        </w:rPr>
        <w:t>Reports measurable graduation-rate improvements across partner institutions</w:t>
      </w:r>
    </w:p>
    <w:p w14:paraId="00000073">
      <w:pPr>
        <w:spacing w:before="120" w:after="120" w:line="240" w:lineRule="auto"/>
        <w:ind w:left="141" w:firstLine="0"/>
        <w:jc w:val="both"/>
        <w:rPr>
          <w:rFonts w:ascii="Calibri" w:hAnsi="Calibri" w:eastAsia="Calibri" w:cs="Calibri"/>
          <w:b/>
          <w:bCs/>
        </w:rPr>
      </w:pPr>
      <w:r>
        <w:rPr>
          <w:rFonts w:ascii="Calibri" w:hAnsi="Calibri" w:eastAsia="Calibri" w:cs="Calibri"/>
          <w:b/>
          <w:bCs/>
          <w:rtl w:val="0"/>
        </w:rPr>
        <w:t>Cons</w:t>
      </w:r>
    </w:p>
    <w:p w14:paraId="00000074">
      <w:pPr>
        <w:numPr>
          <w:ilvl w:val="0"/>
          <w:numId w:val="5"/>
        </w:numPr>
        <w:spacing w:before="120" w:after="120" w:line="240" w:lineRule="auto"/>
        <w:ind w:left="720" w:hanging="360"/>
        <w:rPr>
          <w:rFonts w:ascii="Calibri" w:hAnsi="Calibri" w:eastAsia="Calibri" w:cs="Calibri"/>
        </w:rPr>
      </w:pPr>
      <w:r>
        <w:rPr>
          <w:rFonts w:ascii="Calibri" w:hAnsi="Calibri" w:eastAsia="Calibri" w:cs="Calibri"/>
          <w:rtl w:val="0"/>
        </w:rPr>
        <w:t>Built for large institutions; licensing, integration and setup cost are hard to justify for a single Vietnamese university faculty, and the product is not localised to Vietnamese</w:t>
      </w:r>
    </w:p>
    <w:p w14:paraId="00000075">
      <w:pPr>
        <w:numPr>
          <w:ilvl w:val="0"/>
          <w:numId w:val="5"/>
        </w:numPr>
        <w:spacing w:before="120" w:after="120" w:line="240" w:lineRule="auto"/>
        <w:ind w:left="720" w:hanging="360"/>
        <w:rPr>
          <w:rFonts w:ascii="Calibri" w:hAnsi="Calibri" w:eastAsia="Calibri" w:cs="Calibri"/>
        </w:rPr>
      </w:pPr>
      <w:r>
        <w:rPr>
          <w:rFonts w:ascii="Calibri" w:hAnsi="Calibri" w:eastAsia="Calibri" w:cs="Calibri"/>
          <w:rtl w:val="0"/>
        </w:rPr>
        <w:t>Support is organised around institution-defined care units and caseloads; matching a student's own request to an advisor specialised in a given subject, or separating wellbeing advice from financial support, is not its focus</w:t>
      </w:r>
    </w:p>
    <w:p w14:paraId="00000076">
      <w:pPr>
        <w:numPr>
          <w:ilvl w:val="0"/>
          <w:numId w:val="5"/>
        </w:numPr>
        <w:spacing w:before="120" w:after="120" w:line="240" w:lineRule="auto"/>
        <w:ind w:left="720" w:hanging="360"/>
        <w:rPr>
          <w:rFonts w:ascii="Calibri" w:hAnsi="Calibri" w:eastAsia="Calibri" w:cs="Calibri"/>
        </w:rPr>
      </w:pPr>
      <w:r>
        <w:rPr>
          <w:rFonts w:ascii="Calibri" w:hAnsi="Calibri" w:eastAsia="Calibri" w:cs="Calibri"/>
          <w:rtl w:val="0"/>
        </w:rPr>
        <w:t>Consent is not scoped per purpose: a student cannot choose which pieces of their data a given advisor may see, or withdraw a single disclosure later</w:t>
      </w:r>
    </w:p>
    <w:p w14:paraId="00000077">
      <w:pPr>
        <w:pStyle w:val="4"/>
        <w:spacing w:before="240" w:after="240" w:line="240" w:lineRule="auto"/>
        <w:rPr>
          <w:rFonts w:ascii="Calibri" w:hAnsi="Calibri" w:eastAsia="Calibri" w:cs="Calibri"/>
          <w:b/>
          <w:bCs/>
          <w:color w:val="000000"/>
          <w:sz w:val="24"/>
          <w:szCs w:val="24"/>
        </w:rPr>
      </w:pPr>
      <w:bookmarkStart w:id="9" w:name="_heading=h.bs1ntp70joh1" w:colFirst="0" w:colLast="0"/>
      <w:bookmarkEnd w:id="9"/>
      <w:r>
        <w:rPr>
          <w:rFonts w:ascii="Calibri" w:hAnsi="Calibri" w:eastAsia="Calibri" w:cs="Calibri"/>
          <w:b/>
          <w:bCs/>
          <w:color w:val="000000"/>
          <w:sz w:val="24"/>
          <w:szCs w:val="24"/>
          <w:rtl w:val="0"/>
        </w:rPr>
        <w:t>3.2 Starfish (EAB)</w:t>
      </w:r>
    </w:p>
    <w:p w14:paraId="00000078">
      <w:pPr>
        <w:spacing w:before="120" w:after="120" w:line="240" w:lineRule="auto"/>
        <w:ind w:left="141" w:firstLine="0"/>
        <w:rPr>
          <w:rFonts w:ascii="Calibri" w:hAnsi="Calibri" w:eastAsia="Calibri" w:cs="Calibri"/>
          <w:b/>
          <w:bCs/>
        </w:rPr>
      </w:pPr>
      <w:r>
        <w:rPr>
          <w:rFonts w:ascii="Calibri" w:hAnsi="Calibri" w:eastAsia="Calibri" w:cs="Calibri"/>
          <w:b/>
          <w:bCs/>
          <w:rtl w:val="0"/>
        </w:rPr>
        <w:t>Description</w:t>
      </w:r>
    </w:p>
    <w:p w14:paraId="00000079">
      <w:pPr>
        <w:spacing w:before="120" w:after="120" w:line="240" w:lineRule="auto"/>
        <w:ind w:left="141" w:firstLine="0"/>
        <w:rPr>
          <w:rFonts w:ascii="Calibri" w:hAnsi="Calibri" w:eastAsia="Calibri" w:cs="Calibri"/>
        </w:rPr>
      </w:pPr>
      <w:r>
        <w:rPr>
          <w:rFonts w:ascii="Calibri" w:hAnsi="Calibri" w:eastAsia="Calibri" w:cs="Calibri"/>
          <w:rtl w:val="0"/>
        </w:rPr>
        <w:t>Starfish, part of EAB, is a student success platform used to run early-alert and advising workflows at scale, connecting faculty observations to case management and support referrals so at-risk students can be identified and routed to help sooner.</w:t>
      </w:r>
    </w:p>
    <w:p w14:paraId="0000007A">
      <w:pPr>
        <w:spacing w:before="120" w:after="120" w:line="240" w:lineRule="auto"/>
        <w:ind w:left="141" w:firstLine="0"/>
        <w:rPr>
          <w:rFonts w:ascii="Calibri" w:hAnsi="Calibri" w:eastAsia="Calibri" w:cs="Calibri"/>
          <w:b/>
          <w:bCs/>
        </w:rPr>
      </w:pPr>
      <w:r>
        <w:rPr>
          <w:rFonts w:ascii="Calibri" w:hAnsi="Calibri" w:eastAsia="Calibri" w:cs="Calibri"/>
          <w:b/>
          <w:bCs/>
          <w:rtl w:val="0"/>
        </w:rPr>
        <w:t>System Actors</w:t>
      </w:r>
    </w:p>
    <w:p w14:paraId="0000007B">
      <w:pPr>
        <w:numPr>
          <w:ilvl w:val="0"/>
          <w:numId w:val="6"/>
        </w:numPr>
        <w:spacing w:before="120" w:after="120" w:line="240" w:lineRule="auto"/>
        <w:ind w:left="720" w:hanging="360"/>
        <w:rPr>
          <w:rFonts w:ascii="Calibri" w:hAnsi="Calibri" w:eastAsia="Calibri" w:cs="Calibri"/>
        </w:rPr>
      </w:pPr>
      <w:r>
        <w:rPr>
          <w:rFonts w:ascii="Calibri" w:hAnsi="Calibri" w:eastAsia="Calibri" w:cs="Calibri"/>
          <w:rtl w:val="0"/>
        </w:rPr>
        <w:t>Faculty and Advisors</w:t>
      </w:r>
    </w:p>
    <w:p w14:paraId="0000007C">
      <w:pPr>
        <w:numPr>
          <w:ilvl w:val="0"/>
          <w:numId w:val="6"/>
        </w:numPr>
        <w:spacing w:before="120" w:after="120" w:line="240" w:lineRule="auto"/>
        <w:ind w:left="720" w:hanging="360"/>
        <w:rPr>
          <w:rFonts w:ascii="Calibri" w:hAnsi="Calibri" w:eastAsia="Calibri" w:cs="Calibri"/>
        </w:rPr>
      </w:pPr>
      <w:r>
        <w:rPr>
          <w:rFonts w:ascii="Calibri" w:hAnsi="Calibri" w:eastAsia="Calibri" w:cs="Calibri"/>
          <w:rtl w:val="0"/>
        </w:rPr>
        <w:t>Students</w:t>
      </w:r>
    </w:p>
    <w:p w14:paraId="0000007D">
      <w:pPr>
        <w:numPr>
          <w:ilvl w:val="0"/>
          <w:numId w:val="6"/>
        </w:numPr>
        <w:spacing w:before="120" w:after="120" w:line="240" w:lineRule="auto"/>
        <w:ind w:left="720" w:hanging="360"/>
        <w:rPr>
          <w:rFonts w:ascii="Calibri" w:hAnsi="Calibri" w:eastAsia="Calibri" w:cs="Calibri"/>
        </w:rPr>
      </w:pPr>
      <w:r>
        <w:rPr>
          <w:rFonts w:ascii="Calibri" w:hAnsi="Calibri" w:eastAsia="Calibri" w:cs="Calibri"/>
          <w:rtl w:val="0"/>
        </w:rPr>
        <w:t>Administrators</w:t>
      </w:r>
    </w:p>
    <w:p w14:paraId="0000007E">
      <w:pPr>
        <w:numPr>
          <w:ilvl w:val="0"/>
          <w:numId w:val="6"/>
        </w:numPr>
        <w:spacing w:before="120" w:after="120" w:line="240" w:lineRule="auto"/>
        <w:ind w:left="720" w:hanging="360"/>
        <w:rPr>
          <w:rFonts w:ascii="Calibri" w:hAnsi="Calibri" w:eastAsia="Calibri" w:cs="Calibri"/>
        </w:rPr>
      </w:pPr>
      <w:r>
        <w:rPr>
          <w:rFonts w:ascii="Calibri" w:hAnsi="Calibri" w:eastAsia="Calibri" w:cs="Calibri"/>
          <w:rtl w:val="0"/>
        </w:rPr>
        <w:t>Support Staff</w:t>
      </w:r>
    </w:p>
    <w:p w14:paraId="0000007F">
      <w:pPr>
        <w:spacing w:before="120" w:after="120" w:line="240" w:lineRule="auto"/>
        <w:ind w:left="141" w:firstLine="0"/>
        <w:rPr>
          <w:rFonts w:ascii="Calibri" w:hAnsi="Calibri" w:eastAsia="Calibri" w:cs="Calibri"/>
          <w:b/>
          <w:bCs/>
        </w:rPr>
      </w:pPr>
      <w:r>
        <w:rPr>
          <w:rFonts w:ascii="Calibri" w:hAnsi="Calibri" w:eastAsia="Calibri" w:cs="Calibri"/>
          <w:b/>
          <w:bCs/>
          <w:rtl w:val="0"/>
        </w:rPr>
        <w:t>Key Features</w:t>
      </w:r>
    </w:p>
    <w:p w14:paraId="00000080">
      <w:pPr>
        <w:numPr>
          <w:ilvl w:val="0"/>
          <w:numId w:val="7"/>
        </w:numPr>
        <w:spacing w:before="120" w:after="120" w:line="240" w:lineRule="auto"/>
        <w:ind w:left="720" w:hanging="360"/>
        <w:rPr>
          <w:rFonts w:ascii="Calibri" w:hAnsi="Calibri" w:eastAsia="Calibri" w:cs="Calibri"/>
        </w:rPr>
      </w:pPr>
      <w:r>
        <w:rPr>
          <w:rFonts w:ascii="Calibri" w:hAnsi="Calibri" w:eastAsia="Calibri" w:cs="Calibri"/>
          <w:rtl w:val="0"/>
        </w:rPr>
        <w:t>Early alert flags and case management for identifying and tracking at-risk students</w:t>
      </w:r>
    </w:p>
    <w:p w14:paraId="00000081">
      <w:pPr>
        <w:numPr>
          <w:ilvl w:val="0"/>
          <w:numId w:val="7"/>
        </w:numPr>
        <w:spacing w:before="120" w:after="120" w:line="240" w:lineRule="auto"/>
        <w:ind w:left="720" w:hanging="360"/>
        <w:rPr>
          <w:rFonts w:ascii="Calibri" w:hAnsi="Calibri" w:eastAsia="Calibri" w:cs="Calibri"/>
        </w:rPr>
      </w:pPr>
      <w:r>
        <w:rPr>
          <w:rFonts w:ascii="Calibri" w:hAnsi="Calibri" w:eastAsia="Calibri" w:cs="Calibri"/>
          <w:rtl w:val="0"/>
        </w:rPr>
        <w:t>Appointment scheduling that connects students to the appropriate support service</w:t>
      </w:r>
    </w:p>
    <w:p w14:paraId="00000082">
      <w:pPr>
        <w:numPr>
          <w:ilvl w:val="0"/>
          <w:numId w:val="7"/>
        </w:numPr>
        <w:spacing w:before="120" w:after="120" w:line="240" w:lineRule="auto"/>
        <w:ind w:left="720" w:hanging="360"/>
        <w:rPr>
          <w:rFonts w:ascii="Calibri" w:hAnsi="Calibri" w:eastAsia="Calibri" w:cs="Calibri"/>
        </w:rPr>
      </w:pPr>
      <w:r>
        <w:rPr>
          <w:rFonts w:ascii="Calibri" w:hAnsi="Calibri" w:eastAsia="Calibri" w:cs="Calibri"/>
          <w:rtl w:val="0"/>
        </w:rPr>
        <w:t>Degree planning with off-track notifications to keep students on their academic pathway</w:t>
      </w:r>
    </w:p>
    <w:p w14:paraId="00000083">
      <w:pPr>
        <w:numPr>
          <w:ilvl w:val="0"/>
          <w:numId w:val="7"/>
        </w:numPr>
        <w:spacing w:before="120" w:after="120" w:line="240" w:lineRule="auto"/>
        <w:ind w:left="720" w:hanging="360"/>
        <w:rPr>
          <w:rFonts w:ascii="Calibri" w:hAnsi="Calibri" w:eastAsia="Calibri" w:cs="Calibri"/>
        </w:rPr>
      </w:pPr>
      <w:r>
        <w:rPr>
          <w:rFonts w:ascii="Calibri" w:hAnsi="Calibri" w:eastAsia="Calibri" w:cs="Calibri"/>
          <w:rtl w:val="0"/>
        </w:rPr>
        <w:t>Operational analytics giving faculty and staff data for proactive advising</w:t>
      </w:r>
    </w:p>
    <w:p w14:paraId="00000084">
      <w:pPr>
        <w:numPr>
          <w:ilvl w:val="0"/>
          <w:numId w:val="7"/>
        </w:numPr>
        <w:spacing w:before="120" w:after="120" w:line="240" w:lineRule="auto"/>
        <w:ind w:left="720" w:hanging="360"/>
        <w:rPr>
          <w:rFonts w:ascii="Calibri" w:hAnsi="Calibri" w:eastAsia="Calibri" w:cs="Calibri"/>
        </w:rPr>
      </w:pPr>
      <w:r>
        <w:rPr>
          <w:rFonts w:ascii="Calibri" w:hAnsi="Calibri" w:eastAsia="Calibri" w:cs="Calibri"/>
          <w:rtl w:val="0"/>
        </w:rPr>
        <w:t>Strategic analytics dashboards analysing student groups by risk factor</w:t>
      </w:r>
    </w:p>
    <w:p w14:paraId="00000085">
      <w:pPr>
        <w:spacing w:before="120" w:after="120" w:line="240" w:lineRule="auto"/>
        <w:ind w:left="141" w:firstLine="0"/>
        <w:rPr>
          <w:rFonts w:ascii="Calibri" w:hAnsi="Calibri" w:eastAsia="Calibri" w:cs="Calibri"/>
          <w:b/>
          <w:bCs/>
        </w:rPr>
      </w:pPr>
      <w:r>
        <w:rPr>
          <w:rFonts w:ascii="Calibri" w:hAnsi="Calibri" w:eastAsia="Calibri" w:cs="Calibri"/>
          <w:b/>
          <w:bCs/>
          <w:rtl w:val="0"/>
        </w:rPr>
        <w:t>Pros</w:t>
      </w:r>
    </w:p>
    <w:p w14:paraId="00000086">
      <w:pPr>
        <w:numPr>
          <w:ilvl w:val="0"/>
          <w:numId w:val="8"/>
        </w:numPr>
        <w:spacing w:before="120" w:after="120" w:line="240" w:lineRule="auto"/>
        <w:ind w:left="720" w:hanging="360"/>
        <w:rPr>
          <w:rFonts w:ascii="Calibri" w:hAnsi="Calibri" w:eastAsia="Calibri" w:cs="Calibri"/>
        </w:rPr>
      </w:pPr>
      <w:r>
        <w:rPr>
          <w:rFonts w:ascii="Calibri" w:hAnsi="Calibri" w:eastAsia="Calibri" w:cs="Calibri"/>
          <w:rtl w:val="0"/>
        </w:rPr>
        <w:t>Well-established early-alert workflow adopted widely across US higher education</w:t>
      </w:r>
    </w:p>
    <w:p w14:paraId="00000087">
      <w:pPr>
        <w:numPr>
          <w:ilvl w:val="0"/>
          <w:numId w:val="8"/>
        </w:numPr>
        <w:spacing w:before="120" w:after="120" w:line="240" w:lineRule="auto"/>
        <w:ind w:left="720" w:hanging="360"/>
        <w:rPr>
          <w:rFonts w:ascii="Calibri" w:hAnsi="Calibri" w:eastAsia="Calibri" w:cs="Calibri"/>
        </w:rPr>
      </w:pPr>
      <w:r>
        <w:rPr>
          <w:rFonts w:ascii="Calibri" w:hAnsi="Calibri" w:eastAsia="Calibri" w:cs="Calibri"/>
          <w:rtl w:val="0"/>
        </w:rPr>
        <w:t>Strong connection between faculty flags, case management, and student support referrals</w:t>
      </w:r>
    </w:p>
    <w:p w14:paraId="00000088">
      <w:pPr>
        <w:numPr>
          <w:ilvl w:val="0"/>
          <w:numId w:val="8"/>
        </w:numPr>
        <w:spacing w:before="120" w:after="120" w:line="240" w:lineRule="auto"/>
        <w:ind w:left="720" w:hanging="360"/>
        <w:rPr>
          <w:rFonts w:ascii="Calibri" w:hAnsi="Calibri" w:eastAsia="Calibri" w:cs="Calibri"/>
        </w:rPr>
      </w:pPr>
      <w:r>
        <w:rPr>
          <w:rFonts w:ascii="Calibri" w:hAnsi="Calibri" w:eastAsia="Calibri" w:cs="Calibri"/>
          <w:rtl w:val="0"/>
        </w:rPr>
        <w:t>Degree-planning module keeps off-track notifications tied to concrete academic milestones</w:t>
      </w:r>
    </w:p>
    <w:p w14:paraId="00000089">
      <w:pPr>
        <w:spacing w:before="120" w:after="120" w:line="240" w:lineRule="auto"/>
        <w:ind w:left="141" w:firstLine="0"/>
        <w:rPr>
          <w:rFonts w:ascii="Calibri" w:hAnsi="Calibri" w:eastAsia="Calibri" w:cs="Calibri"/>
          <w:b/>
          <w:bCs/>
        </w:rPr>
      </w:pPr>
      <w:r>
        <w:rPr>
          <w:rFonts w:ascii="Calibri" w:hAnsi="Calibri" w:eastAsia="Calibri" w:cs="Calibri"/>
          <w:b/>
          <w:bCs/>
          <w:rtl w:val="0"/>
        </w:rPr>
        <w:t>Cons</w:t>
      </w:r>
    </w:p>
    <w:p w14:paraId="0000008A">
      <w:pPr>
        <w:numPr>
          <w:ilvl w:val="0"/>
          <w:numId w:val="9"/>
        </w:numPr>
        <w:spacing w:before="120" w:after="120" w:line="240" w:lineRule="auto"/>
        <w:ind w:left="720" w:hanging="360"/>
        <w:rPr>
          <w:rFonts w:ascii="Calibri" w:hAnsi="Calibri" w:eastAsia="Calibri" w:cs="Calibri"/>
        </w:rPr>
      </w:pPr>
      <w:r>
        <w:rPr>
          <w:rFonts w:ascii="Calibri" w:hAnsi="Calibri" w:eastAsia="Calibri" w:cs="Calibri"/>
          <w:rtl w:val="0"/>
        </w:rPr>
        <w:t>The workflow is driven mainly by early-alert flags raised by faculty; a student-initiated request matched to the right advisor is a secondary path</w:t>
      </w:r>
    </w:p>
    <w:p w14:paraId="0000008B">
      <w:pPr>
        <w:numPr>
          <w:ilvl w:val="0"/>
          <w:numId w:val="9"/>
        </w:numPr>
        <w:spacing w:before="120" w:after="120" w:line="240" w:lineRule="auto"/>
        <w:ind w:left="720" w:hanging="360"/>
        <w:rPr>
          <w:rFonts w:ascii="Calibri" w:hAnsi="Calibri" w:eastAsia="Calibri" w:cs="Calibri"/>
        </w:rPr>
      </w:pPr>
      <w:r>
        <w:rPr>
          <w:rFonts w:ascii="Calibri" w:hAnsi="Calibri" w:eastAsia="Calibri" w:cs="Calibri"/>
          <w:rtl w:val="0"/>
        </w:rPr>
        <w:t>No clear separation between wellbeing advice and the handling of financial matters such as loans or banking paperwork, with a referral trail between the two</w:t>
      </w:r>
    </w:p>
    <w:p w14:paraId="0000008C">
      <w:pPr>
        <w:numPr>
          <w:ilvl w:val="0"/>
          <w:numId w:val="9"/>
        </w:numPr>
        <w:spacing w:before="120" w:after="120" w:line="240" w:lineRule="auto"/>
        <w:ind w:left="720" w:hanging="360"/>
        <w:rPr>
          <w:rFonts w:ascii="Calibri" w:hAnsi="Calibri" w:eastAsia="Calibri" w:cs="Calibri"/>
        </w:rPr>
      </w:pPr>
      <w:r>
        <w:rPr>
          <w:rFonts w:ascii="Calibri" w:hAnsi="Calibri" w:eastAsia="Calibri" w:cs="Calibri"/>
          <w:rtl w:val="0"/>
        </w:rPr>
        <w:t>Flags and referral notes are not scoped by purpose or consent, so a raised flag does not distinguish who is allowed to see the underlying reason</w:t>
      </w:r>
    </w:p>
    <w:p w14:paraId="0000008D">
      <w:pPr>
        <w:pStyle w:val="3"/>
        <w:spacing w:before="240" w:after="240" w:line="240" w:lineRule="auto"/>
        <w:rPr>
          <w:rFonts w:ascii="Calibri" w:hAnsi="Calibri" w:eastAsia="Calibri" w:cs="Calibri"/>
          <w:b/>
          <w:bCs/>
          <w:i/>
          <w:iCs/>
          <w:color w:val="0000FF"/>
          <w:sz w:val="28"/>
          <w:szCs w:val="28"/>
        </w:rPr>
      </w:pPr>
      <w:bookmarkStart w:id="10" w:name="_heading=h.nlmw3obxxlj8" w:colFirst="0" w:colLast="0"/>
      <w:bookmarkEnd w:id="10"/>
      <w:r>
        <w:rPr>
          <w:rFonts w:ascii="Calibri" w:hAnsi="Calibri" w:eastAsia="Calibri" w:cs="Calibri"/>
          <w:b/>
          <w:bCs/>
          <w:sz w:val="28"/>
          <w:szCs w:val="28"/>
          <w:rtl w:val="0"/>
        </w:rPr>
        <w:t>4. Business Opportunity</w:t>
      </w:r>
    </w:p>
    <w:p w14:paraId="0000008E">
      <w:pPr>
        <w:spacing w:before="120" w:after="120" w:line="240" w:lineRule="auto"/>
        <w:jc w:val="both"/>
        <w:rPr>
          <w:rFonts w:ascii="Calibri" w:hAnsi="Calibri" w:eastAsia="Calibri" w:cs="Calibri"/>
        </w:rPr>
      </w:pPr>
      <w:r>
        <w:rPr>
          <w:rFonts w:ascii="Calibri" w:hAnsi="Calibri" w:eastAsia="Calibri" w:cs="Calibri"/>
          <w:rtl w:val="0"/>
        </w:rPr>
        <w:t>Student-success platforms such as EAB Navigate360 and Starfish show that coordinating advisors, case management and student referrals in one place is valuable. However, they target large institutions, with licensing, integration and localisation costs that a Vietnamese university faculty can hardly justify, and they treat consent as a single institution-wide setting rather than a choice the student makes for each purpose.</w:t>
      </w:r>
    </w:p>
    <w:p w14:paraId="0000008F">
      <w:pPr>
        <w:spacing w:before="120" w:after="120" w:line="240" w:lineRule="auto"/>
        <w:jc w:val="both"/>
        <w:rPr>
          <w:rFonts w:ascii="Calibri" w:hAnsi="Calibri" w:eastAsia="Calibri" w:cs="Calibri"/>
        </w:rPr>
      </w:pPr>
      <w:r>
        <w:rPr>
          <w:rFonts w:ascii="Calibri" w:hAnsi="Calibri" w:eastAsia="Calibri" w:cs="Calibri"/>
          <w:rtl w:val="0"/>
        </w:rPr>
        <w:t>AdviseCare focuses on one clear job — getting each student's request to the right advisor and tracking it until it is closed — and builds it around the roles a Vietnamese university actually has: academic advisors who may specialise in particular subjects, wellbeing advisors for personal life matters, a student welfare officer for money and financial support, and one programme head who matches and oversees the work.</w:t>
      </w:r>
    </w:p>
    <w:p w14:paraId="00000090">
      <w:pPr>
        <w:spacing w:before="120" w:after="120" w:line="240" w:lineRule="auto"/>
        <w:jc w:val="both"/>
        <w:rPr>
          <w:rFonts w:ascii="Calibri" w:hAnsi="Calibri" w:eastAsia="Calibri" w:cs="Calibri"/>
        </w:rPr>
      </w:pPr>
      <w:r>
        <w:rPr>
          <w:rFonts w:ascii="Calibri" w:hAnsi="Calibri" w:eastAsia="Calibri" w:cs="Calibri"/>
          <w:rtl w:val="0"/>
        </w:rPr>
        <w:t>Because students decide, per purpose, which of their data each advisor may see and can withdraw it at any time, AdviseCare gives the university a privacy-respecting, auditable record of who helped which student and with what information, at a far smaller scope and cost than an enterprise CRM. Manual matching by the programme head today leaves room for automated matching in later versions.</w:t>
      </w:r>
    </w:p>
    <w:p w14:paraId="00000091">
      <w:pPr>
        <w:pStyle w:val="3"/>
        <w:spacing w:before="240" w:after="240" w:line="240" w:lineRule="auto"/>
        <w:rPr>
          <w:rFonts w:ascii="Calibri" w:hAnsi="Calibri" w:eastAsia="Calibri" w:cs="Calibri"/>
          <w:b/>
          <w:bCs/>
          <w:i/>
          <w:iCs/>
          <w:color w:val="0000FF"/>
          <w:sz w:val="28"/>
          <w:szCs w:val="28"/>
        </w:rPr>
      </w:pPr>
      <w:bookmarkStart w:id="11" w:name="_heading=h.fwib1dcmwmso" w:colFirst="0" w:colLast="0"/>
      <w:bookmarkEnd w:id="11"/>
      <w:r>
        <w:rPr>
          <w:rFonts w:ascii="Calibri" w:hAnsi="Calibri" w:eastAsia="Calibri" w:cs="Calibri"/>
          <w:b/>
          <w:bCs/>
          <w:sz w:val="28"/>
          <w:szCs w:val="28"/>
          <w:rtl w:val="0"/>
        </w:rPr>
        <w:t>5. Software Product Vision</w:t>
      </w:r>
    </w:p>
    <w:p w14:paraId="00000092">
      <w:pPr>
        <w:spacing w:after="160" w:line="240" w:lineRule="auto"/>
        <w:jc w:val="both"/>
        <w:rPr>
          <w:rFonts w:ascii="Calibri" w:hAnsi="Calibri" w:eastAsia="Calibri" w:cs="Calibri"/>
        </w:rPr>
      </w:pPr>
      <w:r>
        <w:rPr>
          <w:rFonts w:ascii="Calibri" w:hAnsi="Calibri" w:eastAsia="Calibri" w:cs="Calibri"/>
          <w:rtl w:val="0"/>
        </w:rPr>
        <w:t>For students who need academic or wellbeing support, and for the advisors, welfare officers and programme head who provide it at a Vietnamese university, AdviseCare is a web-based academic advising and student welfare management platform that matches each student's support request to a suitable advisor and tracks the case from request to closure. Unlike general-purpose student-success CRMs such as EAB Navigate360 or Starfish, AdviseCare is scoped to the roles of a Vietnamese university, separates academic, wellbeing and financial support, and lets students decide, per purpose, which of their data each advisor may see — with every access logged and withdrawn data made unreadable.</w:t>
      </w:r>
    </w:p>
    <w:p w14:paraId="00000093">
      <w:pPr>
        <w:pStyle w:val="3"/>
        <w:spacing w:before="240" w:after="240" w:line="240" w:lineRule="auto"/>
        <w:rPr>
          <w:rFonts w:ascii="Calibri" w:hAnsi="Calibri" w:eastAsia="Calibri" w:cs="Calibri"/>
          <w:b/>
          <w:bCs/>
          <w:sz w:val="28"/>
          <w:szCs w:val="28"/>
        </w:rPr>
      </w:pPr>
      <w:bookmarkStart w:id="12" w:name="_heading=h.qtu7x59js8j2" w:colFirst="0" w:colLast="0"/>
      <w:bookmarkEnd w:id="12"/>
      <w:r>
        <w:rPr>
          <w:rFonts w:ascii="Calibri" w:hAnsi="Calibri" w:eastAsia="Calibri" w:cs="Calibri"/>
          <w:b/>
          <w:bCs/>
          <w:sz w:val="28"/>
          <w:szCs w:val="28"/>
          <w:rtl w:val="0"/>
        </w:rPr>
        <w:t>6. Project Scope &amp; Limitations</w:t>
      </w:r>
    </w:p>
    <w:p w14:paraId="00000094">
      <w:pPr>
        <w:pStyle w:val="4"/>
        <w:spacing w:before="240" w:after="240" w:line="240" w:lineRule="auto"/>
        <w:jc w:val="both"/>
        <w:rPr>
          <w:rFonts w:ascii="Calibri" w:hAnsi="Calibri" w:eastAsia="Calibri" w:cs="Calibri"/>
          <w:b/>
          <w:bCs/>
          <w:color w:val="000000"/>
          <w:sz w:val="24"/>
          <w:szCs w:val="24"/>
        </w:rPr>
      </w:pPr>
      <w:bookmarkStart w:id="13" w:name="_heading=h.9ik5l51wbqdh" w:colFirst="0" w:colLast="0"/>
      <w:bookmarkEnd w:id="13"/>
      <w:r>
        <w:rPr>
          <w:rFonts w:ascii="Calibri" w:hAnsi="Calibri" w:eastAsia="Calibri" w:cs="Calibri"/>
          <w:b/>
          <w:bCs/>
          <w:color w:val="000000"/>
          <w:sz w:val="24"/>
          <w:szCs w:val="24"/>
          <w:rtl w:val="0"/>
        </w:rPr>
        <w:t>6.1 Major Features</w:t>
      </w:r>
    </w:p>
    <w:p w14:paraId="00000095">
      <w:pPr>
        <w:spacing w:after="80" w:line="240" w:lineRule="auto"/>
        <w:ind w:left="720" w:hanging="360"/>
        <w:jc w:val="both"/>
        <w:rPr>
          <w:rFonts w:ascii="Calibri" w:hAnsi="Calibri" w:eastAsia="Calibri" w:cs="Calibri"/>
        </w:rPr>
      </w:pPr>
      <w:r>
        <w:rPr>
          <w:rFonts w:ascii="Calibri" w:hAnsi="Calibri" w:eastAsia="Calibri" w:cs="Calibri"/>
          <w:rtl w:val="0"/>
        </w:rPr>
        <w:t>Account and Master Data Module</w:t>
      </w:r>
    </w:p>
    <w:p w14:paraId="00000096">
      <w:pPr>
        <w:numPr>
          <w:ilvl w:val="0"/>
          <w:numId w:val="10"/>
        </w:numPr>
        <w:spacing w:before="240" w:after="240" w:line="240" w:lineRule="auto"/>
        <w:ind w:left="720" w:hanging="360"/>
        <w:rPr>
          <w:rFonts w:ascii="Calibri" w:hAnsi="Calibri" w:eastAsia="Calibri" w:cs="Calibri"/>
        </w:rPr>
      </w:pPr>
      <w:r>
        <w:rPr>
          <w:rFonts w:ascii="Calibri" w:hAnsi="Calibri" w:eastAsia="Calibri" w:cs="Calibri"/>
          <w:b/>
          <w:bCs/>
          <w:rtl w:val="0"/>
        </w:rPr>
        <w:t>FE-01:</w:t>
      </w:r>
      <w:r>
        <w:rPr>
          <w:rFonts w:ascii="Calibri" w:hAnsi="Calibri" w:eastAsia="Calibri" w:cs="Calibri"/>
          <w:rtl w:val="0"/>
        </w:rPr>
        <w:t xml:space="preserve"> Create accounts one by one or by bulk import from Excel/CSV files or Google Sheets.</w:t>
      </w:r>
    </w:p>
    <w:p w14:paraId="00000097">
      <w:pPr>
        <w:numPr>
          <w:ilvl w:val="0"/>
          <w:numId w:val="10"/>
        </w:numPr>
        <w:spacing w:before="240" w:after="240" w:line="240" w:lineRule="auto"/>
        <w:ind w:left="720" w:hanging="360"/>
        <w:rPr>
          <w:rFonts w:ascii="Calibri" w:hAnsi="Calibri" w:eastAsia="Calibri" w:cs="Calibri"/>
        </w:rPr>
      </w:pPr>
      <w:r>
        <w:rPr>
          <w:rFonts w:ascii="Calibri" w:hAnsi="Calibri" w:eastAsia="Calibri" w:cs="Calibri"/>
          <w:b/>
          <w:bCs/>
          <w:rtl w:val="0"/>
        </w:rPr>
        <w:t>FE-02:</w:t>
      </w:r>
      <w:r>
        <w:rPr>
          <w:rFonts w:ascii="Calibri" w:hAnsi="Calibri" w:eastAsia="Calibri" w:cs="Calibri"/>
          <w:rtl w:val="0"/>
        </w:rPr>
        <w:t xml:space="preserve"> Send account-linking emails and track each account's Google link status.</w:t>
      </w:r>
    </w:p>
    <w:p w14:paraId="00000098">
      <w:pPr>
        <w:numPr>
          <w:ilvl w:val="0"/>
          <w:numId w:val="10"/>
        </w:numPr>
        <w:spacing w:before="240" w:after="240" w:line="240" w:lineRule="auto"/>
        <w:ind w:left="720" w:hanging="360"/>
        <w:rPr>
          <w:rFonts w:ascii="Calibri" w:hAnsi="Calibri" w:eastAsia="Calibri" w:cs="Calibri"/>
        </w:rPr>
      </w:pPr>
      <w:r>
        <w:rPr>
          <w:rFonts w:ascii="Calibri" w:hAnsi="Calibri" w:eastAsia="Calibri" w:cs="Calibri"/>
          <w:b/>
          <w:bCs/>
          <w:rtl w:val="0"/>
        </w:rPr>
        <w:t>FE-03:</w:t>
      </w:r>
      <w:r>
        <w:rPr>
          <w:rFonts w:ascii="Calibri" w:hAnsi="Calibri" w:eastAsia="Calibri" w:cs="Calibri"/>
          <w:rtl w:val="0"/>
        </w:rPr>
        <w:t xml:space="preserve"> Manage roles and account status (activate/deactivate, ban/unban) from an account dashboard.</w:t>
      </w:r>
    </w:p>
    <w:p w14:paraId="00000099">
      <w:pPr>
        <w:numPr>
          <w:ilvl w:val="0"/>
          <w:numId w:val="10"/>
        </w:numPr>
        <w:spacing w:before="240" w:after="240" w:line="240" w:lineRule="auto"/>
        <w:ind w:left="720" w:hanging="360"/>
        <w:rPr>
          <w:rFonts w:ascii="Calibri" w:hAnsi="Calibri" w:eastAsia="Calibri" w:cs="Calibri"/>
        </w:rPr>
      </w:pPr>
      <w:r>
        <w:rPr>
          <w:rFonts w:ascii="Calibri" w:hAnsi="Calibri" w:eastAsia="Calibri" w:cs="Calibri"/>
          <w:b/>
          <w:bCs/>
          <w:rtl w:val="0"/>
        </w:rPr>
        <w:t>FE-04:</w:t>
      </w:r>
      <w:r>
        <w:rPr>
          <w:rFonts w:ascii="Calibri" w:hAnsi="Calibri" w:eastAsia="Calibri" w:cs="Calibri"/>
          <w:rtl w:val="0"/>
        </w:rPr>
        <w:t xml:space="preserve"> Manage academic terms, faculties, subjects, advisor subject specialisations and support categories.</w:t>
      </w:r>
    </w:p>
    <w:p w14:paraId="0000009A">
      <w:pPr>
        <w:numPr>
          <w:ilvl w:val="0"/>
          <w:numId w:val="10"/>
        </w:numPr>
        <w:spacing w:before="240" w:after="240" w:line="240" w:lineRule="auto"/>
        <w:ind w:left="720" w:hanging="360"/>
        <w:rPr>
          <w:rFonts w:ascii="Calibri" w:hAnsi="Calibri" w:eastAsia="Calibri" w:cs="Calibri"/>
        </w:rPr>
      </w:pPr>
      <w:r>
        <w:rPr>
          <w:rFonts w:ascii="Calibri" w:hAnsi="Calibri" w:eastAsia="Calibri" w:cs="Calibri"/>
          <w:b/>
          <w:bCs/>
          <w:rtl w:val="0"/>
        </w:rPr>
        <w:t>FE-05:</w:t>
      </w:r>
      <w:r>
        <w:rPr>
          <w:rFonts w:ascii="Calibri" w:hAnsi="Calibri" w:eastAsia="Calibri" w:cs="Calibri"/>
          <w:rtl w:val="0"/>
        </w:rPr>
        <w:t xml:space="preserve"> Import student indicator data from Excel/CSV files or Google Sheets with all-or-nothing validation.</w:t>
      </w:r>
    </w:p>
    <w:p w14:paraId="0000009B">
      <w:pPr>
        <w:spacing w:after="80" w:line="240" w:lineRule="auto"/>
        <w:ind w:left="720" w:hanging="360"/>
        <w:jc w:val="both"/>
        <w:rPr>
          <w:rFonts w:ascii="Calibri" w:hAnsi="Calibri" w:eastAsia="Calibri" w:cs="Calibri"/>
        </w:rPr>
      </w:pPr>
      <w:r>
        <w:rPr>
          <w:rFonts w:ascii="Calibri" w:hAnsi="Calibri" w:eastAsia="Calibri" w:cs="Calibri"/>
          <w:rtl w:val="0"/>
        </w:rPr>
        <w:t>Consent and Data Protection Module</w:t>
      </w:r>
    </w:p>
    <w:p w14:paraId="0000009C">
      <w:pPr>
        <w:numPr>
          <w:ilvl w:val="0"/>
          <w:numId w:val="11"/>
        </w:numPr>
        <w:spacing w:before="240" w:after="240" w:line="240" w:lineRule="auto"/>
        <w:ind w:left="720" w:hanging="360"/>
        <w:rPr>
          <w:rFonts w:ascii="Calibri" w:hAnsi="Calibri" w:eastAsia="Calibri" w:cs="Calibri"/>
        </w:rPr>
      </w:pPr>
      <w:r>
        <w:rPr>
          <w:rFonts w:ascii="Calibri" w:hAnsi="Calibri" w:eastAsia="Calibri" w:cs="Calibri"/>
          <w:b/>
          <w:bCs/>
          <w:rtl w:val="0"/>
        </w:rPr>
        <w:t>FE-06:</w:t>
      </w:r>
      <w:r>
        <w:rPr>
          <w:rFonts w:ascii="Calibri" w:hAnsi="Calibri" w:eastAsia="Calibri" w:cs="Calibri"/>
          <w:rtl w:val="0"/>
        </w:rPr>
        <w:t xml:space="preserve"> Define indicators and the shareable data attribute each one belongs to.</w:t>
      </w:r>
    </w:p>
    <w:p w14:paraId="0000009D">
      <w:pPr>
        <w:numPr>
          <w:ilvl w:val="0"/>
          <w:numId w:val="11"/>
        </w:numPr>
        <w:spacing w:before="240" w:after="240" w:line="240" w:lineRule="auto"/>
        <w:ind w:left="720" w:hanging="360"/>
        <w:rPr>
          <w:rFonts w:ascii="Calibri" w:hAnsi="Calibri" w:eastAsia="Calibri" w:cs="Calibri"/>
        </w:rPr>
      </w:pPr>
      <w:r>
        <w:rPr>
          <w:rFonts w:ascii="Calibri" w:hAnsi="Calibri" w:eastAsia="Calibri" w:cs="Calibri"/>
          <w:b/>
          <w:bCs/>
          <w:rtl w:val="0"/>
        </w:rPr>
        <w:t>FE-07:</w:t>
      </w:r>
      <w:r>
        <w:rPr>
          <w:rFonts w:ascii="Calibri" w:hAnsi="Calibri" w:eastAsia="Calibri" w:cs="Calibri"/>
          <w:rtl w:val="0"/>
        </w:rPr>
        <w:t xml:space="preserve"> Define consent purposes and the attributes each purpose covers.</w:t>
      </w:r>
    </w:p>
    <w:p w14:paraId="0000009E">
      <w:pPr>
        <w:numPr>
          <w:ilvl w:val="0"/>
          <w:numId w:val="11"/>
        </w:numPr>
        <w:spacing w:before="240" w:after="240" w:line="240" w:lineRule="auto"/>
        <w:ind w:left="720" w:hanging="360"/>
        <w:rPr>
          <w:rFonts w:ascii="Calibri" w:hAnsi="Calibri" w:eastAsia="Calibri" w:cs="Calibri"/>
        </w:rPr>
      </w:pPr>
      <w:r>
        <w:rPr>
          <w:rFonts w:ascii="Calibri" w:hAnsi="Calibri" w:eastAsia="Calibri" w:cs="Calibri"/>
          <w:b/>
          <w:bCs/>
          <w:rtl w:val="0"/>
        </w:rPr>
        <w:t>FE-08:</w:t>
      </w:r>
      <w:r>
        <w:rPr>
          <w:rFonts w:ascii="Calibri" w:hAnsi="Calibri" w:eastAsia="Calibri" w:cs="Calibri"/>
          <w:rtl w:val="0"/>
        </w:rPr>
        <w:t xml:space="preserve"> Configure access policies binding role, purpose, and consent state.</w:t>
      </w:r>
    </w:p>
    <w:p w14:paraId="0000009F">
      <w:pPr>
        <w:numPr>
          <w:ilvl w:val="0"/>
          <w:numId w:val="11"/>
        </w:numPr>
        <w:spacing w:before="240" w:after="240" w:line="240" w:lineRule="auto"/>
        <w:ind w:left="720" w:hanging="360"/>
        <w:rPr>
          <w:rFonts w:ascii="Calibri" w:hAnsi="Calibri" w:eastAsia="Calibri" w:cs="Calibri"/>
        </w:rPr>
      </w:pPr>
      <w:r>
        <w:rPr>
          <w:rFonts w:ascii="Calibri" w:hAnsi="Calibri" w:eastAsia="Calibri" w:cs="Calibri"/>
          <w:b/>
          <w:bCs/>
          <w:rtl w:val="0"/>
        </w:rPr>
        <w:t>FE-09:</w:t>
      </w:r>
      <w:r>
        <w:rPr>
          <w:rFonts w:ascii="Calibri" w:hAnsi="Calibri" w:eastAsia="Calibri" w:cs="Calibri"/>
          <w:rtl w:val="0"/>
        </w:rPr>
        <w:t xml:space="preserve"> Review the access log and export processing records on demand.</w:t>
      </w:r>
    </w:p>
    <w:p w14:paraId="000000A0">
      <w:pPr>
        <w:numPr>
          <w:ilvl w:val="0"/>
          <w:numId w:val="11"/>
        </w:numPr>
        <w:spacing w:before="240" w:after="240" w:line="240" w:lineRule="auto"/>
        <w:ind w:left="720" w:hanging="360"/>
        <w:rPr>
          <w:rFonts w:ascii="Calibri" w:hAnsi="Calibri" w:eastAsia="Calibri" w:cs="Calibri"/>
        </w:rPr>
      </w:pPr>
      <w:r>
        <w:rPr>
          <w:rFonts w:ascii="Calibri" w:hAnsi="Calibri" w:eastAsia="Calibri" w:cs="Calibri"/>
          <w:b/>
          <w:bCs/>
          <w:rtl w:val="0"/>
        </w:rPr>
        <w:t>FE-10:</w:t>
      </w:r>
      <w:r>
        <w:rPr>
          <w:rFonts w:ascii="Calibri" w:hAnsi="Calibri" w:eastAsia="Calibri" w:cs="Calibri"/>
          <w:rtl w:val="0"/>
        </w:rPr>
        <w:t xml:space="preserve"> Approve or reject requests for out-of-scope emergency access.</w:t>
      </w:r>
    </w:p>
    <w:p w14:paraId="000000A1">
      <w:pPr>
        <w:numPr>
          <w:ilvl w:val="0"/>
          <w:numId w:val="11"/>
        </w:numPr>
        <w:spacing w:before="240" w:after="240" w:line="240" w:lineRule="auto"/>
        <w:ind w:left="720" w:hanging="360"/>
        <w:rPr>
          <w:rFonts w:ascii="Calibri" w:hAnsi="Calibri" w:eastAsia="Calibri" w:cs="Calibri"/>
        </w:rPr>
      </w:pPr>
      <w:r>
        <w:rPr>
          <w:rFonts w:ascii="Calibri" w:hAnsi="Calibri" w:eastAsia="Calibri" w:cs="Calibri"/>
          <w:b/>
          <w:bCs/>
          <w:rtl w:val="0"/>
        </w:rPr>
        <w:t>FE-11:</w:t>
      </w:r>
      <w:r>
        <w:rPr>
          <w:rFonts w:ascii="Calibri" w:hAnsi="Calibri" w:eastAsia="Calibri" w:cs="Calibri"/>
          <w:rtl w:val="0"/>
        </w:rPr>
        <w:t xml:space="preserve"> Execute verified erasure of withdrawn attribute data.</w:t>
      </w:r>
    </w:p>
    <w:p w14:paraId="000000A2">
      <w:pPr>
        <w:spacing w:after="80" w:line="240" w:lineRule="auto"/>
        <w:ind w:left="720" w:hanging="360"/>
        <w:jc w:val="both"/>
        <w:rPr>
          <w:rFonts w:ascii="Calibri" w:hAnsi="Calibri" w:eastAsia="Calibri" w:cs="Calibri"/>
        </w:rPr>
      </w:pPr>
      <w:r>
        <w:rPr>
          <w:rFonts w:ascii="Calibri" w:hAnsi="Calibri" w:eastAsia="Calibri" w:cs="Calibri"/>
          <w:rtl w:val="0"/>
        </w:rPr>
        <w:t>Student Support Request Module</w:t>
      </w:r>
    </w:p>
    <w:p w14:paraId="000000A3">
      <w:pPr>
        <w:numPr>
          <w:ilvl w:val="0"/>
          <w:numId w:val="12"/>
        </w:numPr>
        <w:spacing w:before="240" w:after="240" w:line="240" w:lineRule="auto"/>
        <w:ind w:left="720" w:hanging="360"/>
        <w:rPr>
          <w:rFonts w:ascii="Calibri" w:hAnsi="Calibri" w:eastAsia="Calibri" w:cs="Calibri"/>
        </w:rPr>
      </w:pPr>
      <w:r>
        <w:rPr>
          <w:rFonts w:ascii="Calibri" w:hAnsi="Calibri" w:eastAsia="Calibri" w:cs="Calibri"/>
          <w:b/>
          <w:bCs/>
          <w:rtl w:val="0"/>
        </w:rPr>
        <w:t>FE-12:</w:t>
      </w:r>
      <w:r>
        <w:rPr>
          <w:rFonts w:ascii="Calibri" w:hAnsi="Calibri" w:eastAsia="Calibri" w:cs="Calibri"/>
          <w:rtl w:val="0"/>
        </w:rPr>
        <w:t xml:space="preserve"> Create a support case by choosing the support type, category or subject, writing the reason, and choosing which data attributes to share.</w:t>
      </w:r>
    </w:p>
    <w:p w14:paraId="000000A4">
      <w:pPr>
        <w:numPr>
          <w:ilvl w:val="0"/>
          <w:numId w:val="12"/>
        </w:numPr>
        <w:spacing w:before="240" w:after="240" w:line="240" w:lineRule="auto"/>
        <w:ind w:left="720" w:hanging="360"/>
        <w:rPr>
          <w:rFonts w:ascii="Calibri" w:hAnsi="Calibri" w:eastAsia="Calibri" w:cs="Calibri"/>
        </w:rPr>
      </w:pPr>
      <w:r>
        <w:rPr>
          <w:rFonts w:ascii="Calibri" w:hAnsi="Calibri" w:eastAsia="Calibri" w:cs="Calibri"/>
          <w:b/>
          <w:bCs/>
          <w:rtl w:val="0"/>
        </w:rPr>
        <w:t>FE-13:</w:t>
      </w:r>
      <w:r>
        <w:rPr>
          <w:rFonts w:ascii="Calibri" w:hAnsi="Calibri" w:eastAsia="Calibri" w:cs="Calibri"/>
          <w:rtl w:val="0"/>
        </w:rPr>
        <w:t xml:space="preserve"> Receive the matched advisor's contact information by email and in-app notification.</w:t>
      </w:r>
    </w:p>
    <w:p w14:paraId="000000A5">
      <w:pPr>
        <w:numPr>
          <w:ilvl w:val="0"/>
          <w:numId w:val="12"/>
        </w:numPr>
        <w:spacing w:before="240" w:after="240" w:line="240" w:lineRule="auto"/>
        <w:ind w:left="720" w:hanging="360"/>
        <w:rPr>
          <w:rFonts w:ascii="Calibri" w:hAnsi="Calibri" w:eastAsia="Calibri" w:cs="Calibri"/>
        </w:rPr>
      </w:pPr>
      <w:r>
        <w:rPr>
          <w:rFonts w:ascii="Calibri" w:hAnsi="Calibri" w:eastAsia="Calibri" w:cs="Calibri"/>
          <w:b/>
          <w:bCs/>
          <w:rtl w:val="0"/>
        </w:rPr>
        <w:t>FE-14:</w:t>
      </w:r>
      <w:r>
        <w:rPr>
          <w:rFonts w:ascii="Calibri" w:hAnsi="Calibri" w:eastAsia="Calibri" w:cs="Calibri"/>
          <w:rtl w:val="0"/>
        </w:rPr>
        <w:t xml:space="preserve"> Track own cases and their stages.</w:t>
      </w:r>
    </w:p>
    <w:p w14:paraId="000000A6">
      <w:pPr>
        <w:numPr>
          <w:ilvl w:val="0"/>
          <w:numId w:val="12"/>
        </w:numPr>
        <w:spacing w:before="240" w:after="240" w:line="240" w:lineRule="auto"/>
        <w:ind w:left="720" w:hanging="360"/>
        <w:rPr>
          <w:rFonts w:ascii="Calibri" w:hAnsi="Calibri" w:eastAsia="Calibri" w:cs="Calibri"/>
        </w:rPr>
      </w:pPr>
      <w:r>
        <w:rPr>
          <w:rFonts w:ascii="Calibri" w:hAnsi="Calibri" w:eastAsia="Calibri" w:cs="Calibri"/>
          <w:b/>
          <w:bCs/>
          <w:rtl w:val="0"/>
        </w:rPr>
        <w:t>FE-15:</w:t>
      </w:r>
      <w:r>
        <w:rPr>
          <w:rFonts w:ascii="Calibri" w:hAnsi="Calibri" w:eastAsia="Calibri" w:cs="Calibri"/>
          <w:rtl w:val="0"/>
        </w:rPr>
        <w:t xml:space="preserve"> Grant, narrow, or withdraw consent per purpose and respond to advisors' consent requests.</w:t>
      </w:r>
    </w:p>
    <w:p w14:paraId="000000A7">
      <w:pPr>
        <w:numPr>
          <w:ilvl w:val="0"/>
          <w:numId w:val="12"/>
        </w:numPr>
        <w:spacing w:before="240" w:after="240" w:line="240" w:lineRule="auto"/>
        <w:ind w:left="720" w:hanging="360"/>
        <w:rPr>
          <w:rFonts w:ascii="Calibri" w:hAnsi="Calibri" w:eastAsia="Calibri" w:cs="Calibri"/>
        </w:rPr>
      </w:pPr>
      <w:r>
        <w:rPr>
          <w:rFonts w:ascii="Calibri" w:hAnsi="Calibri" w:eastAsia="Calibri" w:cs="Calibri"/>
          <w:b/>
          <w:bCs/>
          <w:rtl w:val="0"/>
        </w:rPr>
        <w:t>FE-16:</w:t>
      </w:r>
      <w:r>
        <w:rPr>
          <w:rFonts w:ascii="Calibri" w:hAnsi="Calibri" w:eastAsia="Calibri" w:cs="Calibri"/>
          <w:rtl w:val="0"/>
        </w:rPr>
        <w:t xml:space="preserve"> View own profile, indicators, sources and access log, and export own record as JSON.</w:t>
      </w:r>
    </w:p>
    <w:p w14:paraId="000000A8">
      <w:pPr>
        <w:numPr>
          <w:ilvl w:val="0"/>
          <w:numId w:val="12"/>
        </w:numPr>
        <w:spacing w:before="240" w:after="240" w:line="240" w:lineRule="auto"/>
        <w:ind w:left="720" w:hanging="360"/>
        <w:rPr>
          <w:rFonts w:ascii="Calibri" w:hAnsi="Calibri" w:eastAsia="Calibri" w:cs="Calibri"/>
        </w:rPr>
      </w:pPr>
      <w:r>
        <w:rPr>
          <w:rFonts w:ascii="Calibri" w:hAnsi="Calibri" w:eastAsia="Calibri" w:cs="Calibri"/>
          <w:b/>
          <w:bCs/>
          <w:rtl w:val="0"/>
        </w:rPr>
        <w:t>FE-17:</w:t>
      </w:r>
      <w:r>
        <w:rPr>
          <w:rFonts w:ascii="Calibri" w:hAnsi="Calibri" w:eastAsia="Calibri" w:cs="Calibri"/>
          <w:rtl w:val="0"/>
        </w:rPr>
        <w:t xml:space="preserve"> Request correction of an incorrect fact with advisor review.</w:t>
      </w:r>
    </w:p>
    <w:p w14:paraId="000000A9">
      <w:pPr>
        <w:spacing w:after="80" w:line="240" w:lineRule="auto"/>
        <w:ind w:left="720" w:hanging="360"/>
        <w:jc w:val="both"/>
        <w:rPr>
          <w:rFonts w:ascii="Calibri" w:hAnsi="Calibri" w:eastAsia="Calibri" w:cs="Calibri"/>
        </w:rPr>
      </w:pPr>
      <w:r>
        <w:rPr>
          <w:rFonts w:ascii="Calibri" w:hAnsi="Calibri" w:eastAsia="Calibri" w:cs="Calibri"/>
          <w:rtl w:val="0"/>
        </w:rPr>
        <w:t>Advisor Workspace Module</w:t>
      </w:r>
    </w:p>
    <w:p w14:paraId="000000AA">
      <w:pPr>
        <w:numPr>
          <w:ilvl w:val="0"/>
          <w:numId w:val="13"/>
        </w:numPr>
        <w:spacing w:before="240" w:after="240" w:line="240" w:lineRule="auto"/>
        <w:ind w:left="720" w:hanging="360"/>
        <w:rPr>
          <w:rFonts w:ascii="Calibri" w:hAnsi="Calibri" w:eastAsia="Calibri" w:cs="Calibri"/>
        </w:rPr>
      </w:pPr>
      <w:r>
        <w:rPr>
          <w:rFonts w:ascii="Calibri" w:hAnsi="Calibri" w:eastAsia="Calibri" w:cs="Calibri"/>
          <w:b/>
          <w:bCs/>
          <w:rtl w:val="0"/>
        </w:rPr>
        <w:t>FE-18:</w:t>
      </w:r>
      <w:r>
        <w:rPr>
          <w:rFonts w:ascii="Calibri" w:hAnsi="Calibri" w:eastAsia="Calibri" w:cs="Calibri"/>
          <w:rtl w:val="0"/>
        </w:rPr>
        <w:t xml:space="preserve"> View assigned cases for Academic Advisors and Wellbeing Advisors.</w:t>
      </w:r>
    </w:p>
    <w:p w14:paraId="000000AB">
      <w:pPr>
        <w:numPr>
          <w:ilvl w:val="0"/>
          <w:numId w:val="13"/>
        </w:numPr>
        <w:spacing w:before="240" w:after="240" w:line="240" w:lineRule="auto"/>
        <w:ind w:left="720" w:hanging="360"/>
        <w:rPr>
          <w:rFonts w:ascii="Calibri" w:hAnsi="Calibri" w:eastAsia="Calibri" w:cs="Calibri"/>
        </w:rPr>
      </w:pPr>
      <w:r>
        <w:rPr>
          <w:rFonts w:ascii="Calibri" w:hAnsi="Calibri" w:eastAsia="Calibri" w:cs="Calibri"/>
          <w:b/>
          <w:bCs/>
          <w:rtl w:val="0"/>
        </w:rPr>
        <w:t>FE-19:</w:t>
      </w:r>
      <w:r>
        <w:rPr>
          <w:rFonts w:ascii="Calibri" w:hAnsi="Calibri" w:eastAsia="Calibri" w:cs="Calibri"/>
          <w:rtl w:val="0"/>
        </w:rPr>
        <w:t xml:space="preserve"> Open a case for a student based on their indicators.</w:t>
      </w:r>
    </w:p>
    <w:p w14:paraId="000000AC">
      <w:pPr>
        <w:numPr>
          <w:ilvl w:val="0"/>
          <w:numId w:val="13"/>
        </w:numPr>
        <w:spacing w:before="240" w:after="240" w:line="240" w:lineRule="auto"/>
        <w:ind w:left="720" w:hanging="360"/>
        <w:rPr>
          <w:rFonts w:ascii="Calibri" w:hAnsi="Calibri" w:eastAsia="Calibri" w:cs="Calibri"/>
        </w:rPr>
      </w:pPr>
      <w:r>
        <w:rPr>
          <w:rFonts w:ascii="Calibri" w:hAnsi="Calibri" w:eastAsia="Calibri" w:cs="Calibri"/>
          <w:b/>
          <w:bCs/>
          <w:rtl w:val="0"/>
        </w:rPr>
        <w:t>FE-20:</w:t>
      </w:r>
      <w:r>
        <w:rPr>
          <w:rFonts w:ascii="Calibri" w:hAnsi="Calibri" w:eastAsia="Calibri" w:cs="Calibri"/>
          <w:rtl w:val="0"/>
        </w:rPr>
        <w:t xml:space="preserve"> Open a student profile showing consented data with its sources and missing-data notices.</w:t>
      </w:r>
    </w:p>
    <w:p w14:paraId="000000AD">
      <w:pPr>
        <w:numPr>
          <w:ilvl w:val="0"/>
          <w:numId w:val="13"/>
        </w:numPr>
        <w:spacing w:before="240" w:after="240" w:line="240" w:lineRule="auto"/>
        <w:ind w:left="720" w:hanging="360"/>
        <w:rPr>
          <w:rFonts w:ascii="Calibri" w:hAnsi="Calibri" w:eastAsia="Calibri" w:cs="Calibri"/>
        </w:rPr>
      </w:pPr>
      <w:r>
        <w:rPr>
          <w:rFonts w:ascii="Calibri" w:hAnsi="Calibri" w:eastAsia="Calibri" w:cs="Calibri"/>
          <w:b/>
          <w:bCs/>
          <w:rtl w:val="0"/>
        </w:rPr>
        <w:t>FE-21:</w:t>
      </w:r>
      <w:r>
        <w:rPr>
          <w:rFonts w:ascii="Calibri" w:hAnsi="Calibri" w:eastAsia="Calibri" w:cs="Calibri"/>
          <w:rtl w:val="0"/>
        </w:rPr>
        <w:t xml:space="preserve"> Record case notes and agreed actions, and advance a case through its stages.</w:t>
      </w:r>
    </w:p>
    <w:p w14:paraId="000000AE">
      <w:pPr>
        <w:numPr>
          <w:ilvl w:val="0"/>
          <w:numId w:val="13"/>
        </w:numPr>
        <w:spacing w:before="240" w:after="240" w:line="240" w:lineRule="auto"/>
        <w:ind w:left="720" w:hanging="360"/>
        <w:rPr>
          <w:rFonts w:ascii="Calibri" w:hAnsi="Calibri" w:eastAsia="Calibri" w:cs="Calibri"/>
        </w:rPr>
      </w:pPr>
      <w:r>
        <w:rPr>
          <w:rFonts w:ascii="Calibri" w:hAnsi="Calibri" w:eastAsia="Calibri" w:cs="Calibri"/>
          <w:b/>
          <w:bCs/>
          <w:rtl w:val="0"/>
        </w:rPr>
        <w:t>FE-22:</w:t>
      </w:r>
      <w:r>
        <w:rPr>
          <w:rFonts w:ascii="Calibri" w:hAnsi="Calibri" w:eastAsia="Calibri" w:cs="Calibri"/>
          <w:rtl w:val="0"/>
        </w:rPr>
        <w:t xml:space="preserve"> Refer a case to another advisor, or refer money matters to the Student Welfare Officer.</w:t>
      </w:r>
    </w:p>
    <w:p w14:paraId="000000AF">
      <w:pPr>
        <w:numPr>
          <w:ilvl w:val="0"/>
          <w:numId w:val="13"/>
        </w:numPr>
        <w:spacing w:before="240" w:after="240" w:line="240" w:lineRule="auto"/>
        <w:ind w:left="720" w:hanging="360"/>
        <w:rPr>
          <w:rFonts w:ascii="Calibri" w:hAnsi="Calibri" w:eastAsia="Calibri" w:cs="Calibri"/>
        </w:rPr>
      </w:pPr>
      <w:r>
        <w:rPr>
          <w:rFonts w:ascii="Calibri" w:hAnsi="Calibri" w:eastAsia="Calibri" w:cs="Calibri"/>
          <w:b/>
          <w:bCs/>
          <w:rtl w:val="0"/>
        </w:rPr>
        <w:t>FE-23:</w:t>
      </w:r>
      <w:r>
        <w:rPr>
          <w:rFonts w:ascii="Calibri" w:hAnsi="Calibri" w:eastAsia="Calibri" w:cs="Calibri"/>
          <w:rtl w:val="0"/>
        </w:rPr>
        <w:t xml:space="preserve"> Reconstruct a student's record as it stood on a past date.</w:t>
      </w:r>
    </w:p>
    <w:p w14:paraId="000000B0">
      <w:pPr>
        <w:numPr>
          <w:ilvl w:val="0"/>
          <w:numId w:val="13"/>
        </w:numPr>
        <w:spacing w:before="240" w:after="240" w:line="240" w:lineRule="auto"/>
        <w:ind w:left="720" w:hanging="360"/>
        <w:rPr>
          <w:rFonts w:ascii="Calibri" w:hAnsi="Calibri" w:eastAsia="Calibri" w:cs="Calibri"/>
        </w:rPr>
      </w:pPr>
      <w:r>
        <w:rPr>
          <w:rFonts w:ascii="Calibri" w:hAnsi="Calibri" w:eastAsia="Calibri" w:cs="Calibri"/>
          <w:b/>
          <w:bCs/>
          <w:rtl w:val="0"/>
        </w:rPr>
        <w:t>FE-24:</w:t>
      </w:r>
      <w:r>
        <w:rPr>
          <w:rFonts w:ascii="Calibri" w:hAnsi="Calibri" w:eastAsia="Calibri" w:cs="Calibri"/>
          <w:rtl w:val="0"/>
        </w:rPr>
        <w:t xml:space="preserve"> Request additional consent scope from a student with a stated purpose.</w:t>
      </w:r>
    </w:p>
    <w:p w14:paraId="000000B1">
      <w:pPr>
        <w:spacing w:after="80" w:line="240" w:lineRule="auto"/>
        <w:ind w:left="720" w:hanging="360"/>
        <w:jc w:val="both"/>
        <w:rPr>
          <w:rFonts w:ascii="Calibri" w:hAnsi="Calibri" w:eastAsia="Calibri" w:cs="Calibri"/>
        </w:rPr>
      </w:pPr>
      <w:r>
        <w:rPr>
          <w:rFonts w:ascii="Calibri" w:hAnsi="Calibri" w:eastAsia="Calibri" w:cs="Calibri"/>
          <w:rtl w:val="0"/>
        </w:rPr>
        <w:t>Welfare Support Module</w:t>
      </w:r>
    </w:p>
    <w:p w14:paraId="000000B2">
      <w:pPr>
        <w:numPr>
          <w:ilvl w:val="0"/>
          <w:numId w:val="14"/>
        </w:numPr>
        <w:spacing w:before="240" w:after="240" w:line="240" w:lineRule="auto"/>
        <w:ind w:left="720" w:hanging="360"/>
        <w:rPr>
          <w:rFonts w:ascii="Calibri" w:hAnsi="Calibri" w:eastAsia="Calibri" w:cs="Calibri"/>
        </w:rPr>
      </w:pPr>
      <w:r>
        <w:rPr>
          <w:rFonts w:ascii="Calibri" w:hAnsi="Calibri" w:eastAsia="Calibri" w:cs="Calibri"/>
          <w:b/>
          <w:bCs/>
          <w:rtl w:val="0"/>
        </w:rPr>
        <w:t>FE-25:</w:t>
      </w:r>
      <w:r>
        <w:rPr>
          <w:rFonts w:ascii="Calibri" w:hAnsi="Calibri" w:eastAsia="Calibri" w:cs="Calibri"/>
          <w:rtl w:val="0"/>
        </w:rPr>
        <w:t xml:space="preserve"> Receive and triage financial referrals raised by advisors.</w:t>
      </w:r>
    </w:p>
    <w:p w14:paraId="000000B3">
      <w:pPr>
        <w:numPr>
          <w:ilvl w:val="0"/>
          <w:numId w:val="14"/>
        </w:numPr>
        <w:spacing w:before="240" w:after="240" w:line="240" w:lineRule="auto"/>
        <w:ind w:left="720" w:hanging="360"/>
        <w:rPr>
          <w:rFonts w:ascii="Calibri" w:hAnsi="Calibri" w:eastAsia="Calibri" w:cs="Calibri"/>
        </w:rPr>
      </w:pPr>
      <w:r>
        <w:rPr>
          <w:rFonts w:ascii="Calibri" w:hAnsi="Calibri" w:eastAsia="Calibri" w:cs="Calibri"/>
          <w:b/>
          <w:bCs/>
          <w:rtl w:val="0"/>
        </w:rPr>
        <w:t>FE-26:</w:t>
      </w:r>
      <w:r>
        <w:rPr>
          <w:rFonts w:ascii="Calibri" w:hAnsi="Calibri" w:eastAsia="Calibri" w:cs="Calibri"/>
          <w:rtl w:val="0"/>
        </w:rPr>
        <w:t xml:space="preserve"> Record interventions, support grants, and outcomes.</w:t>
      </w:r>
    </w:p>
    <w:p w14:paraId="000000B4">
      <w:pPr>
        <w:numPr>
          <w:ilvl w:val="0"/>
          <w:numId w:val="14"/>
        </w:numPr>
        <w:spacing w:before="240" w:after="240" w:line="240" w:lineRule="auto"/>
        <w:ind w:left="720" w:hanging="360"/>
        <w:rPr>
          <w:rFonts w:ascii="Calibri" w:hAnsi="Calibri" w:eastAsia="Calibri" w:cs="Calibri"/>
        </w:rPr>
      </w:pPr>
      <w:r>
        <w:rPr>
          <w:rFonts w:ascii="Calibri" w:hAnsi="Calibri" w:eastAsia="Calibri" w:cs="Calibri"/>
          <w:b/>
          <w:bCs/>
          <w:rtl w:val="0"/>
        </w:rPr>
        <w:t>FE-27:</w:t>
      </w:r>
      <w:r>
        <w:rPr>
          <w:rFonts w:ascii="Calibri" w:hAnsi="Calibri" w:eastAsia="Calibri" w:cs="Calibri"/>
          <w:rtl w:val="0"/>
        </w:rPr>
        <w:t xml:space="preserve"> Refer a student to external services such as money-lending services and track follow-up.</w:t>
      </w:r>
    </w:p>
    <w:p w14:paraId="000000B5">
      <w:pPr>
        <w:numPr>
          <w:ilvl w:val="0"/>
          <w:numId w:val="14"/>
        </w:numPr>
        <w:spacing w:before="240" w:after="240" w:line="240" w:lineRule="auto"/>
        <w:ind w:left="720" w:hanging="360"/>
        <w:rPr>
          <w:rFonts w:ascii="Calibri" w:hAnsi="Calibri" w:eastAsia="Calibri" w:cs="Calibri"/>
        </w:rPr>
      </w:pPr>
      <w:r>
        <w:rPr>
          <w:rFonts w:ascii="Calibri" w:hAnsi="Calibri" w:eastAsia="Calibri" w:cs="Calibri"/>
          <w:b/>
          <w:bCs/>
          <w:rtl w:val="0"/>
        </w:rPr>
        <w:t>FE-28:</w:t>
      </w:r>
      <w:r>
        <w:rPr>
          <w:rFonts w:ascii="Calibri" w:hAnsi="Calibri" w:eastAsia="Calibri" w:cs="Calibri"/>
          <w:rtl w:val="0"/>
        </w:rPr>
        <w:t xml:space="preserve"> Escalate cases beyond the officer's authority to the Programme Head.</w:t>
      </w:r>
    </w:p>
    <w:p w14:paraId="000000B6">
      <w:pPr>
        <w:spacing w:after="80" w:line="240" w:lineRule="auto"/>
        <w:ind w:left="720" w:hanging="360"/>
        <w:jc w:val="both"/>
        <w:rPr>
          <w:rFonts w:ascii="Calibri" w:hAnsi="Calibri" w:eastAsia="Calibri" w:cs="Calibri"/>
        </w:rPr>
      </w:pPr>
      <w:r>
        <w:rPr>
          <w:rFonts w:ascii="Calibri" w:hAnsi="Calibri" w:eastAsia="Calibri" w:cs="Calibri"/>
          <w:rtl w:val="0"/>
        </w:rPr>
        <w:t>Case Matching and Reporting Module</w:t>
      </w:r>
    </w:p>
    <w:p w14:paraId="000000B7">
      <w:pPr>
        <w:numPr>
          <w:ilvl w:val="0"/>
          <w:numId w:val="15"/>
        </w:numPr>
        <w:spacing w:before="240" w:after="240" w:line="240" w:lineRule="auto"/>
        <w:ind w:left="720" w:hanging="360"/>
        <w:rPr>
          <w:rFonts w:ascii="Calibri" w:hAnsi="Calibri" w:eastAsia="Calibri" w:cs="Calibri"/>
        </w:rPr>
      </w:pPr>
      <w:r>
        <w:rPr>
          <w:rFonts w:ascii="Calibri" w:hAnsi="Calibri" w:eastAsia="Calibri" w:cs="Calibri"/>
          <w:b/>
          <w:bCs/>
          <w:rtl w:val="0"/>
        </w:rPr>
        <w:t>FE-29:</w:t>
      </w:r>
      <w:r>
        <w:rPr>
          <w:rFonts w:ascii="Calibri" w:hAnsi="Calibri" w:eastAsia="Calibri" w:cs="Calibri"/>
          <w:rtl w:val="0"/>
        </w:rPr>
        <w:t xml:space="preserve"> Match unassigned cases to suitable advisors (manual matching by the Programme Head).</w:t>
      </w:r>
    </w:p>
    <w:p w14:paraId="000000B8">
      <w:pPr>
        <w:numPr>
          <w:ilvl w:val="0"/>
          <w:numId w:val="15"/>
        </w:numPr>
        <w:spacing w:before="240" w:after="240" w:line="240" w:lineRule="auto"/>
        <w:ind w:left="720" w:hanging="360"/>
        <w:rPr>
          <w:rFonts w:ascii="Calibri" w:hAnsi="Calibri" w:eastAsia="Calibri" w:cs="Calibri"/>
        </w:rPr>
      </w:pPr>
      <w:r>
        <w:rPr>
          <w:rFonts w:ascii="Calibri" w:hAnsi="Calibri" w:eastAsia="Calibri" w:cs="Calibri"/>
          <w:b/>
          <w:bCs/>
          <w:rtl w:val="0"/>
        </w:rPr>
        <w:t>FE-30:</w:t>
      </w:r>
      <w:r>
        <w:rPr>
          <w:rFonts w:ascii="Calibri" w:hAnsi="Calibri" w:eastAsia="Calibri" w:cs="Calibri"/>
          <w:rtl w:val="0"/>
        </w:rPr>
        <w:t xml:space="preserve"> Approve advisor assignment changes and respond to escalations.</w:t>
      </w:r>
    </w:p>
    <w:p w14:paraId="000000B9">
      <w:pPr>
        <w:numPr>
          <w:ilvl w:val="0"/>
          <w:numId w:val="15"/>
        </w:numPr>
        <w:spacing w:before="240" w:after="240" w:line="240" w:lineRule="auto"/>
        <w:ind w:left="720" w:hanging="360"/>
        <w:rPr>
          <w:rFonts w:ascii="Calibri" w:hAnsi="Calibri" w:eastAsia="Calibri" w:cs="Calibri"/>
        </w:rPr>
      </w:pPr>
      <w:r>
        <w:rPr>
          <w:rFonts w:ascii="Calibri" w:hAnsi="Calibri" w:eastAsia="Calibri" w:cs="Calibri"/>
          <w:b/>
          <w:bCs/>
          <w:rtl w:val="0"/>
        </w:rPr>
        <w:t>FE-31:</w:t>
      </w:r>
      <w:r>
        <w:rPr>
          <w:rFonts w:ascii="Calibri" w:hAnsi="Calibri" w:eastAsia="Calibri" w:cs="Calibri"/>
          <w:rtl w:val="0"/>
        </w:rPr>
        <w:t xml:space="preserve"> List, report, and export cases in a time range, including caseload volume and closure times.</w:t>
      </w:r>
    </w:p>
    <w:p w14:paraId="000000BA">
      <w:pPr>
        <w:spacing w:after="80" w:line="240" w:lineRule="auto"/>
        <w:ind w:left="720" w:hanging="360"/>
        <w:jc w:val="both"/>
        <w:rPr>
          <w:rFonts w:ascii="Calibri" w:hAnsi="Calibri" w:eastAsia="Calibri" w:cs="Calibri"/>
        </w:rPr>
      </w:pPr>
      <w:r>
        <w:rPr>
          <w:rFonts w:ascii="Calibri" w:hAnsi="Calibri" w:eastAsia="Calibri" w:cs="Calibri"/>
          <w:rtl w:val="0"/>
        </w:rPr>
        <w:t>Shared Platform Services Module</w:t>
      </w:r>
    </w:p>
    <w:p w14:paraId="000000BB">
      <w:pPr>
        <w:numPr>
          <w:ilvl w:val="0"/>
          <w:numId w:val="16"/>
        </w:numPr>
        <w:spacing w:before="240" w:after="240" w:line="240" w:lineRule="auto"/>
        <w:ind w:left="720" w:hanging="360"/>
        <w:rPr>
          <w:rFonts w:ascii="Calibri" w:hAnsi="Calibri" w:eastAsia="Calibri" w:cs="Calibri"/>
        </w:rPr>
      </w:pPr>
      <w:r>
        <w:rPr>
          <w:rFonts w:ascii="Calibri" w:hAnsi="Calibri" w:eastAsia="Calibri" w:cs="Calibri"/>
          <w:b/>
          <w:bCs/>
          <w:rtl w:val="0"/>
        </w:rPr>
        <w:t>FE-32:</w:t>
      </w:r>
      <w:r>
        <w:rPr>
          <w:rFonts w:ascii="Calibri" w:hAnsi="Calibri" w:eastAsia="Calibri" w:cs="Calibri"/>
          <w:rtl w:val="0"/>
        </w:rPr>
        <w:t xml:space="preserve"> Sign in with a personal Google account or a password, with an account-setup step at the first sign-in.</w:t>
      </w:r>
    </w:p>
    <w:p w14:paraId="000000BC">
      <w:pPr>
        <w:numPr>
          <w:ilvl w:val="0"/>
          <w:numId w:val="16"/>
        </w:numPr>
        <w:spacing w:before="240" w:after="240" w:line="240" w:lineRule="auto"/>
        <w:ind w:left="720" w:hanging="360"/>
        <w:rPr>
          <w:rFonts w:ascii="Calibri" w:hAnsi="Calibri" w:eastAsia="Calibri" w:cs="Calibri"/>
        </w:rPr>
      </w:pPr>
      <w:r>
        <w:rPr>
          <w:rFonts w:ascii="Calibri" w:hAnsi="Calibri" w:eastAsia="Calibri" w:cs="Calibri"/>
          <w:b/>
          <w:bCs/>
          <w:rtl w:val="0"/>
        </w:rPr>
        <w:t>FE-33:</w:t>
      </w:r>
      <w:r>
        <w:rPr>
          <w:rFonts w:ascii="Calibri" w:hAnsi="Calibri" w:eastAsia="Calibri" w:cs="Calibri"/>
          <w:rtl w:val="0"/>
        </w:rPr>
        <w:t xml:space="preserve"> Receive in-app and email notifications for cases, referrals, consent requests and escalations.</w:t>
      </w:r>
    </w:p>
    <w:p w14:paraId="000000BD">
      <w:pPr>
        <w:numPr>
          <w:ilvl w:val="0"/>
          <w:numId w:val="16"/>
        </w:numPr>
        <w:spacing w:before="240" w:after="240" w:line="240" w:lineRule="auto"/>
        <w:ind w:left="720" w:hanging="360"/>
        <w:rPr>
          <w:rFonts w:ascii="Calibri" w:hAnsi="Calibri" w:eastAsia="Calibri" w:cs="Calibri"/>
        </w:rPr>
      </w:pPr>
      <w:r>
        <w:rPr>
          <w:rFonts w:ascii="Calibri" w:hAnsi="Calibri" w:eastAsia="Calibri" w:cs="Calibri"/>
          <w:b/>
          <w:bCs/>
          <w:rtl w:val="0"/>
        </w:rPr>
        <w:t>FE-34:</w:t>
      </w:r>
      <w:r>
        <w:rPr>
          <w:rFonts w:ascii="Calibri" w:hAnsi="Calibri" w:eastAsia="Calibri" w:cs="Calibri"/>
          <w:rtl w:val="0"/>
        </w:rPr>
        <w:t xml:space="preserve"> Switch interface language between Vietnamese and English.</w:t>
      </w:r>
    </w:p>
    <w:p w14:paraId="000000BE">
      <w:pPr>
        <w:numPr>
          <w:ilvl w:val="0"/>
          <w:numId w:val="16"/>
        </w:numPr>
        <w:spacing w:before="240" w:after="240" w:line="240" w:lineRule="auto"/>
        <w:ind w:left="720" w:hanging="360"/>
        <w:rPr>
          <w:rFonts w:ascii="Calibri" w:hAnsi="Calibri" w:eastAsia="Calibri" w:cs="Calibri"/>
        </w:rPr>
      </w:pPr>
      <w:r>
        <w:rPr>
          <w:rFonts w:ascii="Calibri" w:hAnsi="Calibri" w:eastAsia="Calibri" w:cs="Calibri"/>
          <w:b/>
          <w:bCs/>
          <w:rtl w:val="0"/>
        </w:rPr>
        <w:t>FE-35:</w:t>
      </w:r>
      <w:r>
        <w:rPr>
          <w:rFonts w:ascii="Calibri" w:hAnsi="Calibri" w:eastAsia="Calibri" w:cs="Calibri"/>
          <w:rtl w:val="0"/>
        </w:rPr>
        <w:t xml:space="preserve"> View own activity history and account settings.</w:t>
      </w:r>
    </w:p>
    <w:p w14:paraId="000000BF">
      <w:pPr>
        <w:pStyle w:val="4"/>
        <w:spacing w:before="240" w:after="240" w:line="240" w:lineRule="auto"/>
        <w:jc w:val="both"/>
        <w:rPr>
          <w:rFonts w:ascii="Calibri" w:hAnsi="Calibri" w:eastAsia="Calibri" w:cs="Calibri"/>
          <w:b/>
          <w:bCs/>
          <w:color w:val="000000"/>
          <w:sz w:val="24"/>
          <w:szCs w:val="24"/>
        </w:rPr>
      </w:pPr>
      <w:bookmarkStart w:id="14" w:name="_heading=h.khdmxftk53b3" w:colFirst="0" w:colLast="0"/>
      <w:bookmarkEnd w:id="14"/>
      <w:r>
        <w:rPr>
          <w:rFonts w:ascii="Calibri" w:hAnsi="Calibri" w:eastAsia="Calibri" w:cs="Calibri"/>
          <w:b/>
          <w:bCs/>
          <w:color w:val="000000"/>
          <w:sz w:val="24"/>
          <w:szCs w:val="24"/>
          <w:rtl w:val="0"/>
        </w:rPr>
        <w:t>6.2 Limitations &amp; Exclusions</w:t>
      </w:r>
    </w:p>
    <w:p w14:paraId="000000C0">
      <w:pPr>
        <w:numPr>
          <w:ilvl w:val="0"/>
          <w:numId w:val="17"/>
        </w:numPr>
        <w:spacing w:line="240" w:lineRule="auto"/>
        <w:ind w:left="720" w:hanging="360"/>
        <w:jc w:val="both"/>
        <w:rPr>
          <w:rFonts w:ascii="Calibri" w:hAnsi="Calibri" w:eastAsia="Calibri" w:cs="Calibri"/>
        </w:rPr>
      </w:pPr>
      <w:r>
        <w:rPr>
          <w:rFonts w:ascii="Calibri" w:hAnsi="Calibri" w:eastAsia="Calibri" w:cs="Calibri"/>
          <w:rtl w:val="0"/>
        </w:rPr>
        <w:t>LI-01 (Synthetic Data Only): Development, testing, and the defence demonstration run on a synthetic cohort of students; no real student data is used.</w:t>
      </w:r>
    </w:p>
    <w:p w14:paraId="000000C1">
      <w:pPr>
        <w:numPr>
          <w:ilvl w:val="0"/>
          <w:numId w:val="17"/>
        </w:numPr>
        <w:spacing w:line="240" w:lineRule="auto"/>
        <w:ind w:left="720" w:hanging="360"/>
        <w:jc w:val="both"/>
        <w:rPr>
          <w:rFonts w:ascii="Calibri" w:hAnsi="Calibri" w:eastAsia="Calibri" w:cs="Calibri"/>
        </w:rPr>
      </w:pPr>
      <w:r>
        <w:rPr>
          <w:rFonts w:ascii="Calibri" w:hAnsi="Calibri" w:eastAsia="Calibri" w:cs="Calibri"/>
          <w:rtl w:val="0"/>
        </w:rPr>
        <w:t>LI-02 (No Live System Integration): The platform does not connect to the university's FAP, FLM or LMS systems; indicator data enters only through Excel/CSV/Google Sheet imports, and scheduled automatic ingestion is not part of the current version.</w:t>
      </w:r>
    </w:p>
    <w:p w14:paraId="000000C2">
      <w:pPr>
        <w:numPr>
          <w:ilvl w:val="0"/>
          <w:numId w:val="17"/>
        </w:numPr>
        <w:spacing w:line="240" w:lineRule="auto"/>
        <w:ind w:left="720" w:hanging="360"/>
        <w:jc w:val="both"/>
        <w:rPr>
          <w:rFonts w:ascii="Calibri" w:hAnsi="Calibri" w:eastAsia="Calibri" w:cs="Calibri"/>
        </w:rPr>
      </w:pPr>
      <w:r>
        <w:rPr>
          <w:rFonts w:ascii="Calibri" w:hAnsi="Calibri" w:eastAsia="Calibri" w:cs="Calibri"/>
          <w:rtl w:val="0"/>
        </w:rPr>
        <w:t>LI-03 (Manual Matching): Cases are matched to advisors manually by a single Programme Head; there is no automated or AI-based matching yet.</w:t>
      </w:r>
    </w:p>
    <w:p w14:paraId="000000C3">
      <w:pPr>
        <w:numPr>
          <w:ilvl w:val="0"/>
          <w:numId w:val="17"/>
        </w:numPr>
        <w:spacing w:line="240" w:lineRule="auto"/>
        <w:ind w:left="720" w:hanging="360"/>
        <w:jc w:val="both"/>
        <w:rPr>
          <w:rFonts w:ascii="Calibri" w:hAnsi="Calibri" w:eastAsia="Calibri" w:cs="Calibri"/>
        </w:rPr>
      </w:pPr>
      <w:r>
        <w:rPr>
          <w:rFonts w:ascii="Calibri" w:hAnsi="Calibri" w:eastAsia="Calibri" w:cs="Calibri"/>
          <w:rtl w:val="0"/>
        </w:rPr>
        <w:t>LI-04 (No In-App Scheduling or Chat): Advisors and students arrange how and when to meet by themselves; the system only shares the advisor's contact information and records the case notes.</w:t>
      </w:r>
    </w:p>
    <w:p w14:paraId="000000C4">
      <w:pPr>
        <w:numPr>
          <w:ilvl w:val="0"/>
          <w:numId w:val="17"/>
        </w:numPr>
        <w:spacing w:line="240" w:lineRule="auto"/>
        <w:ind w:left="720" w:hanging="360"/>
        <w:jc w:val="both"/>
        <w:rPr>
          <w:rFonts w:ascii="Calibri" w:hAnsi="Calibri" w:eastAsia="Calibri" w:cs="Calibri"/>
        </w:rPr>
      </w:pPr>
      <w:r>
        <w:rPr>
          <w:rFonts w:ascii="Calibri" w:hAnsi="Calibri" w:eastAsia="Calibri" w:cs="Calibri"/>
          <w:rtl w:val="0"/>
        </w:rPr>
        <w:t>LI-05 (No Effectiveness Evaluation): AdviseCare matches and tracks cases; judging whether advising was effective is outside its responsibility.</w:t>
      </w:r>
    </w:p>
    <w:p w14:paraId="000000C5">
      <w:pPr>
        <w:numPr>
          <w:ilvl w:val="0"/>
          <w:numId w:val="17"/>
        </w:numPr>
        <w:spacing w:after="160" w:line="240" w:lineRule="auto"/>
        <w:ind w:left="720" w:hanging="360"/>
        <w:jc w:val="both"/>
        <w:rPr>
          <w:rFonts w:ascii="Calibri" w:hAnsi="Calibri" w:eastAsia="Calibri" w:cs="Calibri"/>
        </w:rPr>
      </w:pPr>
      <w:r>
        <w:rPr>
          <w:rFonts w:ascii="Calibri" w:hAnsi="Calibri" w:eastAsia="Calibri" w:cs="Calibri"/>
          <w:rtl w:val="0"/>
        </w:rPr>
        <w:t>LI-06 (Out-of-System Onboarding): Collecting students' information (e.g. through the school's own forms) and assigning faculties are done by the school; AdviseCare only imports the resulting lists.</w:t>
      </w:r>
    </w:p>
    <w:p w14:paraId="000000C6">
      <w:pPr>
        <w:pStyle w:val="4"/>
        <w:spacing w:before="240" w:after="240" w:line="240" w:lineRule="auto"/>
        <w:jc w:val="both"/>
        <w:rPr>
          <w:rFonts w:ascii="Calibri" w:hAnsi="Calibri" w:eastAsia="Calibri" w:cs="Calibri"/>
          <w:b/>
          <w:bCs/>
          <w:color w:val="000000"/>
          <w:sz w:val="24"/>
          <w:szCs w:val="24"/>
        </w:rPr>
      </w:pPr>
      <w:bookmarkStart w:id="15" w:name="_heading=h.zcvrx0uywa19" w:colFirst="0" w:colLast="0"/>
      <w:bookmarkEnd w:id="15"/>
      <w:r>
        <w:rPr>
          <w:rFonts w:ascii="Calibri" w:hAnsi="Calibri" w:eastAsia="Calibri" w:cs="Calibri"/>
          <w:b/>
          <w:bCs/>
          <w:color w:val="000000"/>
          <w:sz w:val="24"/>
          <w:szCs w:val="24"/>
          <w:rtl w:val="0"/>
        </w:rPr>
        <w:t>6.3 Future Plan</w:t>
      </w:r>
    </w:p>
    <w:p w14:paraId="000000C7">
      <w:pPr>
        <w:numPr>
          <w:ilvl w:val="0"/>
          <w:numId w:val="18"/>
        </w:numPr>
        <w:spacing w:line="240" w:lineRule="auto"/>
        <w:ind w:left="720" w:hanging="360"/>
        <w:jc w:val="both"/>
        <w:rPr>
          <w:rFonts w:ascii="Calibri" w:hAnsi="Calibri" w:eastAsia="Calibri" w:cs="Calibri"/>
        </w:rPr>
      </w:pPr>
      <w:r>
        <w:rPr>
          <w:rFonts w:ascii="Calibri" w:hAnsi="Calibri" w:eastAsia="Calibri" w:cs="Calibri"/>
          <w:rtl w:val="0"/>
        </w:rPr>
        <w:t>Automated Matching: Replace the Programme Head's manual matching with automated or AI-assisted matching based on subject specialisation, advisor workload and student history.</w:t>
      </w:r>
    </w:p>
    <w:p w14:paraId="000000C8">
      <w:pPr>
        <w:numPr>
          <w:ilvl w:val="0"/>
          <w:numId w:val="18"/>
        </w:numPr>
        <w:spacing w:line="240" w:lineRule="auto"/>
        <w:ind w:left="720" w:hanging="360"/>
        <w:jc w:val="both"/>
        <w:rPr>
          <w:rFonts w:ascii="Calibri" w:hAnsi="Calibri" w:eastAsia="Calibri" w:cs="Calibri"/>
        </w:rPr>
      </w:pPr>
      <w:r>
        <w:rPr>
          <w:rFonts w:ascii="Calibri" w:hAnsi="Calibri" w:eastAsia="Calibri" w:cs="Calibri"/>
          <w:rtl w:val="0"/>
        </w:rPr>
        <w:t>Scheduled Data Ingestion: Connect to real data sources with scheduled, monitored ingestion once the school provides a data source or API.</w:t>
      </w:r>
    </w:p>
    <w:p w14:paraId="000000C9">
      <w:pPr>
        <w:numPr>
          <w:ilvl w:val="0"/>
          <w:numId w:val="18"/>
        </w:numPr>
        <w:spacing w:line="240" w:lineRule="auto"/>
        <w:ind w:left="720" w:hanging="360"/>
        <w:jc w:val="both"/>
        <w:rPr>
          <w:rFonts w:ascii="Calibri" w:hAnsi="Calibri" w:eastAsia="Calibri" w:cs="Calibri"/>
        </w:rPr>
      </w:pPr>
      <w:r>
        <w:rPr>
          <w:rFonts w:ascii="Calibri" w:hAnsi="Calibri" w:eastAsia="Calibri" w:cs="Calibri"/>
          <w:rtl w:val="0"/>
        </w:rPr>
        <w:t>In-App Scheduling and Chat: Let advisors publish available time slots, students book meetings, and both sides chat inside the platform.</w:t>
      </w:r>
    </w:p>
    <w:p w14:paraId="000000CA">
      <w:pPr>
        <w:numPr>
          <w:ilvl w:val="0"/>
          <w:numId w:val="18"/>
        </w:numPr>
        <w:spacing w:line="240" w:lineRule="auto"/>
        <w:ind w:left="720" w:hanging="360"/>
        <w:jc w:val="both"/>
        <w:rPr>
          <w:rFonts w:ascii="Calibri" w:hAnsi="Calibri" w:eastAsia="Calibri" w:cs="Calibri"/>
        </w:rPr>
      </w:pPr>
      <w:r>
        <w:rPr>
          <w:rFonts w:ascii="Calibri" w:hAnsi="Calibri" w:eastAsia="Calibri" w:cs="Calibri"/>
          <w:rtl w:val="0"/>
        </w:rPr>
        <w:t>Advising Effectiveness Analytics: Analyse case data over a term to help the school evaluate advising effectiveness.</w:t>
      </w:r>
    </w:p>
    <w:p w14:paraId="000000CB">
      <w:pPr>
        <w:numPr>
          <w:ilvl w:val="0"/>
          <w:numId w:val="18"/>
        </w:numPr>
        <w:spacing w:after="160" w:line="240" w:lineRule="auto"/>
        <w:ind w:left="720" w:hanging="360"/>
        <w:jc w:val="both"/>
        <w:rPr>
          <w:rFonts w:ascii="Calibri" w:hAnsi="Calibri" w:eastAsia="Calibri" w:cs="Calibri"/>
        </w:rPr>
      </w:pPr>
      <w:r>
        <w:rPr>
          <w:rFonts w:ascii="Calibri" w:hAnsi="Calibri" w:eastAsia="Calibri" w:cs="Calibri"/>
          <w:rtl w:val="0"/>
        </w:rPr>
        <w:t>Backup and Restore: Restore records from a backup point with an integrity check.</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16F37C"/>
    <w:multiLevelType w:val="multilevel"/>
    <w:tmpl w:val="9316F37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A8280291"/>
    <w:multiLevelType w:val="multilevel"/>
    <w:tmpl w:val="A828029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F85BAF72"/>
    <w:multiLevelType w:val="multilevel"/>
    <w:tmpl w:val="F85BAF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891920F"/>
    <w:multiLevelType w:val="multilevel"/>
    <w:tmpl w:val="0891920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9BB915F"/>
    <w:multiLevelType w:val="multilevel"/>
    <w:tmpl w:val="09BB915F"/>
    <w:lvl w:ilvl="0" w:tentative="0">
      <w:start w:val="0"/>
      <w:numFmt w:val="bullet"/>
      <w:lvlText w:val="•"/>
      <w:lvlJc w:val="left"/>
      <w:pPr>
        <w:ind w:left="1080" w:hanging="360"/>
      </w:pPr>
      <w:rPr>
        <w:u w:val="none"/>
      </w:rPr>
    </w:lvl>
    <w:lvl w:ilvl="1" w:tentative="0">
      <w:start w:val="1"/>
      <w:numFmt w:val="bullet"/>
      <w:lvlText w:val="o"/>
      <w:lvlJc w:val="left"/>
      <w:pPr>
        <w:ind w:left="1800" w:hanging="360"/>
      </w:pPr>
      <w:rPr>
        <w:u w:val="none"/>
      </w:rPr>
    </w:lvl>
    <w:lvl w:ilvl="2" w:tentative="0">
      <w:start w:val="1"/>
      <w:numFmt w:val="bullet"/>
      <w:lvlText w:val="▪"/>
      <w:lvlJc w:val="left"/>
      <w:pPr>
        <w:ind w:left="2520" w:hanging="360"/>
      </w:pPr>
      <w:rPr>
        <w:u w:val="none"/>
      </w:rPr>
    </w:lvl>
    <w:lvl w:ilvl="3" w:tentative="0">
      <w:start w:val="1"/>
      <w:numFmt w:val="bullet"/>
      <w:lvlText w:val="●"/>
      <w:lvlJc w:val="left"/>
      <w:pPr>
        <w:ind w:left="3240" w:hanging="360"/>
      </w:pPr>
      <w:rPr>
        <w:u w:val="none"/>
      </w:rPr>
    </w:lvl>
    <w:lvl w:ilvl="4" w:tentative="0">
      <w:start w:val="1"/>
      <w:numFmt w:val="bullet"/>
      <w:lvlText w:val="o"/>
      <w:lvlJc w:val="left"/>
      <w:pPr>
        <w:ind w:left="3960" w:hanging="360"/>
      </w:pPr>
      <w:rPr>
        <w:u w:val="none"/>
      </w:rPr>
    </w:lvl>
    <w:lvl w:ilvl="5" w:tentative="0">
      <w:start w:val="1"/>
      <w:numFmt w:val="bullet"/>
      <w:lvlText w:val="▪"/>
      <w:lvlJc w:val="left"/>
      <w:pPr>
        <w:ind w:left="4680" w:hanging="360"/>
      </w:pPr>
      <w:rPr>
        <w:u w:val="none"/>
      </w:rPr>
    </w:lvl>
    <w:lvl w:ilvl="6" w:tentative="0">
      <w:start w:val="1"/>
      <w:numFmt w:val="bullet"/>
      <w:lvlText w:val="●"/>
      <w:lvlJc w:val="left"/>
      <w:pPr>
        <w:ind w:left="5400" w:hanging="360"/>
      </w:pPr>
      <w:rPr>
        <w:u w:val="none"/>
      </w:rPr>
    </w:lvl>
    <w:lvl w:ilvl="7" w:tentative="0">
      <w:start w:val="1"/>
      <w:numFmt w:val="bullet"/>
      <w:lvlText w:val="o"/>
      <w:lvlJc w:val="left"/>
      <w:pPr>
        <w:ind w:left="6120" w:hanging="360"/>
      </w:pPr>
      <w:rPr>
        <w:u w:val="none"/>
      </w:rPr>
    </w:lvl>
    <w:lvl w:ilvl="8" w:tentative="0">
      <w:start w:val="1"/>
      <w:numFmt w:val="bullet"/>
      <w:lvlText w:val="▪"/>
      <w:lvlJc w:val="left"/>
      <w:pPr>
        <w:ind w:left="6840" w:hanging="360"/>
      </w:pPr>
      <w:rPr>
        <w:u w:val="none"/>
      </w:rPr>
    </w:lvl>
  </w:abstractNum>
  <w:abstractNum w:abstractNumId="5">
    <w:nsid w:val="147C3E06"/>
    <w:multiLevelType w:val="multilevel"/>
    <w:tmpl w:val="147C3E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17C393B0"/>
    <w:multiLevelType w:val="multilevel"/>
    <w:tmpl w:val="17C393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1AA409A0"/>
    <w:multiLevelType w:val="multilevel"/>
    <w:tmpl w:val="1AA409A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3D551D56"/>
    <w:multiLevelType w:val="multilevel"/>
    <w:tmpl w:val="3D551D5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50241E6"/>
    <w:multiLevelType w:val="multilevel"/>
    <w:tmpl w:val="550241E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5BC65223"/>
    <w:multiLevelType w:val="multilevel"/>
    <w:tmpl w:val="5BC6522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5C012ECE"/>
    <w:multiLevelType w:val="multilevel"/>
    <w:tmpl w:val="5C01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5EFD22FA"/>
    <w:multiLevelType w:val="multilevel"/>
    <w:tmpl w:val="5EFD22F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631962F7"/>
    <w:multiLevelType w:val="multilevel"/>
    <w:tmpl w:val="631962F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6D0F4E48"/>
    <w:multiLevelType w:val="multilevel"/>
    <w:tmpl w:val="6D0F4E4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6F142D02"/>
    <w:multiLevelType w:val="multilevel"/>
    <w:tmpl w:val="6F142D0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765B129C"/>
    <w:multiLevelType w:val="multilevel"/>
    <w:tmpl w:val="765B129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7D7CDFCC"/>
    <w:multiLevelType w:val="multilevel"/>
    <w:tmpl w:val="7D7CDFC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16"/>
  </w:num>
  <w:num w:numId="3">
    <w:abstractNumId w:val="10"/>
  </w:num>
  <w:num w:numId="4">
    <w:abstractNumId w:val="5"/>
  </w:num>
  <w:num w:numId="5">
    <w:abstractNumId w:val="0"/>
  </w:num>
  <w:num w:numId="6">
    <w:abstractNumId w:val="9"/>
  </w:num>
  <w:num w:numId="7">
    <w:abstractNumId w:val="11"/>
  </w:num>
  <w:num w:numId="8">
    <w:abstractNumId w:val="1"/>
  </w:num>
  <w:num w:numId="9">
    <w:abstractNumId w:val="17"/>
  </w:num>
  <w:num w:numId="10">
    <w:abstractNumId w:val="14"/>
  </w:num>
  <w:num w:numId="11">
    <w:abstractNumId w:val="2"/>
  </w:num>
  <w:num w:numId="12">
    <w:abstractNumId w:val="3"/>
  </w:num>
  <w:num w:numId="13">
    <w:abstractNumId w:val="13"/>
  </w:num>
  <w:num w:numId="14">
    <w:abstractNumId w:val="15"/>
  </w:num>
  <w:num w:numId="15">
    <w:abstractNumId w:val="12"/>
  </w:num>
  <w:num w:numId="16">
    <w:abstractNumId w:val="7"/>
  </w:num>
  <w:num w:numId="17">
    <w:abstractNumId w:val="6"/>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37168C1"/>
    <w:rsid w:val="668277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80" w:type="dxa"/>
        <w:bottom w:w="0" w:type="dxa"/>
        <w:right w:w="80" w:type="dxa"/>
      </w:tblCellMar>
    </w:tblPr>
  </w:style>
  <w:style w:type="table" w:customStyle="1" w:styleId="14">
    <w:name w:val="_Style 11"/>
    <w:basedOn w:val="12"/>
    <w:qFormat/>
    <w:uiPriority w:val="0"/>
    <w:pPr>
      <w:spacing w:after="0" w:line="240" w:lineRule="auto"/>
    </w:pPr>
    <w:rPr>
      <w:rFonts w:ascii="Times New Roman" w:hAnsi="Times New Roman" w:eastAsia="Times New Roman" w:cs="Times New Roman"/>
      <w:sz w:val="24"/>
      <w:szCs w:val="24"/>
    </w:rPr>
    <w:tblPr>
      <w:tblCellMar>
        <w:top w:w="0" w:type="dxa"/>
        <w:left w:w="115" w:type="dxa"/>
        <w:bottom w:w="0" w:type="dxa"/>
        <w:right w:w="115" w:type="dxa"/>
      </w:tblCellMar>
    </w:tblPr>
    <w:tcPr>
      <w:vAlign w:val="center"/>
    </w:tcPr>
    <w:tblStylePr w:type="firstRow">
      <w:rPr>
        <w:rFonts w:ascii="Times New Roman" w:hAnsi="Times New Roman" w:eastAsia="Times New Roman" w:cs="Times New Roman"/>
        <w:b w:val="0"/>
        <w:bCs w:val="0"/>
        <w:i w:val="0"/>
        <w:iCs w:val="0"/>
        <w:sz w:val="24"/>
        <w:szCs w:val="24"/>
        <w:u w:val="none"/>
      </w:rPr>
      <w:tcPr>
        <w:shd w:val="clear" w:color="auto" w:fill="BDD7EE"/>
      </w:tcPr>
    </w:tblStylePr>
  </w:style>
  <w:style w:type="table" w:customStyle="1" w:styleId="15">
    <w:name w:val="_Style 15"/>
    <w:basedOn w:val="12"/>
    <w:uiPriority w:val="0"/>
    <w:tblPr>
      <w:tblCellMar>
        <w:top w:w="0" w:type="dxa"/>
        <w:left w:w="80" w:type="dxa"/>
        <w:bottom w:w="0" w:type="dxa"/>
        <w:right w:w="80" w:type="dxa"/>
      </w:tblCellMar>
    </w:tblPr>
  </w:style>
  <w:style w:type="table" w:customStyle="1" w:styleId="16">
    <w:name w:val="_Style 16"/>
    <w:basedOn w:val="12"/>
    <w:qFormat/>
    <w:uiPriority w:val="0"/>
    <w:pPr>
      <w:spacing w:after="0" w:line="240" w:lineRule="auto"/>
    </w:pPr>
    <w:rPr>
      <w:rFonts w:ascii="Times New Roman" w:hAnsi="Times New Roman" w:eastAsia="Times New Roman" w:cs="Times New Roman"/>
      <w:sz w:val="24"/>
      <w:szCs w:val="24"/>
    </w:rPr>
    <w:tblPr>
      <w:tblCellMar>
        <w:top w:w="0" w:type="dxa"/>
        <w:left w:w="115" w:type="dxa"/>
        <w:bottom w:w="0" w:type="dxa"/>
        <w:right w:w="115" w:type="dxa"/>
      </w:tblCellMar>
    </w:tblPr>
    <w:tcPr>
      <w:vAlign w:val="center"/>
    </w:tcPr>
    <w:tblStylePr w:type="firstRow">
      <w:rPr>
        <w:rFonts w:ascii="Times New Roman" w:hAnsi="Times New Roman" w:eastAsia="Times New Roman" w:cs="Times New Roman"/>
        <w:b w:val="0"/>
        <w:bCs w:val="0"/>
        <w:i w:val="0"/>
        <w:iCs w:val="0"/>
        <w:sz w:val="24"/>
        <w:szCs w:val="24"/>
        <w:u w:val="none"/>
      </w:rPr>
      <w:tcPr>
        <w:shd w:val="clear" w:color="auto" w:fill="BDD7EE"/>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GdbAbL07bqgjljHBvlUmN/B7A==">CgMxLjAaHwoBMBIaChgICVIUChJ0YWJsZS5zbTJsODk2aWRyN3AyDmgubzJscTBnNGQ1NXY2Mg1oLnE5aGRyM2tlNmJ0Mg5oLnZvNGptZGY5YzAyMTIOaC5hcnQ5ZXprMDkyZnIyDmguMjU3cGlsc3p2amxqMg5oLnVoZTV1d2RzbWwxeTIOaC40b3Z0NzE2dzR1cTcyDmgubGd6Z285MTA1ejZlMg5oLnZvYW95ZXNqbTJpMjIOaC5iczFudHA3MGpvaDEyDmgubmxtdzNvYnh4bGo4Mg5oLmZ3aWIxZGNtd21zbzIOaC5xdHU3eDU5anM4ajIyDmguOWlrNWw1MXdicWRoMg5oLmtoZG14ZnRrNTNiMzIOaC56Y3ZyeDB1eXdhMTk4AHIhMTk3RDlhaXJJYTdGanVXdDk4VVNJYmNxd09rS0g0VHd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8</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2026-10-10T08:59:00Z</dcterms:created>
  <dc:creator>ngoph</dc:creator>
  <cp:lastModifiedBy>Mr. Fun - NP</cp:lastModifiedBy>
  <dcterms:modified xsi:type="dcterms:W3CDTF">2026-10-19T11:19:22Z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F3149552E471454F90F8671AD01CEB96_12</vt:lpwstr>
  </property>
</Properties>
</file>