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1701"/>
        <w:gridCol w:w="4252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REPUBLIQUE DU CAMEROUN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7"/>
              </w:rPr>
              <w:t>Paix – Travail – Patrie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REGION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DELEGATION REGIONALE DES ENSEIGNEMENTS SECONDAIRES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DELEGATION DEPARTEMENTALE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NOM DE L'ETABLISSEMENT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REPUBLIC OF CAMEROON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7"/>
              </w:rPr>
              <w:t>Peace – Work – Fatherland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REGION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REGIONAL DELEGATION OF SECONDARY EDUCATION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DIVISIONAL DELEGATION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SCHOOL NAME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803"/>
        <w:gridCol w:w="3402"/>
      </w:tblGrid>
      <w:tr>
        <w:tc>
          <w:tcPr>
            <w:tcW w:type="dxa" w:w="5103"/>
            <w:shd w:val="clear" w:color="auto" w:fill="1F7A3D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BULLETIN DE SOLDE / PAYSLIP</w:t>
            </w:r>
          </w:p>
        </w:tc>
        <w:tc>
          <w:tcPr>
            <w:tcW w:type="dxa" w:w="5103"/>
            <w:shd w:val="clear" w:color="auto" w:fill="1F7A3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{{PERIODE}}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803"/>
        <w:gridCol w:w="3402"/>
      </w:tblGrid>
      <w:tr>
        <w:tc>
          <w:tcPr>
            <w:tcW w:type="dxa" w:w="5103"/>
            <w:shd w:val="clear" w:color="auto" w:fill="FFFF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{{NOM}}</w:t>
            </w:r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>{{PRENOM}}</w:t>
            </w:r>
          </w:p>
        </w:tc>
        <w:tc>
          <w:tcPr>
            <w:tcW w:type="dxa" w:w="5103"/>
            <w:shd w:val="clear" w:color="auto" w:fill="FFFF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Statut: {{STATUT}}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6123"/>
            <w:gridSpan w:val="2"/>
            <w:shd w:val="clear" w:color="auto" w:fill="1F7A3D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ELEMENTS DE RENUMERATION / SALARY RUBRICS</w:t>
            </w:r>
          </w:p>
        </w:tc>
        <w:tc>
          <w:tcPr>
            <w:tcW w:type="dxa" w:w="4082"/>
            <w:gridSpan w:val="2"/>
            <w:shd w:val="clear" w:color="auto" w:fill="1F7A3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MONTANT / AMOUNT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S/N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DESIGNATION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GAINS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RETENUES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Gain Heures / Hourly Wage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{{TOTAL_HEURES}}   {{TAUX_HORAIRE}}   {{GAIN_HEURES}}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Prime AP/PP / Incentive HOD/CM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{{PRIME_AP_PP}}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Surveillance/Secretariat / Invigilation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{{SURVEILLANCE_SECRETARIAT}}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Indemnite Suggestion / Duty Post Allowance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{{INDEMNITE_SUGGESTION_ADMIN}}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Taxe / Tax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{{TAXE_5}}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Retenue Amicale / Social Deduction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{{RETENUE_AMICALE}}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Dette / Debt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{{DETTE}}</w:t>
            </w:r>
          </w:p>
        </w:tc>
      </w:tr>
      <w:tr>
        <w:tc>
          <w:tcPr>
            <w:tcW w:type="dxa" w:w="6123"/>
            <w:gridSpan w:val="2"/>
            <w:shd w:val="clear" w:color="auto" w:fill="1F7A3D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2041"/>
            <w:shd w:val="clear" w:color="auto" w:fill="1F7A3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{{TOTAL_GAINS}}</w:t>
            </w:r>
          </w:p>
        </w:tc>
        <w:tc>
          <w:tcPr>
            <w:tcW w:type="dxa" w:w="2041"/>
            <w:shd w:val="clear" w:color="auto" w:fill="1F7A3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{{TOTAL_RETENUES}}</w:t>
            </w:r>
          </w:p>
        </w:tc>
      </w:tr>
      <w:tr>
        <w:tc>
          <w:tcPr>
            <w:tcW w:type="dxa" w:w="6123"/>
            <w:gridSpan w:val="2"/>
            <w:shd w:val="clear" w:color="auto" w:fill="1F7A3D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NET A PAYER</w:t>
            </w:r>
          </w:p>
        </w:tc>
        <w:tc>
          <w:tcPr>
            <w:tcW w:type="dxa" w:w="2041"/>
            <w:shd w:val="clear" w:color="auto" w:fill="1F7A3D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{{NET_EN_LETTRES}}</w:t>
            </w:r>
          </w:p>
        </w:tc>
        <w:tc>
          <w:tcPr>
            <w:tcW w:type="dxa" w:w="2041"/>
            <w:shd w:val="clear" w:color="auto" w:fill="1F7A3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{{NET_A_PERÇEVOIR}}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0"/>
        </w:rPr>
        <w:t>Done at Yaoundé on the / Fait à Yaoundé le: {{DATE_GENERATION}}</w:t>
      </w:r>
    </w:p>
    <w:p/>
    <w:p/>
    <w:p/>
    <w:p>
      <w:pPr>
        <w:jc w:val="center"/>
      </w:pPr>
      <w:r>
        <w:rPr>
          <w:rFonts w:ascii="Times New Roman" w:hAnsi="Times New Roman"/>
          <w:b/>
          <w:sz w:val="20"/>
        </w:rPr>
        <w:t>Le Coordonateur Général/</w:t>
      </w:r>
    </w:p>
    <w:p>
      <w:pPr>
        <w:jc w:val="center"/>
      </w:pPr>
      <w:r>
        <w:rPr>
          <w:rFonts w:ascii="Times New Roman" w:hAnsi="Times New Roman"/>
          <w:b/>
          <w:sz w:val="20"/>
        </w:rPr>
        <w:t>The General Coordinator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