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5FFE" w14:textId="77777777" w:rsidR="00B74830" w:rsidRPr="00B74830" w:rsidRDefault="00B74830" w:rsidP="00B74830">
      <w:pPr>
        <w:rPr>
          <w:b/>
          <w:bCs/>
        </w:rPr>
      </w:pPr>
      <w:r w:rsidRPr="00B74830">
        <w:rPr>
          <w:b/>
          <w:bCs/>
        </w:rPr>
        <w:t>Data &amp; Safety Monitoring Plan (DSMP) Template</w:t>
      </w:r>
    </w:p>
    <w:p w14:paraId="04E572BC" w14:textId="77777777" w:rsidR="00B74830" w:rsidRPr="00B74830" w:rsidRDefault="00000000" w:rsidP="00B74830">
      <w:r>
        <w:pict w14:anchorId="6B924B09">
          <v:rect id="_x0000_i1025" style="width:0;height:1.5pt" o:hralign="center" o:hrstd="t" o:hr="t" fillcolor="#a0a0a0" stroked="f"/>
        </w:pict>
      </w:r>
    </w:p>
    <w:p w14:paraId="716F5981" w14:textId="77777777" w:rsidR="00B74830" w:rsidRPr="00B74830" w:rsidRDefault="00B74830" w:rsidP="00B74830">
      <w:r w:rsidRPr="00B74830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4996"/>
      </w:tblGrid>
      <w:tr w:rsidR="00B74830" w:rsidRPr="00B74830" w14:paraId="49C82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9A771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29845F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Value</w:t>
            </w:r>
          </w:p>
        </w:tc>
      </w:tr>
      <w:tr w:rsidR="00B74830" w:rsidRPr="00B74830" w14:paraId="1B12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DEFD" w14:textId="77777777" w:rsidR="00B74830" w:rsidRPr="00B74830" w:rsidRDefault="00B74830" w:rsidP="00B74830">
            <w:r w:rsidRPr="00B74830">
              <w:t>Protocol No / Study Title</w:t>
            </w:r>
          </w:p>
        </w:tc>
        <w:tc>
          <w:tcPr>
            <w:tcW w:w="0" w:type="auto"/>
            <w:vAlign w:val="center"/>
            <w:hideMark/>
          </w:tcPr>
          <w:p w14:paraId="6A0D4B67" w14:textId="77777777" w:rsidR="00B74830" w:rsidRPr="00B74830" w:rsidRDefault="00B74830" w:rsidP="00B74830"/>
        </w:tc>
      </w:tr>
      <w:tr w:rsidR="00B74830" w:rsidRPr="00B74830" w14:paraId="365F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CEE8" w14:textId="77777777" w:rsidR="00B74830" w:rsidRPr="00B74830" w:rsidRDefault="00B74830" w:rsidP="00B74830">
            <w:r w:rsidRPr="00B74830">
              <w:t>Version</w:t>
            </w:r>
          </w:p>
        </w:tc>
        <w:tc>
          <w:tcPr>
            <w:tcW w:w="0" w:type="auto"/>
            <w:vAlign w:val="center"/>
            <w:hideMark/>
          </w:tcPr>
          <w:p w14:paraId="54936A3B" w14:textId="77777777" w:rsidR="00B74830" w:rsidRPr="00B74830" w:rsidRDefault="00B74830" w:rsidP="00B74830"/>
        </w:tc>
      </w:tr>
      <w:tr w:rsidR="00B74830" w:rsidRPr="00B74830" w14:paraId="10DF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02A5" w14:textId="77777777" w:rsidR="00B74830" w:rsidRPr="00B74830" w:rsidRDefault="00B74830" w:rsidP="00B74830">
            <w:r w:rsidRPr="00B74830">
              <w:t>Date</w:t>
            </w:r>
          </w:p>
        </w:tc>
        <w:tc>
          <w:tcPr>
            <w:tcW w:w="0" w:type="auto"/>
            <w:vAlign w:val="center"/>
            <w:hideMark/>
          </w:tcPr>
          <w:p w14:paraId="25FA5D71" w14:textId="77777777" w:rsidR="00B74830" w:rsidRPr="00B74830" w:rsidRDefault="00B74830" w:rsidP="00B74830"/>
        </w:tc>
      </w:tr>
      <w:tr w:rsidR="00B74830" w:rsidRPr="00B74830" w14:paraId="1D49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BA0D" w14:textId="77777777" w:rsidR="00B74830" w:rsidRPr="00B74830" w:rsidRDefault="00B74830" w:rsidP="00B74830">
            <w:r w:rsidRPr="00B74830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DFA7AE2" w14:textId="77777777" w:rsidR="00B74830" w:rsidRPr="00B74830" w:rsidRDefault="00B74830" w:rsidP="00B74830"/>
        </w:tc>
      </w:tr>
      <w:tr w:rsidR="00B74830" w:rsidRPr="00B74830" w14:paraId="69457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769C" w14:textId="77777777" w:rsidR="00B74830" w:rsidRPr="00B74830" w:rsidRDefault="00B74830" w:rsidP="00B74830">
            <w:r w:rsidRPr="00B74830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05500110" w14:textId="77777777" w:rsidR="00B74830" w:rsidRPr="00B74830" w:rsidRDefault="00B74830" w:rsidP="00B74830"/>
        </w:tc>
      </w:tr>
      <w:tr w:rsidR="00B74830" w:rsidRPr="00B74830" w14:paraId="2FCD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0AF4" w14:textId="77777777" w:rsidR="00B74830" w:rsidRPr="00B74830" w:rsidRDefault="00B74830" w:rsidP="00B74830">
            <w:r w:rsidRPr="00B74830"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38EFEB1" w14:textId="77777777" w:rsidR="00B74830" w:rsidRPr="00B74830" w:rsidRDefault="00B74830" w:rsidP="00B74830"/>
        </w:tc>
      </w:tr>
      <w:tr w:rsidR="00B74830" w:rsidRPr="00B74830" w14:paraId="7768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0C92" w14:textId="77777777" w:rsidR="00B74830" w:rsidRPr="00B74830" w:rsidRDefault="00B74830" w:rsidP="00B74830">
            <w:r w:rsidRPr="00B74830">
              <w:t>Change History</w:t>
            </w:r>
          </w:p>
        </w:tc>
        <w:tc>
          <w:tcPr>
            <w:tcW w:w="0" w:type="auto"/>
            <w:vAlign w:val="center"/>
            <w:hideMark/>
          </w:tcPr>
          <w:p w14:paraId="683FECB1" w14:textId="77777777" w:rsidR="00B74830" w:rsidRPr="00B74830" w:rsidRDefault="00B74830" w:rsidP="00B74830">
            <w:r w:rsidRPr="00B74830">
              <w:t>Version / Date / Description of Changes / Author</w:t>
            </w:r>
          </w:p>
        </w:tc>
      </w:tr>
    </w:tbl>
    <w:p w14:paraId="730ECB8D" w14:textId="77777777" w:rsidR="00B74830" w:rsidRPr="00B74830" w:rsidRDefault="00000000" w:rsidP="00B74830">
      <w:r>
        <w:pict w14:anchorId="66558F41">
          <v:rect id="_x0000_i1026" style="width:0;height:1.5pt" o:hralign="center" o:hrstd="t" o:hr="t" fillcolor="#a0a0a0" stroked="f"/>
        </w:pict>
      </w:r>
    </w:p>
    <w:p w14:paraId="19A3E021" w14:textId="77777777" w:rsidR="00B74830" w:rsidRPr="00B74830" w:rsidRDefault="00B74830" w:rsidP="00B74830">
      <w:r w:rsidRPr="00B74830">
        <w:rPr>
          <w:b/>
          <w:bCs/>
        </w:rPr>
        <w:t>1. Study Overview</w:t>
      </w:r>
    </w:p>
    <w:p w14:paraId="3EDA07DD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>Study title &amp; protocol number</w:t>
      </w:r>
    </w:p>
    <w:p w14:paraId="4D6C73C3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>Phase (III)</w:t>
      </w:r>
    </w:p>
    <w:p w14:paraId="54A1EECF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 xml:space="preserve">Design: multicenter, randomized, double-blind, placebo/control </w:t>
      </w:r>
      <w:proofErr w:type="spellStart"/>
      <w:r w:rsidRPr="00B74830">
        <w:t>etc</w:t>
      </w:r>
      <w:proofErr w:type="spellEnd"/>
    </w:p>
    <w:p w14:paraId="63535569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>Population: inclusion / exclusion criteria; sample size; number of sites; regions (countries)</w:t>
      </w:r>
    </w:p>
    <w:p w14:paraId="0F0091A9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>Intervention(s) / Comparator(s)</w:t>
      </w:r>
    </w:p>
    <w:p w14:paraId="23E0C52E" w14:textId="77777777" w:rsidR="00B74830" w:rsidRPr="00B74830" w:rsidRDefault="00B74830" w:rsidP="00B74830">
      <w:pPr>
        <w:numPr>
          <w:ilvl w:val="0"/>
          <w:numId w:val="1"/>
        </w:numPr>
      </w:pPr>
      <w:r w:rsidRPr="00B74830">
        <w:t>Primary &amp; secondary endpoints</w:t>
      </w:r>
    </w:p>
    <w:p w14:paraId="00F945D0" w14:textId="77777777" w:rsidR="00B74830" w:rsidRPr="00B74830" w:rsidRDefault="00000000" w:rsidP="00B74830">
      <w:r>
        <w:pict w14:anchorId="7B659B88">
          <v:rect id="_x0000_i1027" style="width:0;height:1.5pt" o:hralign="center" o:hrstd="t" o:hr="t" fillcolor="#a0a0a0" stroked="f"/>
        </w:pict>
      </w:r>
    </w:p>
    <w:p w14:paraId="75F7F6B4" w14:textId="77777777" w:rsidR="00B74830" w:rsidRPr="00B74830" w:rsidRDefault="00B74830" w:rsidP="00B74830">
      <w:r w:rsidRPr="00B74830">
        <w:rPr>
          <w:b/>
          <w:bCs/>
        </w:rPr>
        <w:t>2. Possible Risks &amp; Benefit Assessment</w:t>
      </w:r>
    </w:p>
    <w:p w14:paraId="44C055CC" w14:textId="77777777" w:rsidR="00B74830" w:rsidRPr="00B74830" w:rsidRDefault="00B74830" w:rsidP="00B74830">
      <w:pPr>
        <w:numPr>
          <w:ilvl w:val="0"/>
          <w:numId w:val="2"/>
        </w:numPr>
      </w:pPr>
      <w:r w:rsidRPr="00B74830">
        <w:t>Known safety profile of the investigational product(s)</w:t>
      </w:r>
    </w:p>
    <w:p w14:paraId="21A8429C" w14:textId="77777777" w:rsidR="00B74830" w:rsidRPr="00B74830" w:rsidRDefault="00B74830" w:rsidP="00B74830">
      <w:pPr>
        <w:numPr>
          <w:ilvl w:val="0"/>
          <w:numId w:val="2"/>
        </w:numPr>
      </w:pPr>
      <w:r w:rsidRPr="00B74830">
        <w:rPr>
          <w:highlight w:val="yellow"/>
        </w:rPr>
        <w:t>Expected adverse events</w:t>
      </w:r>
      <w:r w:rsidRPr="00B74830">
        <w:t xml:space="preserve"> (common, mild)</w:t>
      </w:r>
    </w:p>
    <w:p w14:paraId="4F1029CC" w14:textId="77777777" w:rsidR="00B74830" w:rsidRPr="00B74830" w:rsidRDefault="00B74830" w:rsidP="00B74830">
      <w:pPr>
        <w:numPr>
          <w:ilvl w:val="0"/>
          <w:numId w:val="2"/>
        </w:numPr>
      </w:pPr>
      <w:r w:rsidRPr="00B74830">
        <w:t>Serious adverse events to watch for (based on prior data / analogous compounds)</w:t>
      </w:r>
    </w:p>
    <w:p w14:paraId="3A2049C2" w14:textId="77777777" w:rsidR="00B74830" w:rsidRPr="00B74830" w:rsidRDefault="00B74830" w:rsidP="00B74830">
      <w:pPr>
        <w:numPr>
          <w:ilvl w:val="0"/>
          <w:numId w:val="2"/>
        </w:numPr>
      </w:pPr>
      <w:r w:rsidRPr="00B74830">
        <w:rPr>
          <w:highlight w:val="yellow"/>
        </w:rPr>
        <w:lastRenderedPageBreak/>
        <w:t>Potential benefit</w:t>
      </w:r>
      <w:r w:rsidRPr="00B74830">
        <w:t xml:space="preserve"> to participants vs risk</w:t>
      </w:r>
    </w:p>
    <w:p w14:paraId="03BA585E" w14:textId="77777777" w:rsidR="00B74830" w:rsidRPr="00B74830" w:rsidRDefault="00000000" w:rsidP="00B74830">
      <w:r>
        <w:pict w14:anchorId="040CB855">
          <v:rect id="_x0000_i1028" style="width:0;height:1.5pt" o:hralign="center" o:hrstd="t" o:hr="t" fillcolor="#a0a0a0" stroked="f"/>
        </w:pict>
      </w:r>
    </w:p>
    <w:p w14:paraId="1EDCCD2A" w14:textId="77777777" w:rsidR="00B74830" w:rsidRPr="00B74830" w:rsidRDefault="00B74830" w:rsidP="00B74830">
      <w:r w:rsidRPr="00B74830">
        <w:rPr>
          <w:b/>
          <w:bCs/>
        </w:rPr>
        <w:t>3. Monitoring / Oversight Bodies</w:t>
      </w:r>
    </w:p>
    <w:p w14:paraId="17B794E2" w14:textId="77777777" w:rsidR="00B74830" w:rsidRPr="00B74830" w:rsidRDefault="00B74830" w:rsidP="00B74830">
      <w:pPr>
        <w:numPr>
          <w:ilvl w:val="0"/>
          <w:numId w:val="3"/>
        </w:numPr>
      </w:pPr>
      <w:r w:rsidRPr="00B74830">
        <w:t>Identification of Safety Monitoring Committee / Data Safety Monitoring Board (</w:t>
      </w:r>
      <w:r w:rsidRPr="00B74830">
        <w:rPr>
          <w:highlight w:val="yellow"/>
        </w:rPr>
        <w:t>DSMB</w:t>
      </w:r>
      <w:r w:rsidRPr="00B74830">
        <w:t>) (if applicable)</w:t>
      </w:r>
    </w:p>
    <w:p w14:paraId="78D766A8" w14:textId="77777777" w:rsidR="00B74830" w:rsidRPr="00B74830" w:rsidRDefault="00B74830" w:rsidP="00B74830">
      <w:pPr>
        <w:numPr>
          <w:ilvl w:val="1"/>
          <w:numId w:val="3"/>
        </w:numPr>
        <w:rPr>
          <w:highlight w:val="yellow"/>
        </w:rPr>
      </w:pPr>
      <w:r w:rsidRPr="00B74830">
        <w:t xml:space="preserve">Composition, </w:t>
      </w:r>
      <w:r w:rsidRPr="00B74830">
        <w:rPr>
          <w:highlight w:val="yellow"/>
        </w:rPr>
        <w:t>expertise (clinical, biostatistics, pharmacovigilance)</w:t>
      </w:r>
    </w:p>
    <w:p w14:paraId="7A8A42F3" w14:textId="77777777" w:rsidR="00B74830" w:rsidRPr="00B74830" w:rsidRDefault="00B74830" w:rsidP="00B74830">
      <w:pPr>
        <w:numPr>
          <w:ilvl w:val="1"/>
          <w:numId w:val="3"/>
        </w:numPr>
        <w:rPr>
          <w:highlight w:val="yellow"/>
        </w:rPr>
      </w:pPr>
      <w:r w:rsidRPr="00B74830">
        <w:rPr>
          <w:highlight w:val="yellow"/>
        </w:rPr>
        <w:t>Frequency of meetings</w:t>
      </w:r>
    </w:p>
    <w:p w14:paraId="2537514D" w14:textId="77777777" w:rsidR="00B74830" w:rsidRPr="00B74830" w:rsidRDefault="00B74830" w:rsidP="00B74830">
      <w:pPr>
        <w:numPr>
          <w:ilvl w:val="0"/>
          <w:numId w:val="3"/>
        </w:numPr>
      </w:pPr>
      <w:r w:rsidRPr="00B74830">
        <w:rPr>
          <w:highlight w:val="yellow"/>
        </w:rPr>
        <w:t>Internal safety monitoring</w:t>
      </w:r>
      <w:r w:rsidRPr="00B74830">
        <w:t xml:space="preserve">: </w:t>
      </w:r>
      <w:proofErr w:type="gramStart"/>
      <w:r w:rsidRPr="00B74830">
        <w:t>who</w:t>
      </w:r>
      <w:proofErr w:type="gramEnd"/>
      <w:r w:rsidRPr="00B74830">
        <w:t xml:space="preserve"> (PI, Medical Monitor, Safety Officer)</w:t>
      </w:r>
    </w:p>
    <w:p w14:paraId="5636B589" w14:textId="77777777" w:rsidR="00B74830" w:rsidRPr="00B74830" w:rsidRDefault="00B74830" w:rsidP="00B74830">
      <w:pPr>
        <w:numPr>
          <w:ilvl w:val="0"/>
          <w:numId w:val="3"/>
        </w:numPr>
      </w:pPr>
      <w:r w:rsidRPr="00B74830">
        <w:t>Roles &amp; responsibilities: site investigators, sponsor, CRO, IRB / Ethics Committees</w:t>
      </w:r>
    </w:p>
    <w:p w14:paraId="0BDF3C50" w14:textId="77777777" w:rsidR="00B74830" w:rsidRPr="00B74830" w:rsidRDefault="00000000" w:rsidP="00B74830">
      <w:r>
        <w:pict w14:anchorId="7708352C">
          <v:rect id="_x0000_i1029" style="width:0;height:1.5pt" o:hralign="center" o:hrstd="t" o:hr="t" fillcolor="#a0a0a0" stroked="f"/>
        </w:pict>
      </w:r>
    </w:p>
    <w:p w14:paraId="0E197FFD" w14:textId="77777777" w:rsidR="00B74830" w:rsidRPr="00B74830" w:rsidRDefault="00B74830" w:rsidP="00B74830">
      <w:r w:rsidRPr="00B74830">
        <w:rPr>
          <w:b/>
          <w:bCs/>
        </w:rPr>
        <w:t>4. Safety Reporting</w:t>
      </w:r>
    </w:p>
    <w:p w14:paraId="034FC5DC" w14:textId="77777777" w:rsidR="00B74830" w:rsidRPr="00B74830" w:rsidRDefault="00B74830" w:rsidP="00B74830">
      <w:pPr>
        <w:numPr>
          <w:ilvl w:val="0"/>
          <w:numId w:val="4"/>
        </w:numPr>
        <w:rPr>
          <w:highlight w:val="yellow"/>
        </w:rPr>
      </w:pPr>
      <w:commentRangeStart w:id="0"/>
      <w:r w:rsidRPr="00B74830">
        <w:t>Definitions</w:t>
      </w:r>
      <w:commentRangeEnd w:id="0"/>
      <w:r w:rsidR="00A21A03">
        <w:rPr>
          <w:rStyle w:val="CommentReference"/>
        </w:rPr>
        <w:commentReference w:id="0"/>
      </w:r>
      <w:r w:rsidRPr="00B74830">
        <w:t xml:space="preserve">: </w:t>
      </w:r>
      <w:r w:rsidRPr="00B74830">
        <w:rPr>
          <w:highlight w:val="yellow"/>
        </w:rPr>
        <w:t>AE, SAE, SUSAR, Expected vs Unexpected, Severity, Relatedness / Causality etc.</w:t>
      </w:r>
    </w:p>
    <w:p w14:paraId="26663E33" w14:textId="77777777" w:rsidR="00B74830" w:rsidRPr="00B74830" w:rsidRDefault="00B74830" w:rsidP="00B74830">
      <w:pPr>
        <w:numPr>
          <w:ilvl w:val="0"/>
          <w:numId w:val="4"/>
        </w:numPr>
      </w:pPr>
      <w:r w:rsidRPr="00B74830">
        <w:t xml:space="preserve">Reporting lines and chain of communication </w:t>
      </w:r>
      <w:r w:rsidRPr="00B74830">
        <w:rPr>
          <w:highlight w:val="yellow"/>
        </w:rPr>
        <w:t>(site → sponsor → IRB / DSMB / Regulatory Authorities)</w:t>
      </w:r>
    </w:p>
    <w:p w14:paraId="3B6CE3A0" w14:textId="77777777" w:rsidR="00B74830" w:rsidRPr="00B74830" w:rsidRDefault="00B74830" w:rsidP="00B74830">
      <w:pPr>
        <w:numPr>
          <w:ilvl w:val="0"/>
          <w:numId w:val="4"/>
        </w:numPr>
      </w:pPr>
      <w:r w:rsidRPr="00B74830">
        <w:t>Timeframes for reporting:</w:t>
      </w:r>
    </w:p>
    <w:p w14:paraId="5B654B56" w14:textId="77777777" w:rsidR="00B74830" w:rsidRPr="00B74830" w:rsidRDefault="00B74830" w:rsidP="00B74830">
      <w:pPr>
        <w:numPr>
          <w:ilvl w:val="1"/>
          <w:numId w:val="4"/>
        </w:numPr>
        <w:rPr>
          <w:highlight w:val="yellow"/>
        </w:rPr>
      </w:pPr>
      <w:r w:rsidRPr="00B74830">
        <w:rPr>
          <w:highlight w:val="yellow"/>
        </w:rPr>
        <w:t xml:space="preserve">Site to sponsor (e.g. within 24 </w:t>
      </w:r>
      <w:proofErr w:type="spellStart"/>
      <w:r w:rsidRPr="00B74830">
        <w:rPr>
          <w:highlight w:val="yellow"/>
        </w:rPr>
        <w:t>hrs</w:t>
      </w:r>
      <w:proofErr w:type="spellEnd"/>
      <w:r w:rsidRPr="00B74830">
        <w:rPr>
          <w:highlight w:val="yellow"/>
        </w:rPr>
        <w:t xml:space="preserve"> for SAEs)</w:t>
      </w:r>
    </w:p>
    <w:p w14:paraId="580816C1" w14:textId="77777777" w:rsidR="00B74830" w:rsidRPr="00B74830" w:rsidRDefault="00B74830" w:rsidP="00B74830">
      <w:pPr>
        <w:numPr>
          <w:ilvl w:val="1"/>
          <w:numId w:val="4"/>
        </w:numPr>
        <w:rPr>
          <w:highlight w:val="yellow"/>
        </w:rPr>
      </w:pPr>
      <w:r w:rsidRPr="00B74830">
        <w:rPr>
          <w:highlight w:val="yellow"/>
        </w:rPr>
        <w:t xml:space="preserve">Sponsor review / triage (24-48 </w:t>
      </w:r>
      <w:proofErr w:type="spellStart"/>
      <w:r w:rsidRPr="00B74830">
        <w:rPr>
          <w:highlight w:val="yellow"/>
        </w:rPr>
        <w:t>hrs</w:t>
      </w:r>
      <w:proofErr w:type="spellEnd"/>
      <w:r w:rsidRPr="00B74830">
        <w:rPr>
          <w:highlight w:val="yellow"/>
        </w:rPr>
        <w:t>)</w:t>
      </w:r>
    </w:p>
    <w:p w14:paraId="495DD543" w14:textId="77777777" w:rsidR="00B74830" w:rsidRPr="00B74830" w:rsidRDefault="00B74830" w:rsidP="00B74830">
      <w:pPr>
        <w:numPr>
          <w:ilvl w:val="1"/>
          <w:numId w:val="4"/>
        </w:numPr>
        <w:rPr>
          <w:highlight w:val="yellow"/>
        </w:rPr>
      </w:pPr>
      <w:r w:rsidRPr="00B74830">
        <w:t>Regulatory / IRB / ethics reporting as per applicable regulations (</w:t>
      </w:r>
      <w:r w:rsidRPr="00B74830">
        <w:rPr>
          <w:highlight w:val="yellow"/>
        </w:rPr>
        <w:t>e.g. fatal SUSARs in 7 days, non-fatal in 15 days)</w:t>
      </w:r>
    </w:p>
    <w:p w14:paraId="2FCB3B71" w14:textId="77777777" w:rsidR="00B74830" w:rsidRPr="00B74830" w:rsidRDefault="00000000" w:rsidP="00B74830">
      <w:r>
        <w:pict w14:anchorId="10ECBDD7">
          <v:rect id="_x0000_i1030" style="width:0;height:1.5pt" o:hralign="center" o:hrstd="t" o:hr="t" fillcolor="#a0a0a0" stroked="f"/>
        </w:pict>
      </w:r>
    </w:p>
    <w:p w14:paraId="22B41832" w14:textId="77777777" w:rsidR="00B74830" w:rsidRPr="00B74830" w:rsidRDefault="00B74830" w:rsidP="00B74830">
      <w:r w:rsidRPr="00B74830">
        <w:rPr>
          <w:b/>
          <w:bCs/>
        </w:rPr>
        <w:t>5. Data Management &amp; Data Flow Related to Safety</w:t>
      </w:r>
    </w:p>
    <w:p w14:paraId="72110E34" w14:textId="58AFE772" w:rsidR="00B74830" w:rsidRPr="00B74830" w:rsidRDefault="00B74830" w:rsidP="00B74830">
      <w:pPr>
        <w:numPr>
          <w:ilvl w:val="0"/>
          <w:numId w:val="5"/>
        </w:numPr>
      </w:pPr>
      <w:r w:rsidRPr="00B74830">
        <w:t xml:space="preserve">How safety data are captured (CRF / eCRF, external safety database </w:t>
      </w:r>
      <w:proofErr w:type="spellStart"/>
      <w:r w:rsidRPr="00B74830">
        <w:t>etc</w:t>
      </w:r>
      <w:proofErr w:type="spellEnd"/>
      <w:r w:rsidRPr="00B74830">
        <w:t>)</w:t>
      </w:r>
      <w:r w:rsidR="00A21A03">
        <w:t xml:space="preserve">  </w:t>
      </w:r>
    </w:p>
    <w:p w14:paraId="135ACB24" w14:textId="77777777" w:rsidR="00B74830" w:rsidRPr="00B74830" w:rsidRDefault="00B74830" w:rsidP="00B74830">
      <w:pPr>
        <w:numPr>
          <w:ilvl w:val="0"/>
          <w:numId w:val="5"/>
        </w:numPr>
      </w:pPr>
      <w:r w:rsidRPr="00B74830">
        <w:t xml:space="preserve">Integration with drug accountability, lab data, imaging </w:t>
      </w:r>
      <w:proofErr w:type="spellStart"/>
      <w:r w:rsidRPr="00B74830">
        <w:t>etc</w:t>
      </w:r>
      <w:proofErr w:type="spellEnd"/>
      <w:r w:rsidRPr="00B74830">
        <w:t xml:space="preserve"> if relevant</w:t>
      </w:r>
    </w:p>
    <w:p w14:paraId="1D2FED6F" w14:textId="77777777" w:rsidR="00B74830" w:rsidRPr="00B74830" w:rsidRDefault="00B74830" w:rsidP="00B74830">
      <w:pPr>
        <w:numPr>
          <w:ilvl w:val="0"/>
          <w:numId w:val="5"/>
        </w:numPr>
      </w:pPr>
      <w:r w:rsidRPr="00B74830">
        <w:t>Medical coding (e.g. MedDRA) and versioning</w:t>
      </w:r>
    </w:p>
    <w:p w14:paraId="52B48E7E" w14:textId="77777777" w:rsidR="00B74830" w:rsidRPr="00B74830" w:rsidRDefault="00000000" w:rsidP="00B74830">
      <w:r>
        <w:pict w14:anchorId="653BA776">
          <v:rect id="_x0000_i1031" style="width:0;height:1.5pt" o:hralign="center" o:hrstd="t" o:hr="t" fillcolor="#a0a0a0" stroked="f"/>
        </w:pict>
      </w:r>
    </w:p>
    <w:p w14:paraId="73CB6970" w14:textId="77777777" w:rsidR="00B74830" w:rsidRPr="00B74830" w:rsidRDefault="00B74830" w:rsidP="00B74830">
      <w:r w:rsidRPr="00B74830">
        <w:rPr>
          <w:b/>
          <w:bCs/>
        </w:rPr>
        <w:t>6. Interim Analyses &amp; Stopping Rules</w:t>
      </w:r>
    </w:p>
    <w:p w14:paraId="5D98DC94" w14:textId="77777777" w:rsidR="00B74830" w:rsidRPr="00B74830" w:rsidRDefault="00B74830" w:rsidP="00B74830">
      <w:pPr>
        <w:numPr>
          <w:ilvl w:val="0"/>
          <w:numId w:val="6"/>
        </w:numPr>
      </w:pPr>
      <w:r w:rsidRPr="00B74830">
        <w:lastRenderedPageBreak/>
        <w:t>If interim safety or efficacy analyses are planned, schedule and who performs them</w:t>
      </w:r>
    </w:p>
    <w:p w14:paraId="4C531360" w14:textId="77777777" w:rsidR="00B74830" w:rsidRPr="00B74830" w:rsidRDefault="00B74830" w:rsidP="00B74830">
      <w:pPr>
        <w:numPr>
          <w:ilvl w:val="0"/>
          <w:numId w:val="6"/>
        </w:numPr>
        <w:rPr>
          <w:highlight w:val="yellow"/>
        </w:rPr>
      </w:pPr>
      <w:r w:rsidRPr="00B74830">
        <w:t xml:space="preserve">What triggers stopping or modification of study (e.g., </w:t>
      </w:r>
      <w:r w:rsidRPr="00B74830">
        <w:rPr>
          <w:highlight w:val="yellow"/>
        </w:rPr>
        <w:t xml:space="preserve">pre-specified adverse event rate, mortality, unexpected </w:t>
      </w:r>
      <w:commentRangeStart w:id="1"/>
      <w:r w:rsidRPr="00B74830">
        <w:rPr>
          <w:highlight w:val="yellow"/>
        </w:rPr>
        <w:t>toxicities</w:t>
      </w:r>
      <w:commentRangeEnd w:id="1"/>
      <w:r w:rsidR="00A21A03">
        <w:rPr>
          <w:rStyle w:val="CommentReference"/>
        </w:rPr>
        <w:commentReference w:id="1"/>
      </w:r>
      <w:r w:rsidRPr="00B74830">
        <w:rPr>
          <w:highlight w:val="yellow"/>
        </w:rPr>
        <w:t>)</w:t>
      </w:r>
    </w:p>
    <w:p w14:paraId="2A1B1C26" w14:textId="77777777" w:rsidR="00B74830" w:rsidRPr="00B74830" w:rsidRDefault="00000000" w:rsidP="00B74830">
      <w:r>
        <w:pict w14:anchorId="3C944936">
          <v:rect id="_x0000_i1032" style="width:0;height:1.5pt" o:hralign="center" o:hrstd="t" o:hr="t" fillcolor="#a0a0a0" stroked="f"/>
        </w:pict>
      </w:r>
    </w:p>
    <w:p w14:paraId="6D13A236" w14:textId="77777777" w:rsidR="00B74830" w:rsidRPr="00B74830" w:rsidRDefault="00B74830" w:rsidP="00B74830">
      <w:r w:rsidRPr="00B74830">
        <w:rPr>
          <w:b/>
          <w:bCs/>
        </w:rPr>
        <w:t>7. Reporting / Document Deliverables</w:t>
      </w:r>
    </w:p>
    <w:p w14:paraId="2542EB9A" w14:textId="77777777" w:rsidR="00B74830" w:rsidRPr="00B74830" w:rsidRDefault="00B74830" w:rsidP="00B74830">
      <w:pPr>
        <w:numPr>
          <w:ilvl w:val="0"/>
          <w:numId w:val="7"/>
        </w:numPr>
      </w:pPr>
      <w:r w:rsidRPr="00B74830">
        <w:t>SAE Report Forms / Suspected Unexpected Serious Adverse Reaction (</w:t>
      </w:r>
      <w:r w:rsidRPr="00B74830">
        <w:rPr>
          <w:highlight w:val="yellow"/>
        </w:rPr>
        <w:t>SU</w:t>
      </w:r>
      <w:r w:rsidRPr="00B74830">
        <w:t>SAR) forms</w:t>
      </w:r>
    </w:p>
    <w:p w14:paraId="135541B3" w14:textId="77777777" w:rsidR="00B74830" w:rsidRPr="00B74830" w:rsidRDefault="00B74830" w:rsidP="00B74830">
      <w:pPr>
        <w:numPr>
          <w:ilvl w:val="0"/>
          <w:numId w:val="7"/>
        </w:numPr>
        <w:rPr>
          <w:highlight w:val="yellow"/>
        </w:rPr>
      </w:pPr>
      <w:r w:rsidRPr="00B74830">
        <w:rPr>
          <w:highlight w:val="yellow"/>
        </w:rPr>
        <w:t>Periodic safety reports (e.g. quarterly, annually) to DSMB / IRB / Regulatory Authority</w:t>
      </w:r>
    </w:p>
    <w:p w14:paraId="48C61FD5" w14:textId="77777777" w:rsidR="00B74830" w:rsidRPr="00B74830" w:rsidRDefault="00B74830" w:rsidP="00B74830">
      <w:pPr>
        <w:numPr>
          <w:ilvl w:val="0"/>
          <w:numId w:val="7"/>
        </w:numPr>
      </w:pPr>
      <w:r w:rsidRPr="00B74830">
        <w:t xml:space="preserve">DSMB Reports: </w:t>
      </w:r>
      <w:r w:rsidRPr="00B74830">
        <w:rPr>
          <w:color w:val="EE0000"/>
        </w:rPr>
        <w:t xml:space="preserve">what content </w:t>
      </w:r>
      <w:r w:rsidRPr="00B74830">
        <w:t xml:space="preserve">(aggregate AE tabulations, serious AE summaries, drop-outs, lab abnormalities </w:t>
      </w:r>
      <w:proofErr w:type="spellStart"/>
      <w:r w:rsidRPr="00B74830">
        <w:t>etc</w:t>
      </w:r>
      <w:proofErr w:type="spellEnd"/>
      <w:r w:rsidRPr="00B74830">
        <w:t>)</w:t>
      </w:r>
    </w:p>
    <w:p w14:paraId="73C003DF" w14:textId="77777777" w:rsidR="00B74830" w:rsidRPr="00B74830" w:rsidRDefault="00B74830" w:rsidP="00B74830">
      <w:pPr>
        <w:numPr>
          <w:ilvl w:val="0"/>
          <w:numId w:val="7"/>
        </w:numPr>
      </w:pPr>
      <w:r w:rsidRPr="00B74830">
        <w:t xml:space="preserve">Investigator </w:t>
      </w:r>
      <w:r w:rsidRPr="00B74830">
        <w:rPr>
          <w:color w:val="EE0000"/>
        </w:rPr>
        <w:t>Brochure updates</w:t>
      </w:r>
    </w:p>
    <w:p w14:paraId="28616585" w14:textId="77777777" w:rsidR="00B74830" w:rsidRPr="00B74830" w:rsidRDefault="00000000" w:rsidP="00B74830">
      <w:r>
        <w:pict w14:anchorId="1FC97350">
          <v:rect id="_x0000_i1033" style="width:0;height:1.5pt" o:hralign="center" o:hrstd="t" o:hr="t" fillcolor="#a0a0a0" stroked="f"/>
        </w:pict>
      </w:r>
    </w:p>
    <w:p w14:paraId="3B805B2F" w14:textId="77777777" w:rsidR="00B74830" w:rsidRPr="00B74830" w:rsidRDefault="00B74830" w:rsidP="00B74830">
      <w:r w:rsidRPr="00B74830">
        <w:rPr>
          <w:b/>
          <w:bCs/>
        </w:rPr>
        <w:t>8. Frequency of Monitoring / Review</w:t>
      </w:r>
    </w:p>
    <w:p w14:paraId="4636F8EF" w14:textId="77777777" w:rsidR="00B74830" w:rsidRPr="00B74830" w:rsidRDefault="00B74830" w:rsidP="00B74830">
      <w:pPr>
        <w:numPr>
          <w:ilvl w:val="0"/>
          <w:numId w:val="8"/>
        </w:numPr>
      </w:pPr>
      <w:r w:rsidRPr="00B74830">
        <w:t xml:space="preserve">How often </w:t>
      </w:r>
      <w:proofErr w:type="gramStart"/>
      <w:r w:rsidRPr="00B74830">
        <w:t>safety data will</w:t>
      </w:r>
      <w:proofErr w:type="gramEnd"/>
      <w:r w:rsidRPr="00B74830">
        <w:t xml:space="preserve"> be reviewed by internal monitors or DSMB </w:t>
      </w:r>
      <w:r w:rsidRPr="00B74830">
        <w:rPr>
          <w:highlight w:val="yellow"/>
        </w:rPr>
        <w:t xml:space="preserve">(e.g. monthly, </w:t>
      </w:r>
      <w:commentRangeStart w:id="2"/>
      <w:r w:rsidRPr="00B74830">
        <w:rPr>
          <w:highlight w:val="yellow"/>
        </w:rPr>
        <w:t>quarterly</w:t>
      </w:r>
      <w:commentRangeEnd w:id="2"/>
      <w:r w:rsidR="00A21A03">
        <w:rPr>
          <w:rStyle w:val="CommentReference"/>
        </w:rPr>
        <w:commentReference w:id="2"/>
      </w:r>
      <w:r w:rsidRPr="00B74830">
        <w:rPr>
          <w:highlight w:val="yellow"/>
        </w:rPr>
        <w:t>)</w:t>
      </w:r>
    </w:p>
    <w:p w14:paraId="45F8C104" w14:textId="77777777" w:rsidR="00B74830" w:rsidRPr="00B74830" w:rsidRDefault="00B74830" w:rsidP="00B74830">
      <w:pPr>
        <w:numPr>
          <w:ilvl w:val="0"/>
          <w:numId w:val="8"/>
        </w:numPr>
      </w:pPr>
      <w:r w:rsidRPr="00B74830">
        <w:t>How often external reporting (IRB, regulatory) occurs</w:t>
      </w:r>
    </w:p>
    <w:p w14:paraId="73118846" w14:textId="77777777" w:rsidR="00B74830" w:rsidRPr="00B74830" w:rsidRDefault="00000000" w:rsidP="00B74830">
      <w:r>
        <w:pict w14:anchorId="0E597D9C">
          <v:rect id="_x0000_i1034" style="width:0;height:1.5pt" o:hralign="center" o:hrstd="t" o:hr="t" fillcolor="#a0a0a0" stroked="f"/>
        </w:pict>
      </w:r>
    </w:p>
    <w:p w14:paraId="02A5CCC3" w14:textId="77777777" w:rsidR="00B74830" w:rsidRPr="00B74830" w:rsidRDefault="00B74830" w:rsidP="00B74830">
      <w:r w:rsidRPr="00B74830">
        <w:rPr>
          <w:b/>
          <w:bCs/>
        </w:rPr>
        <w:t>9. Escalation Process / Urgent Safety Measures</w:t>
      </w:r>
    </w:p>
    <w:p w14:paraId="2DACF489" w14:textId="77777777" w:rsidR="00B74830" w:rsidRPr="00B74830" w:rsidRDefault="00B74830" w:rsidP="00B74830">
      <w:pPr>
        <w:numPr>
          <w:ilvl w:val="0"/>
          <w:numId w:val="9"/>
        </w:numPr>
      </w:pPr>
      <w:r w:rsidRPr="00B74830">
        <w:rPr>
          <w:highlight w:val="yellow"/>
        </w:rPr>
        <w:t>What</w:t>
      </w:r>
      <w:r w:rsidRPr="00B74830">
        <w:t xml:space="preserve"> constitutes an urgent safety issue</w:t>
      </w:r>
    </w:p>
    <w:p w14:paraId="5F2DFF3E" w14:textId="77777777" w:rsidR="00B74830" w:rsidRPr="00B74830" w:rsidRDefault="00B74830" w:rsidP="00B74830">
      <w:pPr>
        <w:numPr>
          <w:ilvl w:val="0"/>
          <w:numId w:val="9"/>
        </w:numPr>
      </w:pPr>
      <w:r w:rsidRPr="00B74830">
        <w:rPr>
          <w:highlight w:val="yellow"/>
        </w:rPr>
        <w:t>Who</w:t>
      </w:r>
      <w:r w:rsidRPr="00B74830">
        <w:t xml:space="preserve"> must be </w:t>
      </w:r>
      <w:r w:rsidRPr="00B74830">
        <w:rPr>
          <w:highlight w:val="yellow"/>
        </w:rPr>
        <w:t>notified</w:t>
      </w:r>
      <w:r w:rsidRPr="00B74830">
        <w:t xml:space="preserve"> immediately (PI, Safety Officer, Regulatory Authority)</w:t>
      </w:r>
    </w:p>
    <w:p w14:paraId="02A5C558" w14:textId="77777777" w:rsidR="00B74830" w:rsidRPr="00B74830" w:rsidRDefault="00B74830" w:rsidP="00B74830">
      <w:pPr>
        <w:numPr>
          <w:ilvl w:val="0"/>
          <w:numId w:val="9"/>
        </w:numPr>
      </w:pPr>
      <w:r w:rsidRPr="00B74830">
        <w:rPr>
          <w:highlight w:val="yellow"/>
        </w:rPr>
        <w:t>Actions</w:t>
      </w:r>
      <w:r w:rsidRPr="00B74830">
        <w:t xml:space="preserve"> that may be taken (stop dosing, amend protocol, temporary suspension)</w:t>
      </w:r>
    </w:p>
    <w:p w14:paraId="2C906FF3" w14:textId="77777777" w:rsidR="00B74830" w:rsidRPr="00B74830" w:rsidRDefault="00000000" w:rsidP="00B74830">
      <w:r>
        <w:pict w14:anchorId="1A349055">
          <v:rect id="_x0000_i1035" style="width:0;height:1.5pt" o:hralign="center" o:hrstd="t" o:hr="t" fillcolor="#a0a0a0" stroked="f"/>
        </w:pict>
      </w:r>
    </w:p>
    <w:p w14:paraId="3C2392D9" w14:textId="77777777" w:rsidR="00B74830" w:rsidRPr="00B74830" w:rsidRDefault="00B74830" w:rsidP="00B74830">
      <w:r w:rsidRPr="00B74830">
        <w:rPr>
          <w:b/>
          <w:bCs/>
        </w:rPr>
        <w:t>10. Documentation &amp; Archiving</w:t>
      </w:r>
    </w:p>
    <w:p w14:paraId="3BC569F2" w14:textId="77777777" w:rsidR="00B74830" w:rsidRPr="00B74830" w:rsidRDefault="00B74830" w:rsidP="00B74830">
      <w:pPr>
        <w:numPr>
          <w:ilvl w:val="0"/>
          <w:numId w:val="10"/>
        </w:numPr>
      </w:pPr>
      <w:r w:rsidRPr="00B74830">
        <w:t>Where safety documentation is stored (CRFs, safety database, correspondence)</w:t>
      </w:r>
    </w:p>
    <w:p w14:paraId="1F7E3DF6" w14:textId="77777777" w:rsidR="00B74830" w:rsidRPr="00B74830" w:rsidRDefault="00B74830" w:rsidP="00B74830">
      <w:pPr>
        <w:numPr>
          <w:ilvl w:val="0"/>
          <w:numId w:val="10"/>
        </w:numPr>
      </w:pPr>
      <w:r w:rsidRPr="00B74830">
        <w:t xml:space="preserve">Audit trails, version control of forms / coding dictionary </w:t>
      </w:r>
      <w:proofErr w:type="spellStart"/>
      <w:r w:rsidRPr="00B74830">
        <w:t>etc</w:t>
      </w:r>
      <w:proofErr w:type="spellEnd"/>
    </w:p>
    <w:p w14:paraId="491BC010" w14:textId="77777777" w:rsidR="00B74830" w:rsidRPr="00B74830" w:rsidRDefault="00B74830" w:rsidP="00B74830">
      <w:pPr>
        <w:numPr>
          <w:ilvl w:val="0"/>
          <w:numId w:val="10"/>
        </w:numPr>
      </w:pPr>
      <w:r w:rsidRPr="00B74830">
        <w:t>Retention period (according to regulatory requirements)</w:t>
      </w:r>
    </w:p>
    <w:p w14:paraId="48A3FA68" w14:textId="77777777" w:rsidR="00B74830" w:rsidRPr="00B74830" w:rsidRDefault="00000000" w:rsidP="00B74830">
      <w:r>
        <w:pict w14:anchorId="6D91CB5E">
          <v:rect id="_x0000_i1036" style="width:0;height:1.5pt" o:hralign="center" o:hrstd="t" o:hr="t" fillcolor="#a0a0a0" stroked="f"/>
        </w:pict>
      </w:r>
    </w:p>
    <w:p w14:paraId="55CA4464" w14:textId="77777777" w:rsidR="00B74830" w:rsidRPr="00B74830" w:rsidRDefault="00B74830" w:rsidP="00B74830">
      <w:r w:rsidRPr="00B74830">
        <w:rPr>
          <w:b/>
          <w:bCs/>
        </w:rPr>
        <w:lastRenderedPageBreak/>
        <w:t>11. Responsibilities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B74830" w:rsidRPr="00B74830" w14:paraId="0A795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E9DA6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E2C3AC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Primary Tasks</w:t>
            </w:r>
          </w:p>
        </w:tc>
      </w:tr>
      <w:tr w:rsidR="00B74830" w:rsidRPr="00B74830" w14:paraId="777F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B28" w14:textId="77777777" w:rsidR="00B74830" w:rsidRPr="00B74830" w:rsidRDefault="00B74830" w:rsidP="00B74830">
            <w:r w:rsidRPr="00B74830">
              <w:t>Principal Investigator</w:t>
            </w:r>
          </w:p>
        </w:tc>
        <w:tc>
          <w:tcPr>
            <w:tcW w:w="0" w:type="auto"/>
            <w:vAlign w:val="center"/>
            <w:hideMark/>
          </w:tcPr>
          <w:p w14:paraId="41A524BE" w14:textId="77777777" w:rsidR="00B74830" w:rsidRPr="00B74830" w:rsidRDefault="00B74830" w:rsidP="00B74830">
            <w:r w:rsidRPr="00B74830">
              <w:t>Oversee safety reporting at site; initial assessment; ensure site compliance</w:t>
            </w:r>
          </w:p>
        </w:tc>
      </w:tr>
      <w:tr w:rsidR="00B74830" w:rsidRPr="00B74830" w14:paraId="4B02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7E79" w14:textId="77777777" w:rsidR="00B74830" w:rsidRPr="00B74830" w:rsidRDefault="00B74830" w:rsidP="00B74830">
            <w:r w:rsidRPr="00B74830">
              <w:t>Medical Monitor / Safety Officer</w:t>
            </w:r>
          </w:p>
        </w:tc>
        <w:tc>
          <w:tcPr>
            <w:tcW w:w="0" w:type="auto"/>
            <w:vAlign w:val="center"/>
            <w:hideMark/>
          </w:tcPr>
          <w:p w14:paraId="0E96D1FC" w14:textId="77777777" w:rsidR="00B74830" w:rsidRPr="00B74830" w:rsidRDefault="00B74830" w:rsidP="00B74830">
            <w:r w:rsidRPr="00B74830">
              <w:t>Review SAEs / SUSARs; causality assessment; liaise with DSMB / regulatory bodies</w:t>
            </w:r>
          </w:p>
        </w:tc>
      </w:tr>
      <w:tr w:rsidR="00B74830" w:rsidRPr="00B74830" w14:paraId="0BE3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8A4D" w14:textId="77777777" w:rsidR="00B74830" w:rsidRPr="00B74830" w:rsidRDefault="00B74830" w:rsidP="00B74830">
            <w:r w:rsidRPr="00B74830">
              <w:t>DSMB</w:t>
            </w:r>
          </w:p>
        </w:tc>
        <w:tc>
          <w:tcPr>
            <w:tcW w:w="0" w:type="auto"/>
            <w:vAlign w:val="center"/>
            <w:hideMark/>
          </w:tcPr>
          <w:p w14:paraId="68547A45" w14:textId="77777777" w:rsidR="00B74830" w:rsidRPr="00B74830" w:rsidRDefault="00B74830" w:rsidP="00B74830">
            <w:r w:rsidRPr="00B74830">
              <w:t>Independent review; recommendations based on safety data</w:t>
            </w:r>
          </w:p>
        </w:tc>
      </w:tr>
      <w:tr w:rsidR="00B74830" w:rsidRPr="00B74830" w14:paraId="746A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7A06" w14:textId="77777777" w:rsidR="00B74830" w:rsidRPr="00B74830" w:rsidRDefault="00B74830" w:rsidP="00B74830">
            <w:r w:rsidRPr="00B74830">
              <w:t>Sponsor</w:t>
            </w:r>
          </w:p>
        </w:tc>
        <w:tc>
          <w:tcPr>
            <w:tcW w:w="0" w:type="auto"/>
            <w:vAlign w:val="center"/>
            <w:hideMark/>
          </w:tcPr>
          <w:p w14:paraId="76E6196F" w14:textId="77777777" w:rsidR="00B74830" w:rsidRPr="00B74830" w:rsidRDefault="00B74830" w:rsidP="00B74830">
            <w:r w:rsidRPr="00B74830">
              <w:t xml:space="preserve">Receive data; ensure regulatory compliance; </w:t>
            </w:r>
            <w:r w:rsidRPr="00B74830">
              <w:rPr>
                <w:highlight w:val="yellow"/>
              </w:rPr>
              <w:t xml:space="preserve">update safety </w:t>
            </w:r>
            <w:proofErr w:type="gramStart"/>
            <w:r w:rsidRPr="00B74830">
              <w:rPr>
                <w:highlight w:val="yellow"/>
              </w:rPr>
              <w:t>docs</w:t>
            </w:r>
            <w:proofErr w:type="gramEnd"/>
            <w:r w:rsidRPr="00B74830">
              <w:rPr>
                <w:highlight w:val="yellow"/>
              </w:rPr>
              <w:t>; implement urgent safety measures</w:t>
            </w:r>
          </w:p>
        </w:tc>
      </w:tr>
      <w:tr w:rsidR="00B74830" w:rsidRPr="00B74830" w14:paraId="7D05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570D" w14:textId="77777777" w:rsidR="00B74830" w:rsidRPr="00B74830" w:rsidRDefault="00B74830" w:rsidP="00B74830">
            <w:r w:rsidRPr="00B74830">
              <w:t>IRB / EC</w:t>
            </w:r>
          </w:p>
        </w:tc>
        <w:tc>
          <w:tcPr>
            <w:tcW w:w="0" w:type="auto"/>
            <w:vAlign w:val="center"/>
            <w:hideMark/>
          </w:tcPr>
          <w:p w14:paraId="436461B8" w14:textId="77777777" w:rsidR="00B74830" w:rsidRPr="00B74830" w:rsidRDefault="00B74830" w:rsidP="00B74830">
            <w:r w:rsidRPr="00B74830">
              <w:t>Oversight; receive reports; approve amendments as needed</w:t>
            </w:r>
          </w:p>
        </w:tc>
      </w:tr>
    </w:tbl>
    <w:p w14:paraId="5B1AE977" w14:textId="77777777" w:rsidR="00B74830" w:rsidRPr="00B74830" w:rsidRDefault="00000000" w:rsidP="00B74830">
      <w:r>
        <w:pict w14:anchorId="0D33C1B9">
          <v:rect id="_x0000_i1037" style="width:0;height:1.5pt" o:hralign="center" o:hrstd="t" o:hr="t" fillcolor="#a0a0a0" stroked="f"/>
        </w:pict>
      </w:r>
    </w:p>
    <w:p w14:paraId="327B51AC" w14:textId="77777777" w:rsidR="00B74830" w:rsidRPr="00B74830" w:rsidRDefault="00B74830" w:rsidP="00B74830">
      <w:r w:rsidRPr="00B74830">
        <w:rPr>
          <w:b/>
          <w:bCs/>
        </w:rPr>
        <w:t xml:space="preserve">12. </w:t>
      </w:r>
      <w:r w:rsidRPr="00B74830">
        <w:rPr>
          <w:b/>
          <w:bCs/>
          <w:highlight w:val="yellow"/>
        </w:rPr>
        <w:t>Timelines</w:t>
      </w:r>
      <w:r w:rsidRPr="00B74830">
        <w:rPr>
          <w:b/>
          <w:bCs/>
        </w:rPr>
        <w:t xml:space="preserve"> / Key Milestones</w:t>
      </w:r>
    </w:p>
    <w:p w14:paraId="3FF90C5A" w14:textId="77777777" w:rsidR="00B74830" w:rsidRPr="00B74830" w:rsidRDefault="00B74830" w:rsidP="00B74830">
      <w:pPr>
        <w:numPr>
          <w:ilvl w:val="0"/>
          <w:numId w:val="11"/>
        </w:numPr>
      </w:pPr>
      <w:r w:rsidRPr="00B74830">
        <w:t>First patient in</w:t>
      </w:r>
    </w:p>
    <w:p w14:paraId="505B9C81" w14:textId="77777777" w:rsidR="00B74830" w:rsidRPr="00B74830" w:rsidRDefault="00B74830" w:rsidP="00B74830">
      <w:pPr>
        <w:numPr>
          <w:ilvl w:val="0"/>
          <w:numId w:val="11"/>
        </w:numPr>
      </w:pPr>
      <w:r w:rsidRPr="00B74830">
        <w:t>Interim safety reviews (dates)</w:t>
      </w:r>
    </w:p>
    <w:p w14:paraId="658FE976" w14:textId="77777777" w:rsidR="00B74830" w:rsidRPr="00B74830" w:rsidRDefault="00B74830" w:rsidP="00B74830">
      <w:pPr>
        <w:numPr>
          <w:ilvl w:val="0"/>
          <w:numId w:val="11"/>
        </w:numPr>
      </w:pPr>
      <w:r w:rsidRPr="00B74830">
        <w:t>DSMB meetings</w:t>
      </w:r>
    </w:p>
    <w:p w14:paraId="5CFC4395" w14:textId="77777777" w:rsidR="00B74830" w:rsidRPr="00B74830" w:rsidRDefault="00B74830" w:rsidP="00B74830">
      <w:pPr>
        <w:numPr>
          <w:ilvl w:val="0"/>
          <w:numId w:val="11"/>
        </w:numPr>
      </w:pPr>
      <w:r w:rsidRPr="00B74830">
        <w:t>Scheduled reporting to IRB / regulatory bodies</w:t>
      </w:r>
    </w:p>
    <w:p w14:paraId="54B9A4A9" w14:textId="77777777" w:rsidR="00B74830" w:rsidRPr="00B74830" w:rsidRDefault="00B74830" w:rsidP="00B74830">
      <w:pPr>
        <w:numPr>
          <w:ilvl w:val="0"/>
          <w:numId w:val="11"/>
        </w:numPr>
      </w:pPr>
      <w:r w:rsidRPr="00B74830">
        <w:t>Safety deliverables deadlines (e.g. annual safety report)</w:t>
      </w:r>
    </w:p>
    <w:p w14:paraId="70EED90F" w14:textId="77777777" w:rsidR="00B74830" w:rsidRPr="00B74830" w:rsidRDefault="00000000" w:rsidP="00B74830">
      <w:r>
        <w:pict w14:anchorId="159B9154">
          <v:rect id="_x0000_i1038" style="width:0;height:1.5pt" o:hralign="center" o:hrstd="t" o:hr="t" fillcolor="#a0a0a0" stroked="f"/>
        </w:pict>
      </w:r>
    </w:p>
    <w:p w14:paraId="6795A479" w14:textId="77777777" w:rsidR="00D72754" w:rsidRDefault="00D72754">
      <w:pPr>
        <w:rPr>
          <w:b/>
          <w:bCs/>
        </w:rPr>
      </w:pPr>
      <w:r>
        <w:rPr>
          <w:b/>
          <w:bCs/>
        </w:rPr>
        <w:br w:type="page"/>
      </w:r>
    </w:p>
    <w:p w14:paraId="160A0359" w14:textId="6B2E3AE0" w:rsidR="00B74830" w:rsidRPr="00B74830" w:rsidRDefault="00B74830" w:rsidP="00B74830">
      <w:pPr>
        <w:rPr>
          <w:b/>
          <w:bCs/>
        </w:rPr>
      </w:pPr>
      <w:r w:rsidRPr="00B74830">
        <w:rPr>
          <w:b/>
          <w:bCs/>
        </w:rPr>
        <w:lastRenderedPageBreak/>
        <w:t>Example Filled-In DSMP Snippet (Fictional Phase III Trial in Cardiology)</w:t>
      </w:r>
    </w:p>
    <w:p w14:paraId="192F1A37" w14:textId="77777777" w:rsidR="00B74830" w:rsidRPr="00B74830" w:rsidRDefault="00B74830" w:rsidP="00B74830">
      <w:r w:rsidRPr="00B74830">
        <w:t>Here’s a sample for part of the plan.</w:t>
      </w:r>
    </w:p>
    <w:p w14:paraId="3F0D8241" w14:textId="77777777" w:rsidR="00B74830" w:rsidRPr="00B74830" w:rsidRDefault="00000000" w:rsidP="00B74830">
      <w:r>
        <w:pict w14:anchorId="0C23030F">
          <v:rect id="_x0000_i1039" style="width:0;height:1.5pt" o:hralign="center" o:hrstd="t" o:hr="t" fillcolor="#a0a0a0" stroked="f"/>
        </w:pict>
      </w:r>
    </w:p>
    <w:p w14:paraId="044ABC07" w14:textId="77777777" w:rsidR="00B74830" w:rsidRPr="00B74830" w:rsidRDefault="00B74830" w:rsidP="00B74830">
      <w:r w:rsidRPr="00B74830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4544"/>
      </w:tblGrid>
      <w:tr w:rsidR="00B74830" w:rsidRPr="00B74830" w14:paraId="42A05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C05CD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175839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Value</w:t>
            </w:r>
          </w:p>
        </w:tc>
      </w:tr>
      <w:tr w:rsidR="00B74830" w:rsidRPr="00B74830" w14:paraId="2165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5EDF" w14:textId="77777777" w:rsidR="00B74830" w:rsidRPr="00B74830" w:rsidRDefault="00B74830" w:rsidP="00B74830">
            <w:r w:rsidRPr="00B74830">
              <w:t>Protocol No / Study Title</w:t>
            </w:r>
          </w:p>
        </w:tc>
        <w:tc>
          <w:tcPr>
            <w:tcW w:w="0" w:type="auto"/>
            <w:vAlign w:val="center"/>
            <w:hideMark/>
          </w:tcPr>
          <w:p w14:paraId="370A4E27" w14:textId="77777777" w:rsidR="00B74830" w:rsidRPr="00B74830" w:rsidRDefault="00B74830" w:rsidP="00B74830">
            <w:r w:rsidRPr="00B74830">
              <w:t xml:space="preserve">CT-CVD-301: </w:t>
            </w:r>
            <w:proofErr w:type="spellStart"/>
            <w:r w:rsidRPr="00B74830">
              <w:t>Cardioprotek</w:t>
            </w:r>
            <w:proofErr w:type="spellEnd"/>
            <w:r w:rsidRPr="00B74830">
              <w:t xml:space="preserve"> Phase III Study</w:t>
            </w:r>
          </w:p>
        </w:tc>
      </w:tr>
      <w:tr w:rsidR="00B74830" w:rsidRPr="00B74830" w14:paraId="0E71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F7EA" w14:textId="77777777" w:rsidR="00B74830" w:rsidRPr="00B74830" w:rsidRDefault="00B74830" w:rsidP="00B74830">
            <w:r w:rsidRPr="00B74830">
              <w:t>Version</w:t>
            </w:r>
          </w:p>
        </w:tc>
        <w:tc>
          <w:tcPr>
            <w:tcW w:w="0" w:type="auto"/>
            <w:vAlign w:val="center"/>
            <w:hideMark/>
          </w:tcPr>
          <w:p w14:paraId="675DA432" w14:textId="77777777" w:rsidR="00B74830" w:rsidRPr="00B74830" w:rsidRDefault="00B74830" w:rsidP="00B74830">
            <w:r w:rsidRPr="00B74830">
              <w:t>1.0</w:t>
            </w:r>
          </w:p>
        </w:tc>
      </w:tr>
      <w:tr w:rsidR="00B74830" w:rsidRPr="00B74830" w14:paraId="1F50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DFA9" w14:textId="77777777" w:rsidR="00B74830" w:rsidRPr="00B74830" w:rsidRDefault="00B74830" w:rsidP="00B74830">
            <w:r w:rsidRPr="00B74830">
              <w:t>Date</w:t>
            </w:r>
          </w:p>
        </w:tc>
        <w:tc>
          <w:tcPr>
            <w:tcW w:w="0" w:type="auto"/>
            <w:vAlign w:val="center"/>
            <w:hideMark/>
          </w:tcPr>
          <w:p w14:paraId="19DF1C61" w14:textId="77777777" w:rsidR="00B74830" w:rsidRPr="00B74830" w:rsidRDefault="00B74830" w:rsidP="00B74830">
            <w:r w:rsidRPr="00B74830">
              <w:t>Oct 1, 2025</w:t>
            </w:r>
          </w:p>
        </w:tc>
      </w:tr>
      <w:tr w:rsidR="00B74830" w:rsidRPr="00B74830" w14:paraId="74F3E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1AF4" w14:textId="77777777" w:rsidR="00B74830" w:rsidRPr="00B74830" w:rsidRDefault="00B74830" w:rsidP="00B74830">
            <w:r w:rsidRPr="00B74830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5CAD070A" w14:textId="77777777" w:rsidR="00B74830" w:rsidRPr="00B74830" w:rsidRDefault="00B74830" w:rsidP="00B74830">
            <w:r w:rsidRPr="00B74830">
              <w:t xml:space="preserve">Jane Doe, </w:t>
            </w:r>
            <w:r w:rsidRPr="00B74830">
              <w:rPr>
                <w:highlight w:val="yellow"/>
              </w:rPr>
              <w:t>Senior Medical Monitor</w:t>
            </w:r>
          </w:p>
        </w:tc>
      </w:tr>
      <w:tr w:rsidR="00B74830" w:rsidRPr="00B74830" w14:paraId="6339B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4A37" w14:textId="77777777" w:rsidR="00B74830" w:rsidRPr="00B74830" w:rsidRDefault="00B74830" w:rsidP="00B74830">
            <w:r w:rsidRPr="00B74830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EC6FF36" w14:textId="77777777" w:rsidR="00B74830" w:rsidRPr="00B74830" w:rsidRDefault="00B74830" w:rsidP="00B74830">
            <w:r w:rsidRPr="00B74830">
              <w:t xml:space="preserve">John Smith, PI; </w:t>
            </w:r>
            <w:r w:rsidRPr="00B74830">
              <w:rPr>
                <w:highlight w:val="yellow"/>
              </w:rPr>
              <w:t>Regulatory Affairs Dept</w:t>
            </w:r>
          </w:p>
        </w:tc>
      </w:tr>
      <w:tr w:rsidR="00B74830" w:rsidRPr="00B74830" w14:paraId="2C532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8509" w14:textId="77777777" w:rsidR="00B74830" w:rsidRPr="00B74830" w:rsidRDefault="00B74830" w:rsidP="00B74830">
            <w:r w:rsidRPr="00B74830"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20CE7B0B" w14:textId="77777777" w:rsidR="00B74830" w:rsidRPr="00B74830" w:rsidRDefault="00B74830" w:rsidP="00B74830">
            <w:r w:rsidRPr="00B74830">
              <w:rPr>
                <w:highlight w:val="yellow"/>
              </w:rPr>
              <w:t>Sponsor Safety Board</w:t>
            </w:r>
          </w:p>
        </w:tc>
      </w:tr>
      <w:tr w:rsidR="00B74830" w:rsidRPr="00B74830" w14:paraId="0F8F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E617" w14:textId="77777777" w:rsidR="00B74830" w:rsidRPr="00B74830" w:rsidRDefault="00B74830" w:rsidP="00B74830">
            <w:r w:rsidRPr="00B74830">
              <w:t>Change History</w:t>
            </w:r>
          </w:p>
        </w:tc>
        <w:tc>
          <w:tcPr>
            <w:tcW w:w="0" w:type="auto"/>
            <w:vAlign w:val="center"/>
            <w:hideMark/>
          </w:tcPr>
          <w:p w14:paraId="756DC79C" w14:textId="77777777" w:rsidR="00B74830" w:rsidRPr="00B74830" w:rsidRDefault="00B74830" w:rsidP="00B74830">
            <w:r w:rsidRPr="00B74830">
              <w:t>v1.0 / Oct 1, 2025 / Initial version / Jane Doe</w:t>
            </w:r>
          </w:p>
        </w:tc>
      </w:tr>
    </w:tbl>
    <w:p w14:paraId="14433366" w14:textId="77777777" w:rsidR="00B74830" w:rsidRPr="00B74830" w:rsidRDefault="00000000" w:rsidP="00B74830">
      <w:r>
        <w:pict w14:anchorId="36390B20">
          <v:rect id="_x0000_i1040" style="width:0;height:1.5pt" o:hralign="center" o:hrstd="t" o:hr="t" fillcolor="#a0a0a0" stroked="f"/>
        </w:pict>
      </w:r>
    </w:p>
    <w:p w14:paraId="71179C08" w14:textId="77777777" w:rsidR="00B74830" w:rsidRPr="00B74830" w:rsidRDefault="00B74830" w:rsidP="00B74830">
      <w:r w:rsidRPr="00B74830">
        <w:rPr>
          <w:b/>
          <w:bCs/>
        </w:rPr>
        <w:t>Sections</w:t>
      </w:r>
    </w:p>
    <w:p w14:paraId="31C9BFCA" w14:textId="77777777" w:rsidR="00B74830" w:rsidRPr="00B74830" w:rsidRDefault="00B74830" w:rsidP="00B74830">
      <w:r w:rsidRPr="00B74830">
        <w:rPr>
          <w:b/>
          <w:bCs/>
        </w:rPr>
        <w:t>2. Possible Risks &amp; Benefit Assessment</w:t>
      </w:r>
    </w:p>
    <w:p w14:paraId="23CF7CFB" w14:textId="77777777" w:rsidR="00B74830" w:rsidRPr="00B74830" w:rsidRDefault="00B74830" w:rsidP="00B74830">
      <w:pPr>
        <w:numPr>
          <w:ilvl w:val="0"/>
          <w:numId w:val="12"/>
        </w:numPr>
      </w:pPr>
      <w:r w:rsidRPr="00B74830">
        <w:t xml:space="preserve">Investigational drug has shown elevations in </w:t>
      </w:r>
      <w:r w:rsidRPr="00B74830">
        <w:rPr>
          <w:highlight w:val="yellow"/>
        </w:rPr>
        <w:t>liver enzymes and QT prolongation</w:t>
      </w:r>
      <w:r w:rsidRPr="00B74830">
        <w:t xml:space="preserve"> in earlier phases.</w:t>
      </w:r>
    </w:p>
    <w:p w14:paraId="69FA5F6E" w14:textId="77777777" w:rsidR="00B74830" w:rsidRPr="00B74830" w:rsidRDefault="00B74830" w:rsidP="00B74830">
      <w:pPr>
        <w:numPr>
          <w:ilvl w:val="0"/>
          <w:numId w:val="12"/>
        </w:numPr>
      </w:pPr>
      <w:r w:rsidRPr="00B74830">
        <w:t xml:space="preserve">Risk of serious arrhythmias or hepatic injury; </w:t>
      </w:r>
      <w:r w:rsidRPr="00B74830">
        <w:rPr>
          <w:highlight w:val="yellow"/>
        </w:rPr>
        <w:t>benefits include reduced cardiovascular events (MI, stroke)</w:t>
      </w:r>
      <w:r w:rsidRPr="00B74830">
        <w:t xml:space="preserve"> in high-risk patients.</w:t>
      </w:r>
    </w:p>
    <w:p w14:paraId="452BEC48" w14:textId="77777777" w:rsidR="00B74830" w:rsidRPr="00B74830" w:rsidRDefault="00000000" w:rsidP="00B74830">
      <w:r>
        <w:pict w14:anchorId="456C98B3">
          <v:rect id="_x0000_i1041" style="width:0;height:1.5pt" o:hralign="center" o:hrstd="t" o:hr="t" fillcolor="#a0a0a0" stroked="f"/>
        </w:pict>
      </w:r>
    </w:p>
    <w:p w14:paraId="41146085" w14:textId="77777777" w:rsidR="00B74830" w:rsidRPr="00B74830" w:rsidRDefault="00B74830" w:rsidP="00B74830">
      <w:r w:rsidRPr="00B74830">
        <w:rPr>
          <w:b/>
          <w:bCs/>
        </w:rPr>
        <w:t>4. Safety Reporting</w:t>
      </w:r>
    </w:p>
    <w:p w14:paraId="45C7AA67" w14:textId="77777777" w:rsidR="00B74830" w:rsidRPr="00B74830" w:rsidRDefault="00B74830" w:rsidP="00B74830">
      <w:pPr>
        <w:numPr>
          <w:ilvl w:val="0"/>
          <w:numId w:val="13"/>
        </w:numPr>
      </w:pPr>
      <w:r w:rsidRPr="00B74830">
        <w:rPr>
          <w:b/>
          <w:bCs/>
        </w:rPr>
        <w:t>Definition of SAE</w:t>
      </w:r>
      <w:r w:rsidRPr="00B74830">
        <w:t xml:space="preserve">: </w:t>
      </w:r>
      <w:r w:rsidRPr="00B74830">
        <w:rPr>
          <w:highlight w:val="yellow"/>
        </w:rPr>
        <w:t>death; life-threatening</w:t>
      </w:r>
      <w:r w:rsidRPr="00B74830">
        <w:t xml:space="preserve">; hospitalization; disability; congenital anomaly </w:t>
      </w:r>
      <w:proofErr w:type="spellStart"/>
      <w:r w:rsidRPr="00B74830">
        <w:t>etc</w:t>
      </w:r>
      <w:proofErr w:type="spellEnd"/>
    </w:p>
    <w:p w14:paraId="17E11453" w14:textId="77777777" w:rsidR="00B74830" w:rsidRPr="00B74830" w:rsidRDefault="00B74830" w:rsidP="00B74830">
      <w:pPr>
        <w:numPr>
          <w:ilvl w:val="0"/>
          <w:numId w:val="13"/>
        </w:numPr>
      </w:pPr>
      <w:r w:rsidRPr="00B74830">
        <w:rPr>
          <w:b/>
          <w:bCs/>
        </w:rPr>
        <w:t>Site to Sponsor</w:t>
      </w:r>
      <w:r w:rsidRPr="00B74830">
        <w:t xml:space="preserve">: any SAE report within </w:t>
      </w:r>
      <w:r w:rsidRPr="00B74830">
        <w:rPr>
          <w:b/>
          <w:bCs/>
        </w:rPr>
        <w:t>24 hours</w:t>
      </w:r>
      <w:r w:rsidRPr="00B74830">
        <w:t xml:space="preserve"> of site awareness </w:t>
      </w:r>
      <w:r w:rsidRPr="00B74830">
        <w:rPr>
          <w:highlight w:val="yellow"/>
        </w:rPr>
        <w:t>via safe AE form</w:t>
      </w:r>
      <w:r w:rsidRPr="00B74830">
        <w:t xml:space="preserve"> </w:t>
      </w:r>
      <w:r w:rsidRPr="00B74830">
        <w:rPr>
          <w:highlight w:val="yellow"/>
        </w:rPr>
        <w:t xml:space="preserve">in eCRF + initial phone </w:t>
      </w:r>
      <w:commentRangeStart w:id="3"/>
      <w:r w:rsidRPr="00B74830">
        <w:rPr>
          <w:highlight w:val="yellow"/>
        </w:rPr>
        <w:t>call</w:t>
      </w:r>
      <w:commentRangeEnd w:id="3"/>
      <w:r w:rsidR="00D72754">
        <w:rPr>
          <w:rStyle w:val="CommentReference"/>
        </w:rPr>
        <w:commentReference w:id="3"/>
      </w:r>
      <w:r w:rsidRPr="00B74830">
        <w:t xml:space="preserve"> to Safety Officer</w:t>
      </w:r>
    </w:p>
    <w:p w14:paraId="30D58500" w14:textId="77777777" w:rsidR="00B74830" w:rsidRPr="00B74830" w:rsidRDefault="00B74830" w:rsidP="00B74830">
      <w:pPr>
        <w:numPr>
          <w:ilvl w:val="0"/>
          <w:numId w:val="13"/>
        </w:numPr>
      </w:pPr>
      <w:r w:rsidRPr="00B74830">
        <w:rPr>
          <w:b/>
          <w:bCs/>
        </w:rPr>
        <w:lastRenderedPageBreak/>
        <w:t>Sponsor Review</w:t>
      </w:r>
      <w:r w:rsidRPr="00B74830">
        <w:t xml:space="preserve">: Medical Monitor to review seriousness &amp; relatedness within </w:t>
      </w:r>
      <w:r w:rsidRPr="00B74830">
        <w:rPr>
          <w:b/>
          <w:bCs/>
        </w:rPr>
        <w:t>24 hours</w:t>
      </w:r>
      <w:r w:rsidRPr="00B74830">
        <w:t xml:space="preserve"> of receipt; decide on </w:t>
      </w:r>
      <w:r w:rsidRPr="00B74830">
        <w:rPr>
          <w:highlight w:val="yellow"/>
        </w:rPr>
        <w:t>whether SUSAR</w:t>
      </w:r>
      <w:r w:rsidRPr="00B74830">
        <w:t xml:space="preserve">, expectedness </w:t>
      </w:r>
      <w:proofErr w:type="spellStart"/>
      <w:r w:rsidRPr="00B74830">
        <w:t>etc</w:t>
      </w:r>
      <w:proofErr w:type="spellEnd"/>
    </w:p>
    <w:p w14:paraId="0A5C2A78" w14:textId="77777777" w:rsidR="00B74830" w:rsidRPr="00B74830" w:rsidRDefault="00B74830" w:rsidP="00B74830">
      <w:pPr>
        <w:numPr>
          <w:ilvl w:val="0"/>
          <w:numId w:val="13"/>
        </w:numPr>
      </w:pPr>
      <w:r w:rsidRPr="00B74830">
        <w:rPr>
          <w:b/>
          <w:bCs/>
        </w:rPr>
        <w:t>Regulatory / IRB Reporting</w:t>
      </w:r>
      <w:r w:rsidRPr="00B74830">
        <w:t>:</w:t>
      </w:r>
    </w:p>
    <w:p w14:paraId="0CD5EC6D" w14:textId="5F44B913" w:rsidR="00B74830" w:rsidRPr="00B74830" w:rsidRDefault="00B74830" w:rsidP="00B74830">
      <w:pPr>
        <w:numPr>
          <w:ilvl w:val="1"/>
          <w:numId w:val="13"/>
        </w:numPr>
      </w:pPr>
      <w:r w:rsidRPr="00B74830">
        <w:t xml:space="preserve">Non-fatal &amp; unexpected SAEs: </w:t>
      </w:r>
      <m:oMath>
        <m:r>
          <w:rPr>
            <w:rFonts w:ascii="Cambria Math" w:hAnsi="Cambria Math"/>
          </w:rPr>
          <m:t>within</m:t>
        </m:r>
      </m:oMath>
      <w:r w:rsidRPr="00B74830">
        <w:t>15 calendar days</w:t>
      </w:r>
    </w:p>
    <w:p w14:paraId="05DBD93C" w14:textId="5CB58BAD" w:rsidR="00B74830" w:rsidRPr="00B74830" w:rsidRDefault="00B74830" w:rsidP="00B74830">
      <w:pPr>
        <w:numPr>
          <w:ilvl w:val="1"/>
          <w:numId w:val="13"/>
        </w:numPr>
      </w:pPr>
      <w:r w:rsidRPr="00B74830">
        <w:t xml:space="preserve">Fatal/life-threatening unexpected SAEs: </w:t>
      </w:r>
      <w:r w:rsidRPr="00B74830">
        <w:rPr>
          <w:b/>
          <w:bCs/>
        </w:rPr>
        <w:t>7 calendar days</w:t>
      </w:r>
      <w:r w:rsidRPr="00B74830">
        <w:t xml:space="preserve"> first report + full follow-up in additional 8 days</w:t>
      </w:r>
      <w:r w:rsidR="00D72754">
        <w:t xml:space="preserve"> </w:t>
      </w:r>
      <w:r w:rsidR="00D72754" w:rsidRPr="00D72754">
        <w:rPr>
          <w:highlight w:val="yellow"/>
        </w:rPr>
        <w:t>7+8</w:t>
      </w:r>
      <w:r w:rsidR="00D72754">
        <w:t xml:space="preserve"> </w:t>
      </w:r>
    </w:p>
    <w:p w14:paraId="5E2978C9" w14:textId="77777777" w:rsidR="00B74830" w:rsidRPr="00B74830" w:rsidRDefault="00000000" w:rsidP="00B74830">
      <w:r>
        <w:pict w14:anchorId="722AEF34">
          <v:rect id="_x0000_i1042" style="width:0;height:1.5pt" o:hralign="center" o:hrstd="t" o:hr="t" fillcolor="#a0a0a0" stroked="f"/>
        </w:pict>
      </w:r>
    </w:p>
    <w:p w14:paraId="780B9461" w14:textId="0711C795" w:rsidR="00B74830" w:rsidRPr="00B74830" w:rsidRDefault="00B74830" w:rsidP="00B74830">
      <w:r w:rsidRPr="00B74830">
        <w:rPr>
          <w:b/>
          <w:bCs/>
        </w:rPr>
        <w:t>6. Interim Analyses &amp; Stopping Rules</w:t>
      </w:r>
      <w:r w:rsidR="00F9592E">
        <w:rPr>
          <w:b/>
          <w:bCs/>
        </w:rPr>
        <w:t xml:space="preserve"> </w:t>
      </w:r>
      <w:r w:rsidR="00F9592E">
        <w:t xml:space="preserve"> </w:t>
      </w:r>
    </w:p>
    <w:p w14:paraId="6F483383" w14:textId="77777777" w:rsidR="00B74830" w:rsidRPr="00B74830" w:rsidRDefault="00B74830" w:rsidP="00B74830">
      <w:pPr>
        <w:numPr>
          <w:ilvl w:val="0"/>
          <w:numId w:val="14"/>
        </w:numPr>
      </w:pPr>
      <w:r w:rsidRPr="00B74830">
        <w:t xml:space="preserve">Interim safety analysis </w:t>
      </w:r>
      <w:r w:rsidRPr="00B74830">
        <w:rPr>
          <w:highlight w:val="yellow"/>
        </w:rPr>
        <w:t xml:space="preserve">by </w:t>
      </w:r>
      <w:commentRangeStart w:id="4"/>
      <w:r w:rsidRPr="00B74830">
        <w:rPr>
          <w:highlight w:val="yellow"/>
        </w:rPr>
        <w:t>DSMB</w:t>
      </w:r>
      <w:commentRangeEnd w:id="4"/>
      <w:r w:rsidR="00F9592E">
        <w:rPr>
          <w:rStyle w:val="CommentReference"/>
        </w:rPr>
        <w:commentReference w:id="4"/>
      </w:r>
      <w:r w:rsidRPr="00B74830">
        <w:t xml:space="preserve"> </w:t>
      </w:r>
      <w:r w:rsidRPr="00B74830">
        <w:rPr>
          <w:highlight w:val="yellow"/>
        </w:rPr>
        <w:t xml:space="preserve">when </w:t>
      </w:r>
      <w:r w:rsidRPr="00B74830">
        <w:rPr>
          <w:b/>
          <w:bCs/>
          <w:highlight w:val="yellow"/>
        </w:rPr>
        <w:t>first 500 subjects</w:t>
      </w:r>
      <w:r w:rsidRPr="00B74830">
        <w:rPr>
          <w:highlight w:val="yellow"/>
        </w:rPr>
        <w:t xml:space="preserve"> have completed 3 </w:t>
      </w:r>
      <w:commentRangeStart w:id="5"/>
      <w:r w:rsidRPr="00B74830">
        <w:rPr>
          <w:highlight w:val="yellow"/>
        </w:rPr>
        <w:t>months</w:t>
      </w:r>
      <w:commentRangeEnd w:id="5"/>
      <w:r w:rsidR="00C40AD8">
        <w:rPr>
          <w:rStyle w:val="CommentReference"/>
        </w:rPr>
        <w:commentReference w:id="5"/>
      </w:r>
      <w:r w:rsidRPr="00B74830">
        <w:t xml:space="preserve"> </w:t>
      </w:r>
      <w:r w:rsidRPr="00B74830">
        <w:rPr>
          <w:highlight w:val="yellow"/>
        </w:rPr>
        <w:t>treatment</w:t>
      </w:r>
    </w:p>
    <w:p w14:paraId="3FED268B" w14:textId="77777777" w:rsidR="00B74830" w:rsidRPr="00B74830" w:rsidRDefault="00B74830" w:rsidP="00B74830">
      <w:pPr>
        <w:numPr>
          <w:ilvl w:val="0"/>
          <w:numId w:val="14"/>
        </w:numPr>
      </w:pPr>
      <w:r w:rsidRPr="00B74830">
        <w:t xml:space="preserve">Stopping rule: If incidence of clinically significant QTc prolongation (&gt; 500 </w:t>
      </w:r>
      <w:proofErr w:type="spellStart"/>
      <w:r w:rsidRPr="00B74830">
        <w:t>ms</w:t>
      </w:r>
      <w:proofErr w:type="spellEnd"/>
      <w:r w:rsidRPr="00B74830">
        <w:t xml:space="preserve">) in &gt; </w:t>
      </w:r>
      <w:r w:rsidRPr="00B74830">
        <w:rPr>
          <w:highlight w:val="yellow"/>
        </w:rPr>
        <w:t xml:space="preserve">5% of participants in active arm and not in placebo </w:t>
      </w:r>
      <w:commentRangeStart w:id="6"/>
      <w:r w:rsidRPr="00B74830">
        <w:rPr>
          <w:highlight w:val="yellow"/>
        </w:rPr>
        <w:t>ar</w:t>
      </w:r>
      <w:r w:rsidRPr="00B74830">
        <w:t>m</w:t>
      </w:r>
      <w:commentRangeEnd w:id="6"/>
      <w:r w:rsidR="00EA4D4C">
        <w:rPr>
          <w:rStyle w:val="CommentReference"/>
        </w:rPr>
        <w:commentReference w:id="6"/>
      </w:r>
      <w:r w:rsidRPr="00B74830">
        <w:t xml:space="preserve">, </w:t>
      </w:r>
      <w:r w:rsidRPr="00B74830">
        <w:rPr>
          <w:color w:val="EE0000"/>
        </w:rPr>
        <w:t>consider protocol amendment or temporary halt</w:t>
      </w:r>
    </w:p>
    <w:p w14:paraId="07EC8960" w14:textId="77777777" w:rsidR="00B74830" w:rsidRPr="00B74830" w:rsidRDefault="00000000" w:rsidP="00B74830">
      <w:r>
        <w:pict w14:anchorId="74279878">
          <v:rect id="_x0000_i1043" style="width:0;height:1.5pt" o:hralign="center" o:hrstd="t" o:hr="t" fillcolor="#a0a0a0" stroked="f"/>
        </w:pict>
      </w:r>
    </w:p>
    <w:p w14:paraId="185EEA6A" w14:textId="77777777" w:rsidR="00B74830" w:rsidRPr="00B74830" w:rsidRDefault="00B74830" w:rsidP="00B74830">
      <w:r w:rsidRPr="00B74830">
        <w:rPr>
          <w:b/>
          <w:bCs/>
        </w:rPr>
        <w:t>8. Frequency of Monitoring / Review</w:t>
      </w:r>
    </w:p>
    <w:p w14:paraId="0C53A360" w14:textId="77777777" w:rsidR="00B74830" w:rsidRPr="00B74830" w:rsidRDefault="00B74830" w:rsidP="00B74830">
      <w:pPr>
        <w:numPr>
          <w:ilvl w:val="0"/>
          <w:numId w:val="15"/>
        </w:numPr>
      </w:pPr>
      <w:r w:rsidRPr="00B74830">
        <w:t xml:space="preserve">Internal </w:t>
      </w:r>
      <w:commentRangeStart w:id="7"/>
      <w:r w:rsidRPr="00B74830">
        <w:t xml:space="preserve">safety reviews monthly </w:t>
      </w:r>
      <w:commentRangeEnd w:id="7"/>
      <w:r w:rsidR="00EA4D4C">
        <w:rPr>
          <w:rStyle w:val="CommentReference"/>
        </w:rPr>
        <w:commentReference w:id="7"/>
      </w:r>
      <w:r w:rsidRPr="00B74830">
        <w:t>by Safety Officer</w:t>
      </w:r>
    </w:p>
    <w:p w14:paraId="7FAF5C8F" w14:textId="77777777" w:rsidR="00B74830" w:rsidRPr="00B74830" w:rsidRDefault="00B74830" w:rsidP="00B74830">
      <w:pPr>
        <w:numPr>
          <w:ilvl w:val="0"/>
          <w:numId w:val="15"/>
        </w:numPr>
      </w:pPr>
      <w:r w:rsidRPr="00B74830">
        <w:rPr>
          <w:highlight w:val="yellow"/>
        </w:rPr>
        <w:t xml:space="preserve">DSMB meetings every 3 months, or ad hoc if </w:t>
      </w:r>
      <w:commentRangeStart w:id="8"/>
      <w:r w:rsidRPr="00B74830">
        <w:rPr>
          <w:highlight w:val="yellow"/>
        </w:rPr>
        <w:t>triggered</w:t>
      </w:r>
      <w:commentRangeEnd w:id="8"/>
      <w:r w:rsidR="00EA4D4C">
        <w:rPr>
          <w:rStyle w:val="CommentReference"/>
        </w:rPr>
        <w:commentReference w:id="8"/>
      </w:r>
      <w:r w:rsidRPr="00B74830">
        <w:t xml:space="preserve"> by safety events</w:t>
      </w:r>
    </w:p>
    <w:p w14:paraId="057ECD1E" w14:textId="77777777" w:rsidR="00B74830" w:rsidRPr="00B74830" w:rsidRDefault="00000000" w:rsidP="00B74830">
      <w:r>
        <w:pict w14:anchorId="2E113A17">
          <v:rect id="_x0000_i1044" style="width:0;height:1.5pt" o:hralign="center" o:hrstd="t" o:hr="t" fillcolor="#a0a0a0" stroked="f"/>
        </w:pict>
      </w:r>
    </w:p>
    <w:p w14:paraId="6C8FB26A" w14:textId="77777777" w:rsidR="00B74830" w:rsidRPr="00B74830" w:rsidRDefault="00B74830" w:rsidP="00B74830">
      <w:r w:rsidRPr="00B74830">
        <w:rPr>
          <w:b/>
          <w:bCs/>
        </w:rPr>
        <w:t>11. Responsibilities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58"/>
      </w:tblGrid>
      <w:tr w:rsidR="00B74830" w:rsidRPr="00B74830" w14:paraId="29040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C8763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A2DCF8" w14:textId="77777777" w:rsidR="00B74830" w:rsidRPr="00B74830" w:rsidRDefault="00B74830" w:rsidP="00B74830">
            <w:pPr>
              <w:rPr>
                <w:b/>
                <w:bCs/>
              </w:rPr>
            </w:pPr>
            <w:r w:rsidRPr="00B74830">
              <w:rPr>
                <w:b/>
                <w:bCs/>
              </w:rPr>
              <w:t>Tasks</w:t>
            </w:r>
          </w:p>
        </w:tc>
      </w:tr>
      <w:tr w:rsidR="00B74830" w:rsidRPr="00B74830" w14:paraId="3B97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ECC3" w14:textId="77777777" w:rsidR="00B74830" w:rsidRPr="00B74830" w:rsidRDefault="00B74830" w:rsidP="00B74830">
            <w:r w:rsidRPr="00B74830">
              <w:rPr>
                <w:color w:val="EE0000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5104AE16" w14:textId="77777777" w:rsidR="00B74830" w:rsidRPr="00B74830" w:rsidRDefault="00B74830" w:rsidP="00B74830">
            <w:r w:rsidRPr="00B74830">
              <w:t>Sub</w:t>
            </w:r>
            <w:r w:rsidRPr="00B74830">
              <w:rPr>
                <w:color w:val="EE0000"/>
              </w:rPr>
              <w:t>mit SAEs forms</w:t>
            </w:r>
            <w:r w:rsidRPr="00B74830">
              <w:t>; ensure site staff are trained; supervise site reporting</w:t>
            </w:r>
          </w:p>
        </w:tc>
      </w:tr>
      <w:tr w:rsidR="00B74830" w:rsidRPr="00B74830" w14:paraId="6DDB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5B0E" w14:textId="77777777" w:rsidR="00B74830" w:rsidRPr="00B74830" w:rsidRDefault="00B74830" w:rsidP="00B74830">
            <w:r w:rsidRPr="00B74830">
              <w:t>Medical Monitor</w:t>
            </w:r>
          </w:p>
        </w:tc>
        <w:tc>
          <w:tcPr>
            <w:tcW w:w="0" w:type="auto"/>
            <w:vAlign w:val="center"/>
            <w:hideMark/>
          </w:tcPr>
          <w:p w14:paraId="137AECCC" w14:textId="77777777" w:rsidR="00B74830" w:rsidRPr="00B74830" w:rsidRDefault="00B74830" w:rsidP="00B74830">
            <w:r w:rsidRPr="00B74830">
              <w:t>Clinical review; causality assignment; inform DSMB &amp; regulatory bodies</w:t>
            </w:r>
          </w:p>
        </w:tc>
      </w:tr>
      <w:tr w:rsidR="00B74830" w:rsidRPr="00B74830" w14:paraId="247C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63CB" w14:textId="77777777" w:rsidR="00B74830" w:rsidRPr="00B74830" w:rsidRDefault="00B74830" w:rsidP="00B74830">
            <w:r w:rsidRPr="00B74830">
              <w:t>DSMB</w:t>
            </w:r>
          </w:p>
        </w:tc>
        <w:tc>
          <w:tcPr>
            <w:tcW w:w="0" w:type="auto"/>
            <w:vAlign w:val="center"/>
            <w:hideMark/>
          </w:tcPr>
          <w:p w14:paraId="615C141F" w14:textId="77777777" w:rsidR="00B74830" w:rsidRPr="00B74830" w:rsidRDefault="00B74830" w:rsidP="00B74830">
            <w:r w:rsidRPr="00B74830">
              <w:t xml:space="preserve">Review unblinded safety data; recommend </w:t>
            </w:r>
            <w:r w:rsidRPr="00B74830">
              <w:rPr>
                <w:highlight w:val="yellow"/>
              </w:rPr>
              <w:t>continuation/modification/</w:t>
            </w:r>
            <w:commentRangeStart w:id="9"/>
            <w:r w:rsidRPr="00B74830">
              <w:rPr>
                <w:highlight w:val="yellow"/>
              </w:rPr>
              <w:t>stopping</w:t>
            </w:r>
            <w:commentRangeEnd w:id="9"/>
            <w:r w:rsidR="00F9592E">
              <w:rPr>
                <w:rStyle w:val="CommentReference"/>
              </w:rPr>
              <w:commentReference w:id="9"/>
            </w:r>
          </w:p>
        </w:tc>
      </w:tr>
      <w:tr w:rsidR="00B74830" w:rsidRPr="00B74830" w14:paraId="2B7B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7FB0" w14:textId="77777777" w:rsidR="00B74830" w:rsidRPr="00B74830" w:rsidRDefault="00B74830" w:rsidP="00B74830">
            <w:r w:rsidRPr="00B74830">
              <w:t>Sponsor</w:t>
            </w:r>
          </w:p>
        </w:tc>
        <w:tc>
          <w:tcPr>
            <w:tcW w:w="0" w:type="auto"/>
            <w:vAlign w:val="center"/>
            <w:hideMark/>
          </w:tcPr>
          <w:p w14:paraId="4EF86D09" w14:textId="77777777" w:rsidR="00B74830" w:rsidRPr="00B74830" w:rsidRDefault="00B74830" w:rsidP="00B74830">
            <w:r w:rsidRPr="00B74830">
              <w:t>Ensure regulatory compliance; maintain Investigator Brochure; enact urgent safety measures as needed</w:t>
            </w:r>
          </w:p>
        </w:tc>
      </w:tr>
    </w:tbl>
    <w:p w14:paraId="21B90386" w14:textId="5B71CEFF" w:rsidR="0008298D" w:rsidRDefault="0008298D"/>
    <w:p w14:paraId="00855503" w14:textId="77777777" w:rsidR="0008298D" w:rsidRPr="0008298D" w:rsidRDefault="0008298D" w:rsidP="0008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Who Can See Unblinded Interim Data — Example Role Access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94"/>
        <w:gridCol w:w="1259"/>
        <w:gridCol w:w="1887"/>
        <w:gridCol w:w="3483"/>
      </w:tblGrid>
      <w:tr w:rsidR="0008298D" w:rsidRPr="0008298D" w14:paraId="52299F25" w14:textId="77777777" w:rsidTr="00082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06E5" w14:textId="77777777" w:rsidR="0008298D" w:rsidRPr="0008298D" w:rsidRDefault="0008298D" w:rsidP="000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/ Person</w:t>
            </w:r>
          </w:p>
        </w:tc>
        <w:tc>
          <w:tcPr>
            <w:tcW w:w="0" w:type="auto"/>
            <w:vAlign w:val="center"/>
            <w:hideMark/>
          </w:tcPr>
          <w:p w14:paraId="25E43884" w14:textId="77777777" w:rsidR="0008298D" w:rsidRPr="0008298D" w:rsidRDefault="0008298D" w:rsidP="000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Unblinded Efficacy Data</w:t>
            </w:r>
          </w:p>
        </w:tc>
        <w:tc>
          <w:tcPr>
            <w:tcW w:w="0" w:type="auto"/>
            <w:vAlign w:val="center"/>
            <w:hideMark/>
          </w:tcPr>
          <w:p w14:paraId="3F58DD35" w14:textId="77777777" w:rsidR="0008298D" w:rsidRPr="0008298D" w:rsidRDefault="0008298D" w:rsidP="000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Unblinded Safety Data by Treatment Arm</w:t>
            </w:r>
          </w:p>
        </w:tc>
        <w:tc>
          <w:tcPr>
            <w:tcW w:w="0" w:type="auto"/>
            <w:vAlign w:val="center"/>
            <w:hideMark/>
          </w:tcPr>
          <w:p w14:paraId="4F2B13C1" w14:textId="77777777" w:rsidR="0008298D" w:rsidRPr="0008298D" w:rsidRDefault="0008298D" w:rsidP="000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Context / Conditions</w:t>
            </w:r>
          </w:p>
        </w:tc>
        <w:tc>
          <w:tcPr>
            <w:tcW w:w="0" w:type="auto"/>
            <w:vAlign w:val="center"/>
            <w:hideMark/>
          </w:tcPr>
          <w:p w14:paraId="42A1BF03" w14:textId="77777777" w:rsidR="0008298D" w:rsidRPr="0008298D" w:rsidRDefault="0008298D" w:rsidP="000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 / Safeguards</w:t>
            </w:r>
          </w:p>
        </w:tc>
      </w:tr>
      <w:tr w:rsidR="0008298D" w:rsidRPr="0008298D" w14:paraId="6D547409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2C1B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DSMB / DMC Voting Members</w:t>
            </w:r>
          </w:p>
        </w:tc>
        <w:tc>
          <w:tcPr>
            <w:tcW w:w="0" w:type="auto"/>
            <w:vAlign w:val="center"/>
            <w:hideMark/>
          </w:tcPr>
          <w:p w14:paraId="0A67BD3C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Usually yes</w:t>
            </w:r>
          </w:p>
        </w:tc>
        <w:tc>
          <w:tcPr>
            <w:tcW w:w="0" w:type="auto"/>
            <w:vAlign w:val="center"/>
            <w:hideMark/>
          </w:tcPr>
          <w:p w14:paraId="48D36DD4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293F58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interim analysis meetings (closed sessions) per DSMB charter</w:t>
            </w:r>
          </w:p>
        </w:tc>
        <w:tc>
          <w:tcPr>
            <w:tcW w:w="0" w:type="auto"/>
            <w:vAlign w:val="center"/>
            <w:hideMark/>
          </w:tcPr>
          <w:p w14:paraId="3370114D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be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independent, with no conflict of interest; bound by confidentialit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y. </w:t>
            </w:r>
            <w:hyperlink r:id="rId9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National Institute on Drug Abuse+2research.ninds.nih.gov+2</w:t>
              </w:r>
            </w:hyperlink>
          </w:p>
        </w:tc>
      </w:tr>
      <w:tr w:rsidR="0008298D" w:rsidRPr="0008298D" w14:paraId="78EF9FFB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7EE5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Independent / Unblinded Statistician(s)</w:t>
            </w:r>
          </w:p>
        </w:tc>
        <w:tc>
          <w:tcPr>
            <w:tcW w:w="0" w:type="auto"/>
            <w:vAlign w:val="center"/>
            <w:hideMark/>
          </w:tcPr>
          <w:p w14:paraId="4DB4FA52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F4018B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EBFE99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Prepares unblinded analyses for DSMB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not involved in trial operations or decision-making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outside of the DSMB context</w:t>
            </w:r>
          </w:p>
        </w:tc>
        <w:tc>
          <w:tcPr>
            <w:tcW w:w="0" w:type="auto"/>
            <w:vAlign w:val="center"/>
            <w:hideMark/>
          </w:tcPr>
          <w:p w14:paraId="599309E6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fire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-walled; access restricted; no role in recruitmen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t, site operations etc. </w:t>
            </w:r>
            <w:hyperlink r:id="rId10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research.ninds.nih.gov+3U.S. Food and Drug Administration+3National Institute on Drug Abuse+3</w:t>
              </w:r>
            </w:hyperlink>
          </w:p>
        </w:tc>
      </w:tr>
      <w:tr w:rsidR="0008298D" w:rsidRPr="0008298D" w14:paraId="38125E66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61D0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Sponsor (Core Team / Executives)</w:t>
            </w:r>
          </w:p>
        </w:tc>
        <w:tc>
          <w:tcPr>
            <w:tcW w:w="0" w:type="auto"/>
            <w:vAlign w:val="center"/>
            <w:hideMark/>
          </w:tcPr>
          <w:p w14:paraId="7D8A2553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color w:val="EE0000"/>
                <w:kern w:val="0"/>
                <w14:ligatures w14:val="none"/>
              </w:rPr>
              <w:t>✘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Usually </w:t>
            </w:r>
            <w:r w:rsidRPr="0008298D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C6ED45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color w:val="EE0000"/>
                <w:kern w:val="0"/>
                <w14:ligatures w14:val="none"/>
              </w:rPr>
              <w:t>✘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Usually </w:t>
            </w:r>
            <w:r w:rsidRPr="0008298D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14:ligatures w14:val="none"/>
              </w:rPr>
              <w:t>No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(except maybe aggregated safety signals)</w:t>
            </w:r>
          </w:p>
        </w:tc>
        <w:tc>
          <w:tcPr>
            <w:tcW w:w="0" w:type="auto"/>
            <w:vAlign w:val="center"/>
            <w:hideMark/>
          </w:tcPr>
          <w:p w14:paraId="65893D51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Avoided exposure to unblinded data to prevent bias; only see summary aggregated data or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DSMB recommendations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unless pre-specified exceptions in protocol / charter</w:t>
            </w:r>
          </w:p>
        </w:tc>
        <w:tc>
          <w:tcPr>
            <w:tcW w:w="0" w:type="auto"/>
            <w:vAlign w:val="center"/>
            <w:hideMark/>
          </w:tcPr>
          <w:p w14:paraId="5D0230AE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exposed, </w:t>
            </w:r>
            <w:proofErr w:type="gramStart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</w:t>
            </w:r>
            <w:proofErr w:type="gramEnd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have extreme confidentiality and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documented justification; often limited to minimal people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hyperlink r:id="rId11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U.S. Food and Drug Administration+2PMC+2</w:t>
              </w:r>
            </w:hyperlink>
          </w:p>
        </w:tc>
      </w:tr>
      <w:tr w:rsidR="0008298D" w:rsidRPr="0008298D" w14:paraId="6C6F314B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4B11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Principal Investigators / Site Staff</w:t>
            </w:r>
          </w:p>
        </w:tc>
        <w:tc>
          <w:tcPr>
            <w:tcW w:w="0" w:type="auto"/>
            <w:vAlign w:val="center"/>
            <w:hideMark/>
          </w:tcPr>
          <w:p w14:paraId="5998A71D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color w:val="EE0000"/>
                <w:kern w:val="0"/>
                <w14:ligatures w14:val="none"/>
              </w:rPr>
              <w:t>✘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4FD881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color w:val="EE0000"/>
                <w:kern w:val="0"/>
                <w14:ligatures w14:val="none"/>
              </w:rPr>
              <w:t>✘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No (except for site-specific safety events under usual standard reporting)</w:t>
            </w:r>
          </w:p>
        </w:tc>
        <w:tc>
          <w:tcPr>
            <w:tcW w:w="0" w:type="auto"/>
            <w:vAlign w:val="center"/>
            <w:hideMark/>
          </w:tcPr>
          <w:p w14:paraId="2231A5F5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Blinded to treatment assignment in interim data;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they continue usual AE/SAE reporting but not the comparative arms’ results</w:t>
            </w:r>
          </w:p>
        </w:tc>
        <w:tc>
          <w:tcPr>
            <w:tcW w:w="0" w:type="auto"/>
            <w:vAlign w:val="center"/>
            <w:hideMark/>
          </w:tcPr>
          <w:p w14:paraId="65B85A5B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Protect trial integrity; avoid influencing investigator behavior. </w:t>
            </w:r>
            <w:hyperlink r:id="rId12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IRB UCDavis+2U.S. Food and Drug Administration+2</w:t>
              </w:r>
            </w:hyperlink>
          </w:p>
        </w:tc>
      </w:tr>
      <w:tr w:rsidR="0008298D" w:rsidRPr="0008298D" w14:paraId="163679BD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FB18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Regulatory Authorities / IRBs</w:t>
            </w:r>
          </w:p>
        </w:tc>
        <w:tc>
          <w:tcPr>
            <w:tcW w:w="0" w:type="auto"/>
            <w:vAlign w:val="center"/>
            <w:hideMark/>
          </w:tcPr>
          <w:p w14:paraId="53276A1C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Usually No, unless required by regulation or safety concern</w:t>
            </w:r>
          </w:p>
        </w:tc>
        <w:tc>
          <w:tcPr>
            <w:tcW w:w="0" w:type="auto"/>
            <w:vAlign w:val="center"/>
            <w:hideMark/>
          </w:tcPr>
          <w:p w14:paraId="2A1E9C53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May receive unblinded safety information if 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law / regulation / protocol demands</w:t>
            </w:r>
          </w:p>
        </w:tc>
        <w:tc>
          <w:tcPr>
            <w:tcW w:w="0" w:type="auto"/>
            <w:vAlign w:val="center"/>
            <w:hideMark/>
          </w:tcPr>
          <w:p w14:paraId="735FED86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Sometimes required in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case of SUSARs or urgent safety issues;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otherwise limited</w:t>
            </w:r>
          </w:p>
        </w:tc>
        <w:tc>
          <w:tcPr>
            <w:tcW w:w="0" w:type="auto"/>
            <w:vAlign w:val="center"/>
            <w:hideMark/>
          </w:tcPr>
          <w:p w14:paraId="4228118F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Reports should be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mediated, minimal necessary; standardized forms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etc. </w:t>
            </w:r>
            <w:hyperlink r:id="rId13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U.S. Food and Drug Administration+1</w:t>
              </w:r>
            </w:hyperlink>
          </w:p>
        </w:tc>
      </w:tr>
      <w:tr w:rsidR="0008298D" w:rsidRPr="0008298D" w14:paraId="52E0EDF2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F285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DSMB Chair / Executive Secretary</w:t>
            </w:r>
          </w:p>
        </w:tc>
        <w:tc>
          <w:tcPr>
            <w:tcW w:w="0" w:type="auto"/>
            <w:vAlign w:val="center"/>
            <w:hideMark/>
          </w:tcPr>
          <w:p w14:paraId="7DACAE41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sees behind closed doors along with DSMB committee</w:t>
            </w:r>
          </w:p>
        </w:tc>
        <w:tc>
          <w:tcPr>
            <w:tcW w:w="0" w:type="auto"/>
            <w:vAlign w:val="center"/>
            <w:hideMark/>
          </w:tcPr>
          <w:p w14:paraId="64A600ED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7E741D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part of DSMB closed session or executive session; may coordinate reports etc.</w:t>
            </w:r>
          </w:p>
        </w:tc>
        <w:tc>
          <w:tcPr>
            <w:tcW w:w="0" w:type="auto"/>
            <w:vAlign w:val="center"/>
            <w:hideMark/>
          </w:tcPr>
          <w:p w14:paraId="41396B94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abide by same confidentiality; may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have access to unblinded data only in closed session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hyperlink r:id="rId14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National Institute on Drug Abuse+1</w:t>
              </w:r>
            </w:hyperlink>
          </w:p>
        </w:tc>
      </w:tr>
      <w:tr w:rsidR="0008298D" w:rsidRPr="0008298D" w14:paraId="6FA00C84" w14:textId="77777777" w:rsidTr="00082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4D4F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/ Sponsor-related Safety Officer / Medical Monitor</w:t>
            </w:r>
          </w:p>
        </w:tc>
        <w:tc>
          <w:tcPr>
            <w:tcW w:w="0" w:type="auto"/>
            <w:vAlign w:val="center"/>
            <w:hideMark/>
          </w:tcPr>
          <w:p w14:paraId="3E4394DC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Segoe UI Symbol" w:eastAsia="Times New Roman" w:hAnsi="Segoe UI Symbol" w:cs="Segoe UI Symbol"/>
                <w:color w:val="EE0000"/>
                <w:kern w:val="0"/>
                <w14:ligatures w14:val="none"/>
              </w:rPr>
              <w:t>✘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Typically no (as a rule) but may in special safety cases</w:t>
            </w:r>
          </w:p>
        </w:tc>
        <w:tc>
          <w:tcPr>
            <w:tcW w:w="0" w:type="auto"/>
            <w:vAlign w:val="center"/>
            <w:hideMark/>
          </w:tcPr>
          <w:p w14:paraId="41B28880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In some </w:t>
            </w:r>
            <w:proofErr w:type="gramStart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cases</w:t>
            </w:r>
            <w:proofErr w:type="gramEnd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</w:t>
            </w:r>
            <w:r w:rsidRPr="0008298D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14:ligatures w14:val="none"/>
              </w:rPr>
              <w:t>yes</w:t>
            </w:r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, for </w:t>
            </w:r>
            <w:proofErr w:type="gramStart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particular safety</w:t>
            </w:r>
            <w:proofErr w:type="gramEnd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events (if pre-</w:t>
            </w:r>
            <w:proofErr w:type="spellStart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specced</w:t>
            </w:r>
            <w:proofErr w:type="spellEnd"/>
            <w:r w:rsidRPr="000829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B6266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safety concerns demand sponsor awareness of certain safety data, it may be shared; </w:t>
            </w:r>
            <w:proofErr w:type="gramStart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</w:t>
            </w:r>
            <w:proofErr w:type="gramEnd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limited and firewalled</w:t>
            </w:r>
          </w:p>
        </w:tc>
        <w:tc>
          <w:tcPr>
            <w:tcW w:w="0" w:type="auto"/>
            <w:vAlign w:val="center"/>
            <w:hideMark/>
          </w:tcPr>
          <w:p w14:paraId="106AE356" w14:textId="77777777" w:rsidR="0008298D" w:rsidRPr="0008298D" w:rsidRDefault="0008298D" w:rsidP="00082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Sponsor </w:t>
            </w:r>
            <w:proofErr w:type="gramStart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persons</w:t>
            </w:r>
            <w:proofErr w:type="gramEnd"/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access should be minimal and use firewalls; </w:t>
            </w:r>
            <w:r w:rsidRPr="0008298D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roles clearly documented in DSMB charter or protocol</w:t>
            </w:r>
            <w:r w:rsidRPr="00082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hyperlink r:id="rId15" w:tgtFrame="_blank" w:history="1">
              <w:r w:rsidRPr="0008298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U.S. Food and Drug Administration+1</w:t>
              </w:r>
            </w:hyperlink>
          </w:p>
        </w:tc>
      </w:tr>
    </w:tbl>
    <w:p w14:paraId="6A0D1F95" w14:textId="77777777" w:rsidR="0008298D" w:rsidRPr="0008298D" w:rsidRDefault="00000000" w:rsidP="00082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F1C82">
          <v:rect id="_x0000_i1045" style="width:0;height:1.5pt" o:hralign="center" o:hrstd="t" o:hr="t" fillcolor="#a0a0a0" stroked="f"/>
        </w:pict>
      </w:r>
    </w:p>
    <w:p w14:paraId="14818C3F" w14:textId="77777777" w:rsidR="0008298D" w:rsidRPr="0008298D" w:rsidRDefault="0008298D" w:rsidP="0008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9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Rationale &amp; Best Practice Guidelines</w:t>
      </w:r>
    </w:p>
    <w:p w14:paraId="48EDFCB1" w14:textId="77777777" w:rsidR="0008298D" w:rsidRPr="0008298D" w:rsidRDefault="0008298D" w:rsidP="0008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FDA guidance, unblinded interim comparative data (i.e. data by treatment arm) </w:t>
      </w:r>
      <w:r w:rsidRPr="00082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generally be accessible only to</w:t>
      </w: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08298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DSMB / DMC and the statistician(s) preparing interim reports</w:t>
      </w: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6" w:tgtFrame="_blank" w:history="1">
        <w:r w:rsidRPr="0008298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IRB UCDavis+1</w:t>
        </w:r>
      </w:hyperlink>
    </w:p>
    <w:p w14:paraId="6D03E7CB" w14:textId="77777777" w:rsidR="0008298D" w:rsidRPr="0008298D" w:rsidRDefault="0008298D" w:rsidP="0008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Confidentiality is critical: knowledge of interim treatment assignment by </w:t>
      </w:r>
      <w:proofErr w:type="gramStart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>sponsor</w:t>
      </w:r>
      <w:proofErr w:type="gramEnd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 or those conducting </w:t>
      </w:r>
      <w:proofErr w:type="gramStart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>trial</w:t>
      </w:r>
      <w:proofErr w:type="gramEnd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 is discouraged because it risks bias (e.g. in conduct, further enrolment, analyses). </w:t>
      </w:r>
      <w:hyperlink r:id="rId17" w:tgtFrame="_blank" w:history="1">
        <w:r w:rsidRPr="0008298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U.S. Food and Drug Administration+1</w:t>
        </w:r>
      </w:hyperlink>
    </w:p>
    <w:p w14:paraId="49E03A40" w14:textId="77777777" w:rsidR="0008298D" w:rsidRPr="0008298D" w:rsidRDefault="0008298D" w:rsidP="0008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Sometimes, safety data that is unblinded (e.g. particular serious adverse events) may be shared with </w:t>
      </w:r>
      <w:proofErr w:type="gramStart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>sponsor</w:t>
      </w:r>
      <w:proofErr w:type="gramEnd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 or safety officers, but only </w:t>
      </w:r>
      <w:r w:rsidRPr="0008298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under pre-specified conditions and with protections (firewalls, minimal access</w:t>
      </w: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hyperlink r:id="rId18" w:tgtFrame="_blank" w:history="1">
        <w:r w:rsidRPr="0008298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U.S. Food and Drug Administration+1</w:t>
        </w:r>
      </w:hyperlink>
    </w:p>
    <w:p w14:paraId="3A278B7B" w14:textId="77777777" w:rsidR="0008298D" w:rsidRPr="0008298D" w:rsidRDefault="0008298D" w:rsidP="0008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NIH / NIDA / NINDS DSMB guidelines emphasize that the DSMB charter should define </w:t>
      </w:r>
      <w:r w:rsidRPr="0008298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who sees what, under what conditions</w:t>
      </w:r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, how open/closed/ executive </w:t>
      </w:r>
      <w:proofErr w:type="gramStart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proofErr w:type="gramEnd"/>
      <w:r w:rsidRPr="0008298D">
        <w:rPr>
          <w:rFonts w:ascii="Times New Roman" w:eastAsia="Times New Roman" w:hAnsi="Times New Roman" w:cs="Times New Roman"/>
          <w:kern w:val="0"/>
          <w14:ligatures w14:val="none"/>
        </w:rPr>
        <w:t xml:space="preserve"> are managed. </w:t>
      </w:r>
      <w:hyperlink r:id="rId19" w:tgtFrame="_blank" w:history="1">
        <w:r w:rsidRPr="0008298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NINDS+2National Institute on Drug Abuse+2</w:t>
        </w:r>
      </w:hyperlink>
    </w:p>
    <w:p w14:paraId="7D059D55" w14:textId="03132326" w:rsidR="00343B43" w:rsidRDefault="00343B43">
      <w:r>
        <w:br w:type="page"/>
      </w:r>
    </w:p>
    <w:p w14:paraId="46E06354" w14:textId="7C52AEF4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lastRenderedPageBreak/>
        <w:t xml:space="preserve">Custom Periodic Safety Report Template Outline </w:t>
      </w:r>
      <w:r w:rsidR="000267FF">
        <w:rPr>
          <w:b/>
          <w:bCs/>
        </w:rPr>
        <w:t xml:space="preserve"> </w:t>
      </w:r>
    </w:p>
    <w:p w14:paraId="294F7418" w14:textId="4DD53BAC" w:rsidR="00343B43" w:rsidRPr="00343B43" w:rsidRDefault="007B1F57" w:rsidP="00343B43">
      <w:r>
        <w:t xml:space="preserve"> </w:t>
      </w:r>
    </w:p>
    <w:p w14:paraId="682589BE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1. Cover / Title Page</w:t>
      </w:r>
    </w:p>
    <w:p w14:paraId="032233BD" w14:textId="77777777" w:rsidR="00343B43" w:rsidRPr="00343B43" w:rsidRDefault="00343B43" w:rsidP="00343B43">
      <w:pPr>
        <w:numPr>
          <w:ilvl w:val="0"/>
          <w:numId w:val="17"/>
        </w:numPr>
      </w:pPr>
      <w:r w:rsidRPr="00343B43">
        <w:t>Study Title / Protocol Number</w:t>
      </w:r>
    </w:p>
    <w:p w14:paraId="52279AD9" w14:textId="77777777" w:rsidR="00343B43" w:rsidRPr="00343B43" w:rsidRDefault="00343B43" w:rsidP="00343B43">
      <w:pPr>
        <w:numPr>
          <w:ilvl w:val="0"/>
          <w:numId w:val="17"/>
        </w:numPr>
      </w:pPr>
      <w:r w:rsidRPr="00343B43">
        <w:t>Report Type (e.g. “Quarterly Safety Report”, “Interim Safety Summary”)</w:t>
      </w:r>
    </w:p>
    <w:p w14:paraId="546C51B9" w14:textId="77777777" w:rsidR="00343B43" w:rsidRPr="00343B43" w:rsidRDefault="00343B43" w:rsidP="00343B43">
      <w:pPr>
        <w:numPr>
          <w:ilvl w:val="0"/>
          <w:numId w:val="17"/>
        </w:numPr>
        <w:rPr>
          <w:highlight w:val="yellow"/>
        </w:rPr>
      </w:pPr>
      <w:r w:rsidRPr="00343B43">
        <w:rPr>
          <w:highlight w:val="yellow"/>
        </w:rPr>
        <w:t>Data Cut Date (i.e. snapshot date)</w:t>
      </w:r>
    </w:p>
    <w:p w14:paraId="5A87FD59" w14:textId="77777777" w:rsidR="00343B43" w:rsidRPr="00343B43" w:rsidRDefault="00343B43" w:rsidP="00343B43">
      <w:pPr>
        <w:numPr>
          <w:ilvl w:val="0"/>
          <w:numId w:val="17"/>
        </w:numPr>
      </w:pPr>
      <w:r w:rsidRPr="00343B43">
        <w:t>Version / Date</w:t>
      </w:r>
    </w:p>
    <w:p w14:paraId="2E0F22B0" w14:textId="77777777" w:rsidR="00343B43" w:rsidRPr="00343B43" w:rsidRDefault="00343B43" w:rsidP="00343B43">
      <w:pPr>
        <w:numPr>
          <w:ilvl w:val="0"/>
          <w:numId w:val="17"/>
        </w:numPr>
      </w:pPr>
      <w:r w:rsidRPr="00343B43">
        <w:t>Prepared by / Reviewed by</w:t>
      </w:r>
    </w:p>
    <w:p w14:paraId="15B28E3C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2. Table of Contents</w:t>
      </w:r>
    </w:p>
    <w:p w14:paraId="7E075488" w14:textId="77777777" w:rsidR="00343B43" w:rsidRPr="00343B43" w:rsidRDefault="00343B43" w:rsidP="00343B43">
      <w:r w:rsidRPr="00343B43">
        <w:t>List all major sections, tables, figures, appendices.</w:t>
      </w:r>
    </w:p>
    <w:p w14:paraId="7A42E335" w14:textId="2719E501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3. Study Progress &amp; Overview</w:t>
      </w:r>
      <w:r w:rsidR="002F57B8">
        <w:rPr>
          <w:b/>
          <w:bCs/>
        </w:rPr>
        <w:t xml:space="preserve"> </w:t>
      </w:r>
    </w:p>
    <w:p w14:paraId="7313678E" w14:textId="77777777" w:rsidR="00343B43" w:rsidRPr="00343B43" w:rsidRDefault="00343B43" w:rsidP="00343B43">
      <w:pPr>
        <w:numPr>
          <w:ilvl w:val="0"/>
          <w:numId w:val="18"/>
        </w:numPr>
      </w:pPr>
      <w:r w:rsidRPr="00343B43">
        <w:rPr>
          <w:highlight w:val="yellow"/>
        </w:rPr>
        <w:t>Enrollment summary</w:t>
      </w:r>
      <w:r w:rsidRPr="00343B43">
        <w:t xml:space="preserve"> (number screened, randomized, dropped, active)</w:t>
      </w:r>
    </w:p>
    <w:p w14:paraId="4A78A3CD" w14:textId="27732CDC" w:rsidR="00343B43" w:rsidRPr="00343B43" w:rsidRDefault="00343B43" w:rsidP="00343B43">
      <w:pPr>
        <w:numPr>
          <w:ilvl w:val="0"/>
          <w:numId w:val="18"/>
        </w:numPr>
      </w:pPr>
      <w:r w:rsidRPr="00343B43">
        <w:rPr>
          <w:highlight w:val="yellow"/>
        </w:rPr>
        <w:t>Subject disposition</w:t>
      </w:r>
      <w:r w:rsidRPr="00343B43">
        <w:t xml:space="preserve"> / follow-up status</w:t>
      </w:r>
      <w:r w:rsidR="002F57B8">
        <w:t xml:space="preserve"> </w:t>
      </w:r>
    </w:p>
    <w:p w14:paraId="1130DAFF" w14:textId="77777777" w:rsidR="00343B43" w:rsidRPr="00343B43" w:rsidRDefault="00343B43" w:rsidP="00343B43">
      <w:pPr>
        <w:numPr>
          <w:ilvl w:val="0"/>
          <w:numId w:val="18"/>
        </w:numPr>
      </w:pPr>
      <w:r w:rsidRPr="00343B43">
        <w:rPr>
          <w:highlight w:val="yellow"/>
        </w:rPr>
        <w:t>Protocol deviations</w:t>
      </w:r>
      <w:r w:rsidRPr="00343B43">
        <w:t xml:space="preserve"> / deviations of safety interest</w:t>
      </w:r>
    </w:p>
    <w:p w14:paraId="1A4E3537" w14:textId="77777777" w:rsidR="00343B43" w:rsidRPr="00343B43" w:rsidRDefault="00343B43" w:rsidP="00343B43">
      <w:pPr>
        <w:numPr>
          <w:ilvl w:val="0"/>
          <w:numId w:val="18"/>
        </w:numPr>
      </w:pPr>
      <w:r w:rsidRPr="00343B43">
        <w:t>Study updates since last report (</w:t>
      </w:r>
      <w:r w:rsidRPr="00343B43">
        <w:rPr>
          <w:highlight w:val="yellow"/>
        </w:rPr>
        <w:t>amendments</w:t>
      </w:r>
      <w:r w:rsidRPr="00343B43">
        <w:t>, site changes etc.)</w:t>
      </w:r>
    </w:p>
    <w:p w14:paraId="455C4AE2" w14:textId="3A63F0CE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4. Safety Summary / Adverse Events (AEs / SAEs)</w:t>
      </w:r>
      <w:r w:rsidR="002F57B8">
        <w:rPr>
          <w:b/>
          <w:bCs/>
        </w:rPr>
        <w:t xml:space="preserve"> death labs </w:t>
      </w:r>
    </w:p>
    <w:p w14:paraId="00B19A05" w14:textId="77777777" w:rsidR="00343B43" w:rsidRPr="00343B43" w:rsidRDefault="00343B43" w:rsidP="00343B43">
      <w:pPr>
        <w:numPr>
          <w:ilvl w:val="0"/>
          <w:numId w:val="19"/>
        </w:numPr>
      </w:pPr>
      <w:r w:rsidRPr="00343B43">
        <w:rPr>
          <w:b/>
          <w:bCs/>
        </w:rPr>
        <w:t>Summary Tables</w:t>
      </w:r>
      <w:r w:rsidRPr="00343B43">
        <w:br/>
      </w:r>
      <w:r w:rsidRPr="00343B43">
        <w:t> </w:t>
      </w:r>
      <w:r w:rsidRPr="00343B43">
        <w:t xml:space="preserve"> • Number / incidence (%) of </w:t>
      </w:r>
      <w:r w:rsidRPr="00343B43">
        <w:rPr>
          <w:color w:val="EE0000"/>
        </w:rPr>
        <w:t xml:space="preserve">AEs </w:t>
      </w:r>
      <w:r w:rsidRPr="00343B43">
        <w:t xml:space="preserve">by </w:t>
      </w:r>
      <w:r w:rsidRPr="00343B43">
        <w:rPr>
          <w:highlight w:val="yellow"/>
        </w:rPr>
        <w:t>body system / preferred term</w:t>
      </w:r>
      <w:r w:rsidRPr="00343B43">
        <w:t xml:space="preserve"> / </w:t>
      </w:r>
      <w:r w:rsidRPr="00343B43">
        <w:rPr>
          <w:highlight w:val="yellow"/>
        </w:rPr>
        <w:t>severity</w:t>
      </w:r>
      <w:r w:rsidRPr="00343B43">
        <w:t xml:space="preserve"> / </w:t>
      </w:r>
      <w:r w:rsidRPr="00343B43">
        <w:rPr>
          <w:highlight w:val="yellow"/>
        </w:rPr>
        <w:t>relatedness</w:t>
      </w:r>
      <w:r w:rsidRPr="00343B43">
        <w:br/>
      </w:r>
      <w:r w:rsidRPr="00343B43">
        <w:t> </w:t>
      </w:r>
      <w:r w:rsidRPr="00343B43">
        <w:t xml:space="preserve"> • Number / incidence (%) of </w:t>
      </w:r>
      <w:r w:rsidRPr="00343B43">
        <w:rPr>
          <w:color w:val="EE0000"/>
        </w:rPr>
        <w:t>SAEs</w:t>
      </w:r>
      <w:r w:rsidRPr="00343B43">
        <w:t xml:space="preserve">, including those of particular </w:t>
      </w:r>
      <w:commentRangeStart w:id="10"/>
      <w:r w:rsidRPr="00343B43">
        <w:t>interest</w:t>
      </w:r>
      <w:commentRangeEnd w:id="10"/>
      <w:r w:rsidR="00826507">
        <w:rPr>
          <w:rStyle w:val="CommentReference"/>
        </w:rPr>
        <w:commentReference w:id="10"/>
      </w:r>
      <w:r w:rsidRPr="00343B43">
        <w:br/>
      </w:r>
      <w:r w:rsidRPr="00343B43">
        <w:t> </w:t>
      </w:r>
      <w:r w:rsidRPr="00343B43">
        <w:t xml:space="preserve"> • </w:t>
      </w:r>
      <w:commentRangeStart w:id="11"/>
      <w:r w:rsidRPr="00343B43">
        <w:rPr>
          <w:color w:val="EE0000"/>
          <w:highlight w:val="yellow"/>
        </w:rPr>
        <w:t>New</w:t>
      </w:r>
      <w:commentRangeEnd w:id="11"/>
      <w:r w:rsidR="00AF18C9">
        <w:rPr>
          <w:rStyle w:val="CommentReference"/>
        </w:rPr>
        <w:commentReference w:id="11"/>
      </w:r>
      <w:r w:rsidRPr="00343B43">
        <w:rPr>
          <w:highlight w:val="yellow"/>
        </w:rPr>
        <w:t xml:space="preserve"> vs preexisting events</w:t>
      </w:r>
      <w:r w:rsidRPr="00343B43">
        <w:t xml:space="preserve"> since last period</w:t>
      </w:r>
    </w:p>
    <w:p w14:paraId="386E6418" w14:textId="77777777" w:rsidR="00343B43" w:rsidRPr="00343B43" w:rsidRDefault="00343B43" w:rsidP="00343B43">
      <w:pPr>
        <w:numPr>
          <w:ilvl w:val="0"/>
          <w:numId w:val="19"/>
        </w:numPr>
      </w:pPr>
      <w:r w:rsidRPr="00343B43">
        <w:rPr>
          <w:b/>
          <w:bCs/>
          <w:color w:val="EE0000"/>
        </w:rPr>
        <w:t xml:space="preserve">Deaths </w:t>
      </w:r>
      <w:r w:rsidRPr="00343B43">
        <w:rPr>
          <w:b/>
          <w:bCs/>
        </w:rPr>
        <w:t>/ Mortality</w:t>
      </w:r>
      <w:r w:rsidRPr="00343B43">
        <w:br/>
      </w:r>
      <w:r w:rsidRPr="00343B43">
        <w:t> </w:t>
      </w:r>
      <w:r w:rsidRPr="00343B43">
        <w:t xml:space="preserve"> • Tabulate deaths, cause, time, relation to treatment</w:t>
      </w:r>
    </w:p>
    <w:p w14:paraId="7E02C1FC" w14:textId="77777777" w:rsidR="00343B43" w:rsidRPr="00343B43" w:rsidRDefault="00343B43" w:rsidP="00343B43">
      <w:pPr>
        <w:numPr>
          <w:ilvl w:val="0"/>
          <w:numId w:val="19"/>
        </w:numPr>
      </w:pPr>
      <w:r w:rsidRPr="00343B43">
        <w:rPr>
          <w:b/>
          <w:bCs/>
        </w:rPr>
        <w:t>Serious Adverse Events Listings / Narratives</w:t>
      </w:r>
      <w:r w:rsidRPr="00343B43">
        <w:br/>
      </w:r>
      <w:r w:rsidRPr="00343B43">
        <w:t> </w:t>
      </w:r>
      <w:r w:rsidRPr="00343B43">
        <w:t xml:space="preserve"> • Listing of SAEs with </w:t>
      </w:r>
      <w:r w:rsidRPr="00343B43">
        <w:rPr>
          <w:color w:val="EE0000"/>
        </w:rPr>
        <w:t xml:space="preserve">subject ID, date, severity, relationship, outcome, </w:t>
      </w:r>
      <w:commentRangeStart w:id="12"/>
      <w:commentRangeStart w:id="13"/>
      <w:r w:rsidRPr="00343B43">
        <w:rPr>
          <w:color w:val="EE0000"/>
        </w:rPr>
        <w:t>narrative</w:t>
      </w:r>
      <w:commentRangeEnd w:id="12"/>
      <w:r w:rsidR="00AF18C9">
        <w:rPr>
          <w:rStyle w:val="CommentReference"/>
        </w:rPr>
        <w:commentReference w:id="12"/>
      </w:r>
      <w:commentRangeEnd w:id="13"/>
      <w:r w:rsidR="00826507">
        <w:rPr>
          <w:rStyle w:val="CommentReference"/>
        </w:rPr>
        <w:commentReference w:id="13"/>
      </w:r>
    </w:p>
    <w:p w14:paraId="54BFF9BB" w14:textId="77777777" w:rsidR="00826507" w:rsidRPr="00826507" w:rsidRDefault="00826507" w:rsidP="00826507">
      <w:pPr>
        <w:ind w:left="720"/>
      </w:pPr>
    </w:p>
    <w:p w14:paraId="4AD8E0F9" w14:textId="23DC47EC" w:rsidR="00343B43" w:rsidRPr="00343B43" w:rsidRDefault="00343B43" w:rsidP="00343B43">
      <w:pPr>
        <w:numPr>
          <w:ilvl w:val="0"/>
          <w:numId w:val="19"/>
        </w:numPr>
      </w:pPr>
      <w:r w:rsidRPr="00343B43">
        <w:rPr>
          <w:b/>
          <w:bCs/>
        </w:rPr>
        <w:t>Key Safety Signals / Emerging Risks</w:t>
      </w:r>
      <w:r w:rsidRPr="00343B43">
        <w:br/>
      </w:r>
      <w:r w:rsidRPr="00343B43">
        <w:t> </w:t>
      </w:r>
      <w:r w:rsidRPr="00343B43">
        <w:t xml:space="preserve"> • Any trends, findings that are </w:t>
      </w:r>
      <w:r w:rsidRPr="00343B43">
        <w:rPr>
          <w:highlight w:val="yellow"/>
        </w:rPr>
        <w:t>new</w:t>
      </w:r>
      <w:r w:rsidRPr="00343B43">
        <w:t xml:space="preserve"> or unexpected</w:t>
      </w:r>
    </w:p>
    <w:p w14:paraId="7D3B972E" w14:textId="77777777" w:rsidR="00343B43" w:rsidRDefault="00343B43" w:rsidP="00343B43">
      <w:pPr>
        <w:numPr>
          <w:ilvl w:val="0"/>
          <w:numId w:val="19"/>
        </w:numPr>
      </w:pPr>
      <w:r w:rsidRPr="00343B43">
        <w:rPr>
          <w:b/>
          <w:bCs/>
        </w:rPr>
        <w:lastRenderedPageBreak/>
        <w:t xml:space="preserve">Laboratory / Clinical Tests / Safety </w:t>
      </w:r>
      <w:r w:rsidRPr="00343B43">
        <w:rPr>
          <w:b/>
          <w:bCs/>
          <w:color w:val="EE0000"/>
        </w:rPr>
        <w:t>Labs</w:t>
      </w:r>
      <w:r w:rsidRPr="00343B43">
        <w:br/>
      </w:r>
      <w:r w:rsidRPr="00343B43">
        <w:t> </w:t>
      </w:r>
      <w:r w:rsidRPr="00343B43">
        <w:t xml:space="preserve"> • Summary stats, outliers, trends for key labs (e.g. </w:t>
      </w:r>
      <w:r w:rsidRPr="00343B43">
        <w:rPr>
          <w:highlight w:val="yellow"/>
        </w:rPr>
        <w:t>liver enzymes, renal function, hematology</w:t>
      </w:r>
      <w:r w:rsidRPr="00343B43">
        <w:t>)</w:t>
      </w:r>
      <w:r w:rsidRPr="00343B43">
        <w:br/>
      </w:r>
      <w:r w:rsidRPr="00343B43">
        <w:t> </w:t>
      </w:r>
      <w:r w:rsidRPr="00343B43">
        <w:t xml:space="preserve"> • Listings of clinically significant abnormal values</w:t>
      </w:r>
    </w:p>
    <w:p w14:paraId="754BFD04" w14:textId="77777777" w:rsidR="002E31FB" w:rsidRPr="00343B43" w:rsidRDefault="002E31FB" w:rsidP="002E31FB">
      <w:pPr>
        <w:ind w:left="720"/>
      </w:pPr>
    </w:p>
    <w:p w14:paraId="7223C109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5. Comparative / Subgroup Analyses (if applicable)</w:t>
      </w:r>
    </w:p>
    <w:p w14:paraId="60B163E3" w14:textId="77777777" w:rsidR="00343B43" w:rsidRPr="00343B43" w:rsidRDefault="00343B43" w:rsidP="00343B43">
      <w:pPr>
        <w:numPr>
          <w:ilvl w:val="0"/>
          <w:numId w:val="20"/>
        </w:numPr>
      </w:pPr>
      <w:r w:rsidRPr="00343B43">
        <w:rPr>
          <w:color w:val="EE0000"/>
        </w:rPr>
        <w:t xml:space="preserve">By treatment arms </w:t>
      </w:r>
      <w:r w:rsidRPr="00343B43">
        <w:t xml:space="preserve">(blinded or </w:t>
      </w:r>
      <w:r w:rsidRPr="00343B43">
        <w:rPr>
          <w:highlight w:val="yellow"/>
        </w:rPr>
        <w:t>unblinded depending on DSMB)</w:t>
      </w:r>
    </w:p>
    <w:p w14:paraId="1051F1C8" w14:textId="77777777" w:rsidR="00343B43" w:rsidRPr="00343B43" w:rsidRDefault="00343B43" w:rsidP="00343B43">
      <w:pPr>
        <w:numPr>
          <w:ilvl w:val="0"/>
          <w:numId w:val="20"/>
        </w:numPr>
      </w:pPr>
      <w:r w:rsidRPr="00343B43">
        <w:rPr>
          <w:color w:val="EE0000"/>
          <w:highlight w:val="yellow"/>
        </w:rPr>
        <w:t xml:space="preserve">Subgroups </w:t>
      </w:r>
      <w:r w:rsidRPr="00343B43">
        <w:rPr>
          <w:highlight w:val="yellow"/>
        </w:rPr>
        <w:t xml:space="preserve">(age, sex, </w:t>
      </w:r>
      <w:commentRangeStart w:id="14"/>
      <w:r w:rsidRPr="00343B43">
        <w:rPr>
          <w:highlight w:val="yellow"/>
        </w:rPr>
        <w:t>region</w:t>
      </w:r>
      <w:commentRangeEnd w:id="14"/>
      <w:r w:rsidR="002E31FB">
        <w:rPr>
          <w:rStyle w:val="CommentReference"/>
        </w:rPr>
        <w:commentReference w:id="14"/>
      </w:r>
      <w:r w:rsidRPr="00343B43">
        <w:rPr>
          <w:highlight w:val="yellow"/>
        </w:rPr>
        <w:t>)</w:t>
      </w:r>
      <w:r w:rsidRPr="00343B43">
        <w:t xml:space="preserve"> if safety signals suggest differences</w:t>
      </w:r>
    </w:p>
    <w:p w14:paraId="32B531DD" w14:textId="77777777" w:rsidR="00343B43" w:rsidRPr="00343B43" w:rsidRDefault="00343B43" w:rsidP="00343B43">
      <w:pPr>
        <w:numPr>
          <w:ilvl w:val="0"/>
          <w:numId w:val="20"/>
        </w:numPr>
      </w:pPr>
      <w:r w:rsidRPr="00343B43">
        <w:t xml:space="preserve">Time-to-event analyses (e.g. </w:t>
      </w:r>
      <w:r w:rsidRPr="00343B43">
        <w:rPr>
          <w:color w:val="EE0000"/>
        </w:rPr>
        <w:t xml:space="preserve">time to first </w:t>
      </w:r>
      <w:commentRangeStart w:id="15"/>
      <w:r w:rsidRPr="00343B43">
        <w:rPr>
          <w:color w:val="EE0000"/>
        </w:rPr>
        <w:t>SAE</w:t>
      </w:r>
      <w:commentRangeEnd w:id="15"/>
      <w:r w:rsidR="002E31FB">
        <w:rPr>
          <w:rStyle w:val="CommentReference"/>
        </w:rPr>
        <w:commentReference w:id="15"/>
      </w:r>
      <w:r w:rsidRPr="00343B43">
        <w:rPr>
          <w:color w:val="EE0000"/>
        </w:rPr>
        <w:t xml:space="preserve">) </w:t>
      </w:r>
      <w:r w:rsidRPr="00343B43">
        <w:t>if useful</w:t>
      </w:r>
    </w:p>
    <w:p w14:paraId="6C46CB91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6. DSMB / Review Committee Comments &amp; Recommendations</w:t>
      </w:r>
    </w:p>
    <w:p w14:paraId="72FC632C" w14:textId="77777777" w:rsidR="00343B43" w:rsidRPr="00343B43" w:rsidRDefault="00343B43" w:rsidP="00343B43">
      <w:pPr>
        <w:numPr>
          <w:ilvl w:val="0"/>
          <w:numId w:val="21"/>
        </w:numPr>
      </w:pPr>
      <w:r w:rsidRPr="00343B43">
        <w:t>DSMB’s conclusions based on safety data</w:t>
      </w:r>
    </w:p>
    <w:p w14:paraId="57758598" w14:textId="77777777" w:rsidR="00343B43" w:rsidRPr="00343B43" w:rsidRDefault="00343B43" w:rsidP="00343B43">
      <w:pPr>
        <w:numPr>
          <w:ilvl w:val="0"/>
          <w:numId w:val="21"/>
        </w:numPr>
      </w:pPr>
      <w:r w:rsidRPr="00343B43">
        <w:t>Any recommended actions (e.g. increased monitoring, protocol amendment, suspension)</w:t>
      </w:r>
    </w:p>
    <w:p w14:paraId="529306BD" w14:textId="77777777" w:rsidR="00343B43" w:rsidRPr="00343B43" w:rsidRDefault="00343B43" w:rsidP="00343B43">
      <w:pPr>
        <w:numPr>
          <w:ilvl w:val="0"/>
          <w:numId w:val="21"/>
        </w:numPr>
      </w:pPr>
      <w:r w:rsidRPr="00343B43">
        <w:rPr>
          <w:highlight w:val="yellow"/>
        </w:rPr>
        <w:t>Sponsor’s response</w:t>
      </w:r>
      <w:r w:rsidRPr="00343B43">
        <w:t xml:space="preserve"> / planned mitigation</w:t>
      </w:r>
    </w:p>
    <w:p w14:paraId="6D76576D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7. Summary &amp; Next Steps</w:t>
      </w:r>
    </w:p>
    <w:p w14:paraId="7004D779" w14:textId="77777777" w:rsidR="00343B43" w:rsidRPr="00343B43" w:rsidRDefault="00343B43" w:rsidP="00343B43">
      <w:pPr>
        <w:numPr>
          <w:ilvl w:val="0"/>
          <w:numId w:val="22"/>
        </w:numPr>
      </w:pPr>
      <w:r w:rsidRPr="00343B43">
        <w:t>Overall safety assessment</w:t>
      </w:r>
    </w:p>
    <w:p w14:paraId="04CB25EF" w14:textId="77777777" w:rsidR="00343B43" w:rsidRPr="00343B43" w:rsidRDefault="00343B43" w:rsidP="00343B43">
      <w:pPr>
        <w:numPr>
          <w:ilvl w:val="0"/>
          <w:numId w:val="22"/>
        </w:numPr>
        <w:rPr>
          <w:highlight w:val="yellow"/>
        </w:rPr>
      </w:pPr>
      <w:r w:rsidRPr="00343B43">
        <w:rPr>
          <w:highlight w:val="yellow"/>
        </w:rPr>
        <w:t>Plan for next reporting period</w:t>
      </w:r>
    </w:p>
    <w:p w14:paraId="007B07BD" w14:textId="77777777" w:rsidR="00343B43" w:rsidRPr="00343B43" w:rsidRDefault="00343B43" w:rsidP="00343B43">
      <w:pPr>
        <w:numPr>
          <w:ilvl w:val="0"/>
          <w:numId w:val="22"/>
        </w:numPr>
      </w:pPr>
      <w:r w:rsidRPr="00343B43">
        <w:rPr>
          <w:highlight w:val="yellow"/>
        </w:rPr>
        <w:t>Any changes or actions</w:t>
      </w:r>
      <w:r w:rsidRPr="00343B43">
        <w:t xml:space="preserve"> to be </w:t>
      </w:r>
      <w:commentRangeStart w:id="16"/>
      <w:r w:rsidRPr="00343B43">
        <w:t>implemented</w:t>
      </w:r>
      <w:commentRangeEnd w:id="16"/>
      <w:r w:rsidR="002E31FB">
        <w:rPr>
          <w:rStyle w:val="CommentReference"/>
        </w:rPr>
        <w:commentReference w:id="16"/>
      </w:r>
    </w:p>
    <w:p w14:paraId="0AE47CD5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8. Appendices / Detailed Listings</w:t>
      </w:r>
    </w:p>
    <w:p w14:paraId="7A95C06F" w14:textId="77777777" w:rsidR="00343B43" w:rsidRPr="00343B43" w:rsidRDefault="00343B43" w:rsidP="00343B43">
      <w:pPr>
        <w:numPr>
          <w:ilvl w:val="0"/>
          <w:numId w:val="23"/>
        </w:numPr>
        <w:rPr>
          <w:highlight w:val="yellow"/>
        </w:rPr>
      </w:pPr>
      <w:commentRangeStart w:id="17"/>
      <w:r w:rsidRPr="00343B43">
        <w:rPr>
          <w:highlight w:val="yellow"/>
        </w:rPr>
        <w:t>Full listings of all SAEs</w:t>
      </w:r>
    </w:p>
    <w:p w14:paraId="5E044B7C" w14:textId="77777777" w:rsidR="00343B43" w:rsidRPr="00343B43" w:rsidRDefault="00343B43" w:rsidP="00343B43">
      <w:pPr>
        <w:numPr>
          <w:ilvl w:val="0"/>
          <w:numId w:val="23"/>
        </w:numPr>
        <w:rPr>
          <w:highlight w:val="yellow"/>
        </w:rPr>
      </w:pPr>
      <w:r w:rsidRPr="00343B43">
        <w:rPr>
          <w:highlight w:val="yellow"/>
        </w:rPr>
        <w:t>Narratives</w:t>
      </w:r>
      <w:commentRangeEnd w:id="17"/>
      <w:r w:rsidR="002E31FB" w:rsidRPr="002E31FB">
        <w:rPr>
          <w:rStyle w:val="CommentReference"/>
          <w:highlight w:val="yellow"/>
        </w:rPr>
        <w:commentReference w:id="17"/>
      </w:r>
    </w:p>
    <w:p w14:paraId="65D0BE85" w14:textId="77777777" w:rsidR="00343B43" w:rsidRPr="00343B43" w:rsidRDefault="00343B43" w:rsidP="00343B43">
      <w:pPr>
        <w:numPr>
          <w:ilvl w:val="0"/>
          <w:numId w:val="23"/>
        </w:numPr>
      </w:pPr>
      <w:r w:rsidRPr="00343B43">
        <w:rPr>
          <w:highlight w:val="yellow"/>
        </w:rPr>
        <w:t>Lab value</w:t>
      </w:r>
      <w:r w:rsidRPr="00343B43">
        <w:t xml:space="preserve"> listings</w:t>
      </w:r>
    </w:p>
    <w:p w14:paraId="1429D26E" w14:textId="77777777" w:rsidR="00343B43" w:rsidRPr="00343B43" w:rsidRDefault="00343B43" w:rsidP="00343B43">
      <w:pPr>
        <w:numPr>
          <w:ilvl w:val="0"/>
          <w:numId w:val="23"/>
        </w:numPr>
      </w:pPr>
      <w:r w:rsidRPr="00343B43">
        <w:t>Additional tables or figures requested by DSMB</w:t>
      </w:r>
    </w:p>
    <w:p w14:paraId="237A7ED5" w14:textId="77777777" w:rsidR="00343B43" w:rsidRPr="00343B43" w:rsidRDefault="00343B43" w:rsidP="00343B43">
      <w:pPr>
        <w:numPr>
          <w:ilvl w:val="0"/>
          <w:numId w:val="23"/>
        </w:numPr>
      </w:pPr>
      <w:r w:rsidRPr="00343B43">
        <w:t>Definitions, coding dictionaries (e.g. MedDRA version)</w:t>
      </w:r>
    </w:p>
    <w:p w14:paraId="2D60860D" w14:textId="77777777" w:rsidR="00343B43" w:rsidRPr="00343B43" w:rsidRDefault="00343B43" w:rsidP="00343B43">
      <w:pPr>
        <w:numPr>
          <w:ilvl w:val="0"/>
          <w:numId w:val="23"/>
        </w:numPr>
      </w:pPr>
      <w:r w:rsidRPr="00343B43">
        <w:t xml:space="preserve">Data cut / </w:t>
      </w:r>
      <w:r w:rsidRPr="00343B43">
        <w:rPr>
          <w:highlight w:val="yellow"/>
        </w:rPr>
        <w:t>derivation</w:t>
      </w:r>
      <w:r w:rsidRPr="00343B43">
        <w:t xml:space="preserve"> documentation (i.e. how dataset was prepared)</w:t>
      </w:r>
    </w:p>
    <w:p w14:paraId="6B035DF0" w14:textId="77777777" w:rsidR="00343B43" w:rsidRPr="00343B43" w:rsidRDefault="00343B43" w:rsidP="00343B43">
      <w:pPr>
        <w:rPr>
          <w:b/>
          <w:bCs/>
        </w:rPr>
      </w:pPr>
      <w:r w:rsidRPr="00343B43">
        <w:rPr>
          <w:b/>
          <w:bCs/>
        </w:rPr>
        <w:t>9. Version Control / Revision History</w:t>
      </w:r>
    </w:p>
    <w:p w14:paraId="7B37A962" w14:textId="77777777" w:rsidR="00343B43" w:rsidRPr="00343B43" w:rsidRDefault="00343B43" w:rsidP="00343B43">
      <w:pPr>
        <w:numPr>
          <w:ilvl w:val="0"/>
          <w:numId w:val="24"/>
        </w:numPr>
      </w:pPr>
      <w:r w:rsidRPr="00343B43">
        <w:t>Version number</w:t>
      </w:r>
    </w:p>
    <w:p w14:paraId="216A15B5" w14:textId="77777777" w:rsidR="00343B43" w:rsidRPr="00343B43" w:rsidRDefault="00343B43" w:rsidP="00343B43">
      <w:pPr>
        <w:numPr>
          <w:ilvl w:val="0"/>
          <w:numId w:val="24"/>
        </w:numPr>
      </w:pPr>
      <w:r w:rsidRPr="00343B43">
        <w:lastRenderedPageBreak/>
        <w:t>Date</w:t>
      </w:r>
    </w:p>
    <w:p w14:paraId="7DCF7307" w14:textId="77777777" w:rsidR="00343B43" w:rsidRPr="00343B43" w:rsidRDefault="00343B43" w:rsidP="00343B43">
      <w:pPr>
        <w:numPr>
          <w:ilvl w:val="0"/>
          <w:numId w:val="24"/>
        </w:numPr>
      </w:pPr>
      <w:r w:rsidRPr="00343B43">
        <w:t>Summary of changes / updates from prior version</w:t>
      </w:r>
    </w:p>
    <w:p w14:paraId="10382473" w14:textId="77777777" w:rsidR="00011EA9" w:rsidRDefault="00011EA9"/>
    <w:p w14:paraId="3822ADF0" w14:textId="77777777" w:rsidR="00D04788" w:rsidRDefault="00D04788" w:rsidP="00D04788"/>
    <w:p w14:paraId="76E5CCB3" w14:textId="6AA0038F" w:rsidR="00D04788" w:rsidRDefault="00D04788" w:rsidP="00D04788">
      <w:pPr>
        <w:tabs>
          <w:tab w:val="left" w:pos="6080"/>
        </w:tabs>
      </w:pPr>
      <w:r>
        <w:tab/>
      </w:r>
    </w:p>
    <w:p w14:paraId="60B06859" w14:textId="7DBD3E16" w:rsidR="00D04788" w:rsidRPr="00D04788" w:rsidRDefault="00D04788" w:rsidP="00D04788"/>
    <w:sectPr w:rsidR="00D04788" w:rsidRPr="00D0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4T13:46:00Z" w:initials="DH">
    <w:p w14:paraId="0F3FBE8F" w14:textId="77777777" w:rsidR="00A21A03" w:rsidRDefault="00A21A03" w:rsidP="00A21A03">
      <w:pPr>
        <w:pStyle w:val="CommentText"/>
      </w:pPr>
      <w:r>
        <w:rPr>
          <w:rStyle w:val="CommentReference"/>
        </w:rPr>
        <w:annotationRef/>
      </w:r>
      <w:r>
        <w:t>definiatons</w:t>
      </w:r>
    </w:p>
  </w:comment>
  <w:comment w:id="1" w:author="He, Dian (NIH/NICHD) [C]" w:date="2025-10-14T13:48:00Z" w:initials="DH">
    <w:p w14:paraId="1EBB25B3" w14:textId="77777777" w:rsidR="00A21A03" w:rsidRDefault="00A21A03" w:rsidP="00A21A03">
      <w:pPr>
        <w:pStyle w:val="CommentText"/>
      </w:pPr>
      <w:r>
        <w:rPr>
          <w:rStyle w:val="CommentReference"/>
        </w:rPr>
        <w:annotationRef/>
      </w:r>
      <w:r>
        <w:t xml:space="preserve">What trigger stopping </w:t>
      </w:r>
    </w:p>
  </w:comment>
  <w:comment w:id="2" w:author="He, Dian (NIH/NICHD) [C]" w:date="2025-10-14T13:51:00Z" w:initials="DH">
    <w:p w14:paraId="52EB631C" w14:textId="77777777" w:rsidR="00A21A03" w:rsidRDefault="00A21A03" w:rsidP="00A21A03">
      <w:pPr>
        <w:pStyle w:val="CommentText"/>
      </w:pPr>
      <w:r>
        <w:rPr>
          <w:rStyle w:val="CommentReference"/>
        </w:rPr>
        <w:annotationRef/>
      </w:r>
      <w:r>
        <w:t xml:space="preserve">How often report? </w:t>
      </w:r>
    </w:p>
  </w:comment>
  <w:comment w:id="3" w:author="He, Dian (NIH/NICHD) [C]" w:date="2025-10-14T14:01:00Z" w:initials="DH">
    <w:p w14:paraId="55AB8EE6" w14:textId="77777777" w:rsidR="00D72754" w:rsidRDefault="00D72754" w:rsidP="00D72754">
      <w:pPr>
        <w:pStyle w:val="CommentText"/>
      </w:pPr>
      <w:r>
        <w:rPr>
          <w:rStyle w:val="CommentReference"/>
        </w:rPr>
        <w:annotationRef/>
      </w:r>
      <w:r>
        <w:t>Plus phone call</w:t>
      </w:r>
    </w:p>
  </w:comment>
  <w:comment w:id="4" w:author="He, Dian (NIH/NICHD) [C]" w:date="2025-10-14T14:11:00Z" w:initials="DH">
    <w:p w14:paraId="4E9723B0" w14:textId="77777777" w:rsidR="00F9592E" w:rsidRDefault="00F9592E" w:rsidP="00F9592E">
      <w:pPr>
        <w:pStyle w:val="CommentText"/>
      </w:pPr>
      <w:r>
        <w:rPr>
          <w:rStyle w:val="CommentReference"/>
        </w:rPr>
        <w:annotationRef/>
      </w:r>
      <w:r>
        <w:t>dsmb conduct Interim analysis</w:t>
      </w:r>
    </w:p>
  </w:comment>
  <w:comment w:id="5" w:author="He, Dian (NIH/NICHD) [C]" w:date="2025-10-14T14:03:00Z" w:initials="DH">
    <w:p w14:paraId="423760C8" w14:textId="41F0A9DC" w:rsidR="00C40AD8" w:rsidRDefault="00C40AD8" w:rsidP="00C40AD8">
      <w:pPr>
        <w:pStyle w:val="CommentText"/>
      </w:pPr>
      <w:r>
        <w:rPr>
          <w:rStyle w:val="CommentReference"/>
        </w:rPr>
        <w:annotationRef/>
      </w:r>
      <w:r>
        <w:t xml:space="preserve">When conduct interim analysis </w:t>
      </w:r>
    </w:p>
  </w:comment>
  <w:comment w:id="6" w:author="He, Dian (NIH/NICHD) [C]" w:date="2025-10-14T14:04:00Z" w:initials="DH">
    <w:p w14:paraId="1BF7F420" w14:textId="77777777" w:rsidR="00EA4D4C" w:rsidRDefault="00EA4D4C" w:rsidP="00EA4D4C">
      <w:pPr>
        <w:pStyle w:val="CommentText"/>
      </w:pPr>
      <w:r>
        <w:rPr>
          <w:rStyle w:val="CommentReference"/>
        </w:rPr>
        <w:annotationRef/>
      </w:r>
      <w:r>
        <w:t>When amendment or stop</w:t>
      </w:r>
    </w:p>
  </w:comment>
  <w:comment w:id="7" w:author="He, Dian (NIH/NICHD) [C]" w:date="2025-10-14T14:06:00Z" w:initials="DH">
    <w:p w14:paraId="3A042299" w14:textId="77777777" w:rsidR="00EA4D4C" w:rsidRDefault="00EA4D4C" w:rsidP="00EA4D4C">
      <w:pPr>
        <w:pStyle w:val="CommentText"/>
      </w:pPr>
      <w:r>
        <w:rPr>
          <w:rStyle w:val="CommentReference"/>
        </w:rPr>
        <w:annotationRef/>
      </w:r>
      <w:r>
        <w:t>Internal safety review monthly</w:t>
      </w:r>
    </w:p>
  </w:comment>
  <w:comment w:id="8" w:author="He, Dian (NIH/NICHD) [C]" w:date="2025-10-14T14:07:00Z" w:initials="DH">
    <w:p w14:paraId="08B47B4C" w14:textId="77777777" w:rsidR="00EA4D4C" w:rsidRDefault="00EA4D4C" w:rsidP="00EA4D4C">
      <w:pPr>
        <w:pStyle w:val="CommentText"/>
      </w:pPr>
      <w:r>
        <w:rPr>
          <w:rStyle w:val="CommentReference"/>
        </w:rPr>
        <w:annotationRef/>
      </w:r>
      <w:r>
        <w:t>Every 3 months</w:t>
      </w:r>
    </w:p>
  </w:comment>
  <w:comment w:id="9" w:author="He, Dian (NIH/NICHD) [C]" w:date="2025-10-14T14:09:00Z" w:initials="DH">
    <w:p w14:paraId="7EEF9535" w14:textId="77777777" w:rsidR="00F9592E" w:rsidRDefault="00F9592E" w:rsidP="00F9592E">
      <w:pPr>
        <w:pStyle w:val="CommentText"/>
      </w:pPr>
      <w:r>
        <w:rPr>
          <w:rStyle w:val="CommentReference"/>
        </w:rPr>
        <w:annotationRef/>
      </w:r>
      <w:r>
        <w:t>Three recomendations</w:t>
      </w:r>
    </w:p>
  </w:comment>
  <w:comment w:id="10" w:author="He, Dian (NIH/NICHD) [C]" w:date="2025-10-14T16:23:00Z" w:initials="DH">
    <w:p w14:paraId="12F0A07F" w14:textId="77777777" w:rsidR="00826507" w:rsidRDefault="00826507" w:rsidP="00826507">
      <w:pPr>
        <w:pStyle w:val="CommentText"/>
      </w:pPr>
      <w:r>
        <w:rPr>
          <w:rStyle w:val="CommentReference"/>
        </w:rPr>
        <w:annotationRef/>
      </w:r>
      <w:r>
        <w:t>Only five situations</w:t>
      </w:r>
    </w:p>
  </w:comment>
  <w:comment w:id="11" w:author="He, Dian (NIH/NICHD) [C]" w:date="2025-10-14T16:18:00Z" w:initials="DH">
    <w:p w14:paraId="3E7EB387" w14:textId="6A17F011" w:rsidR="00AF18C9" w:rsidRDefault="00AF18C9" w:rsidP="00AF18C9">
      <w:pPr>
        <w:pStyle w:val="CommentText"/>
      </w:pPr>
      <w:r>
        <w:rPr>
          <w:rStyle w:val="CommentReference"/>
        </w:rPr>
        <w:annotationRef/>
      </w:r>
      <w:r>
        <w:t>New ae</w:t>
      </w:r>
    </w:p>
  </w:comment>
  <w:comment w:id="12" w:author="He, Dian (NIH/NICHD) [C]" w:date="2025-10-14T16:18:00Z" w:initials="DH">
    <w:p w14:paraId="644097E5" w14:textId="41405037" w:rsidR="00AF18C9" w:rsidRDefault="00AF18C9" w:rsidP="00AF18C9">
      <w:pPr>
        <w:pStyle w:val="CommentText"/>
      </w:pPr>
      <w:r>
        <w:rPr>
          <w:rStyle w:val="CommentReference"/>
        </w:rPr>
        <w:annotationRef/>
      </w:r>
      <w:r>
        <w:t>list</w:t>
      </w:r>
    </w:p>
  </w:comment>
  <w:comment w:id="13" w:author="He, Dian (NIH/NICHD) [C]" w:date="2025-10-14T16:24:00Z" w:initials="DH">
    <w:p w14:paraId="3361A8F9" w14:textId="77777777" w:rsidR="00826507" w:rsidRDefault="00826507" w:rsidP="00826507">
      <w:pPr>
        <w:pStyle w:val="CommentText"/>
      </w:pPr>
      <w:r>
        <w:rPr>
          <w:rStyle w:val="CommentReference"/>
        </w:rPr>
        <w:annotationRef/>
      </w:r>
      <w:r>
        <w:t>List what is the outcome</w:t>
      </w:r>
    </w:p>
  </w:comment>
  <w:comment w:id="14" w:author="He, Dian (NIH/NICHD) [C]" w:date="2025-10-14T16:26:00Z" w:initials="DH">
    <w:p w14:paraId="2971D88D" w14:textId="77777777" w:rsidR="002E31FB" w:rsidRDefault="002E31FB" w:rsidP="002E31FB">
      <w:pPr>
        <w:pStyle w:val="CommentText"/>
      </w:pPr>
      <w:r>
        <w:rPr>
          <w:rStyle w:val="CommentReference"/>
        </w:rPr>
        <w:annotationRef/>
      </w:r>
      <w:r>
        <w:t xml:space="preserve">By Subgroup </w:t>
      </w:r>
    </w:p>
  </w:comment>
  <w:comment w:id="15" w:author="He, Dian (NIH/NICHD) [C]" w:date="2025-10-14T16:27:00Z" w:initials="DH">
    <w:p w14:paraId="37BFD1C8" w14:textId="77777777" w:rsidR="002E31FB" w:rsidRDefault="002E31FB" w:rsidP="002E31FB">
      <w:pPr>
        <w:pStyle w:val="CommentText"/>
      </w:pPr>
      <w:r>
        <w:rPr>
          <w:rStyle w:val="CommentReference"/>
        </w:rPr>
        <w:annotationRef/>
      </w:r>
      <w:r>
        <w:t>Time to first sae</w:t>
      </w:r>
    </w:p>
  </w:comment>
  <w:comment w:id="16" w:author="He, Dian (NIH/NICHD) [C]" w:date="2025-10-14T16:29:00Z" w:initials="DH">
    <w:p w14:paraId="28A55F9E" w14:textId="77777777" w:rsidR="002E31FB" w:rsidRDefault="002E31FB" w:rsidP="002E31FB">
      <w:pPr>
        <w:pStyle w:val="CommentText"/>
      </w:pPr>
      <w:r>
        <w:rPr>
          <w:rStyle w:val="CommentReference"/>
        </w:rPr>
        <w:annotationRef/>
      </w:r>
      <w:r>
        <w:t>Amendment/ modification</w:t>
      </w:r>
    </w:p>
  </w:comment>
  <w:comment w:id="17" w:author="He, Dian (NIH/NICHD) [C]" w:date="2025-10-14T16:30:00Z" w:initials="DH">
    <w:p w14:paraId="3DAF3981" w14:textId="77777777" w:rsidR="002E31FB" w:rsidRDefault="002E31FB" w:rsidP="002E31FB">
      <w:pPr>
        <w:pStyle w:val="CommentText"/>
      </w:pPr>
      <w:r>
        <w:rPr>
          <w:rStyle w:val="CommentReference"/>
        </w:rPr>
        <w:annotationRef/>
      </w:r>
      <w:r>
        <w:t>Narratives/ description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3FBE8F" w15:done="0"/>
  <w15:commentEx w15:paraId="1EBB25B3" w15:done="0"/>
  <w15:commentEx w15:paraId="52EB631C" w15:done="0"/>
  <w15:commentEx w15:paraId="55AB8EE6" w15:done="0"/>
  <w15:commentEx w15:paraId="4E9723B0" w15:done="0"/>
  <w15:commentEx w15:paraId="423760C8" w15:done="0"/>
  <w15:commentEx w15:paraId="1BF7F420" w15:done="0"/>
  <w15:commentEx w15:paraId="3A042299" w15:done="0"/>
  <w15:commentEx w15:paraId="08B47B4C" w15:done="0"/>
  <w15:commentEx w15:paraId="7EEF9535" w15:done="0"/>
  <w15:commentEx w15:paraId="12F0A07F" w15:done="0"/>
  <w15:commentEx w15:paraId="3E7EB387" w15:done="0"/>
  <w15:commentEx w15:paraId="644097E5" w15:done="0"/>
  <w15:commentEx w15:paraId="3361A8F9" w15:paraIdParent="644097E5" w15:done="0"/>
  <w15:commentEx w15:paraId="2971D88D" w15:done="0"/>
  <w15:commentEx w15:paraId="37BFD1C8" w15:done="0"/>
  <w15:commentEx w15:paraId="28A55F9E" w15:done="0"/>
  <w15:commentEx w15:paraId="3DAF39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A4472B" w16cex:dateUtc="2025-10-14T17:46:00Z"/>
  <w16cex:commentExtensible w16cex:durableId="5F8B1817" w16cex:dateUtc="2025-10-14T17:48:00Z"/>
  <w16cex:commentExtensible w16cex:durableId="7CED516C" w16cex:dateUtc="2025-10-14T17:51:00Z"/>
  <w16cex:commentExtensible w16cex:durableId="3FE7FC74" w16cex:dateUtc="2025-10-14T18:01:00Z"/>
  <w16cex:commentExtensible w16cex:durableId="44337C71" w16cex:dateUtc="2025-10-14T18:11:00Z"/>
  <w16cex:commentExtensible w16cex:durableId="1AF4606F" w16cex:dateUtc="2025-10-14T18:03:00Z"/>
  <w16cex:commentExtensible w16cex:durableId="6CA1A614" w16cex:dateUtc="2025-10-14T18:04:00Z"/>
  <w16cex:commentExtensible w16cex:durableId="3DC5EC77" w16cex:dateUtc="2025-10-14T18:06:00Z"/>
  <w16cex:commentExtensible w16cex:durableId="6AD65E25" w16cex:dateUtc="2025-10-14T18:07:00Z"/>
  <w16cex:commentExtensible w16cex:durableId="728ADD27" w16cex:dateUtc="2025-10-14T18:09:00Z"/>
  <w16cex:commentExtensible w16cex:durableId="7DB17E81" w16cex:dateUtc="2025-10-14T20:23:00Z"/>
  <w16cex:commentExtensible w16cex:durableId="23844F29" w16cex:dateUtc="2025-10-14T20:18:00Z"/>
  <w16cex:commentExtensible w16cex:durableId="0B2F7571" w16cex:dateUtc="2025-10-14T20:18:00Z"/>
  <w16cex:commentExtensible w16cex:durableId="5CB74EF5" w16cex:dateUtc="2025-10-14T20:24:00Z"/>
  <w16cex:commentExtensible w16cex:durableId="38B120EF" w16cex:dateUtc="2025-10-14T20:26:00Z"/>
  <w16cex:commentExtensible w16cex:durableId="35946ACB" w16cex:dateUtc="2025-10-14T20:27:00Z"/>
  <w16cex:commentExtensible w16cex:durableId="2E65C406" w16cex:dateUtc="2025-10-14T20:29:00Z"/>
  <w16cex:commentExtensible w16cex:durableId="2F795BA3" w16cex:dateUtc="2025-10-14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3FBE8F" w16cid:durableId="35A4472B"/>
  <w16cid:commentId w16cid:paraId="1EBB25B3" w16cid:durableId="5F8B1817"/>
  <w16cid:commentId w16cid:paraId="52EB631C" w16cid:durableId="7CED516C"/>
  <w16cid:commentId w16cid:paraId="55AB8EE6" w16cid:durableId="3FE7FC74"/>
  <w16cid:commentId w16cid:paraId="4E9723B0" w16cid:durableId="44337C71"/>
  <w16cid:commentId w16cid:paraId="423760C8" w16cid:durableId="1AF4606F"/>
  <w16cid:commentId w16cid:paraId="1BF7F420" w16cid:durableId="6CA1A614"/>
  <w16cid:commentId w16cid:paraId="3A042299" w16cid:durableId="3DC5EC77"/>
  <w16cid:commentId w16cid:paraId="08B47B4C" w16cid:durableId="6AD65E25"/>
  <w16cid:commentId w16cid:paraId="7EEF9535" w16cid:durableId="728ADD27"/>
  <w16cid:commentId w16cid:paraId="12F0A07F" w16cid:durableId="7DB17E81"/>
  <w16cid:commentId w16cid:paraId="3E7EB387" w16cid:durableId="23844F29"/>
  <w16cid:commentId w16cid:paraId="644097E5" w16cid:durableId="0B2F7571"/>
  <w16cid:commentId w16cid:paraId="3361A8F9" w16cid:durableId="5CB74EF5"/>
  <w16cid:commentId w16cid:paraId="2971D88D" w16cid:durableId="38B120EF"/>
  <w16cid:commentId w16cid:paraId="37BFD1C8" w16cid:durableId="35946ACB"/>
  <w16cid:commentId w16cid:paraId="28A55F9E" w16cid:durableId="2E65C406"/>
  <w16cid:commentId w16cid:paraId="3DAF3981" w16cid:durableId="2F795B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21B5"/>
    <w:multiLevelType w:val="multilevel"/>
    <w:tmpl w:val="AB9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31DFB"/>
    <w:multiLevelType w:val="multilevel"/>
    <w:tmpl w:val="D69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55D7"/>
    <w:multiLevelType w:val="multilevel"/>
    <w:tmpl w:val="C74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A7D0B"/>
    <w:multiLevelType w:val="multilevel"/>
    <w:tmpl w:val="A48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B5BFA"/>
    <w:multiLevelType w:val="multilevel"/>
    <w:tmpl w:val="891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3218F"/>
    <w:multiLevelType w:val="multilevel"/>
    <w:tmpl w:val="6AB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10A82"/>
    <w:multiLevelType w:val="multilevel"/>
    <w:tmpl w:val="C20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52B4F"/>
    <w:multiLevelType w:val="multilevel"/>
    <w:tmpl w:val="4E1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55A6"/>
    <w:multiLevelType w:val="multilevel"/>
    <w:tmpl w:val="19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8142D"/>
    <w:multiLevelType w:val="multilevel"/>
    <w:tmpl w:val="74CA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D6ADE"/>
    <w:multiLevelType w:val="multilevel"/>
    <w:tmpl w:val="2E8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14D8D"/>
    <w:multiLevelType w:val="multilevel"/>
    <w:tmpl w:val="B4B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E7819"/>
    <w:multiLevelType w:val="multilevel"/>
    <w:tmpl w:val="6E1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A7BC9"/>
    <w:multiLevelType w:val="multilevel"/>
    <w:tmpl w:val="57F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F6D4A"/>
    <w:multiLevelType w:val="multilevel"/>
    <w:tmpl w:val="DA5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F39DF"/>
    <w:multiLevelType w:val="multilevel"/>
    <w:tmpl w:val="AAF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96F0F"/>
    <w:multiLevelType w:val="multilevel"/>
    <w:tmpl w:val="BE8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57AB"/>
    <w:multiLevelType w:val="multilevel"/>
    <w:tmpl w:val="211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A1F55"/>
    <w:multiLevelType w:val="multilevel"/>
    <w:tmpl w:val="843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1658E"/>
    <w:multiLevelType w:val="multilevel"/>
    <w:tmpl w:val="A72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60662"/>
    <w:multiLevelType w:val="multilevel"/>
    <w:tmpl w:val="14B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0488F"/>
    <w:multiLevelType w:val="multilevel"/>
    <w:tmpl w:val="B63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53EBC"/>
    <w:multiLevelType w:val="multilevel"/>
    <w:tmpl w:val="C58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7369A"/>
    <w:multiLevelType w:val="multilevel"/>
    <w:tmpl w:val="F0B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65344">
    <w:abstractNumId w:val="19"/>
  </w:num>
  <w:num w:numId="2" w16cid:durableId="1974940242">
    <w:abstractNumId w:val="11"/>
  </w:num>
  <w:num w:numId="3" w16cid:durableId="496074120">
    <w:abstractNumId w:val="3"/>
  </w:num>
  <w:num w:numId="4" w16cid:durableId="240257343">
    <w:abstractNumId w:val="2"/>
  </w:num>
  <w:num w:numId="5" w16cid:durableId="1469014893">
    <w:abstractNumId w:val="17"/>
  </w:num>
  <w:num w:numId="6" w16cid:durableId="1477379277">
    <w:abstractNumId w:val="0"/>
  </w:num>
  <w:num w:numId="7" w16cid:durableId="1359353061">
    <w:abstractNumId w:val="18"/>
  </w:num>
  <w:num w:numId="8" w16cid:durableId="916593260">
    <w:abstractNumId w:val="9"/>
  </w:num>
  <w:num w:numId="9" w16cid:durableId="885798871">
    <w:abstractNumId w:val="12"/>
  </w:num>
  <w:num w:numId="10" w16cid:durableId="1549998573">
    <w:abstractNumId w:val="23"/>
  </w:num>
  <w:num w:numId="11" w16cid:durableId="1826513371">
    <w:abstractNumId w:val="4"/>
  </w:num>
  <w:num w:numId="12" w16cid:durableId="1554539744">
    <w:abstractNumId w:val="22"/>
  </w:num>
  <w:num w:numId="13" w16cid:durableId="1260681088">
    <w:abstractNumId w:val="7"/>
  </w:num>
  <w:num w:numId="14" w16cid:durableId="144930943">
    <w:abstractNumId w:val="13"/>
  </w:num>
  <w:num w:numId="15" w16cid:durableId="1437869364">
    <w:abstractNumId w:val="20"/>
  </w:num>
  <w:num w:numId="16" w16cid:durableId="1635479626">
    <w:abstractNumId w:val="6"/>
  </w:num>
  <w:num w:numId="17" w16cid:durableId="1382822062">
    <w:abstractNumId w:val="1"/>
  </w:num>
  <w:num w:numId="18" w16cid:durableId="849757289">
    <w:abstractNumId w:val="8"/>
  </w:num>
  <w:num w:numId="19" w16cid:durableId="602347620">
    <w:abstractNumId w:val="10"/>
  </w:num>
  <w:num w:numId="20" w16cid:durableId="1736969259">
    <w:abstractNumId w:val="16"/>
  </w:num>
  <w:num w:numId="21" w16cid:durableId="445540723">
    <w:abstractNumId w:val="21"/>
  </w:num>
  <w:num w:numId="22" w16cid:durableId="626274345">
    <w:abstractNumId w:val="5"/>
  </w:num>
  <w:num w:numId="23" w16cid:durableId="1260025081">
    <w:abstractNumId w:val="14"/>
  </w:num>
  <w:num w:numId="24" w16cid:durableId="139612416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30"/>
    <w:rsid w:val="00011EA9"/>
    <w:rsid w:val="000267FF"/>
    <w:rsid w:val="0007424F"/>
    <w:rsid w:val="0008298D"/>
    <w:rsid w:val="00100858"/>
    <w:rsid w:val="002E31FB"/>
    <w:rsid w:val="002F57B8"/>
    <w:rsid w:val="00312E65"/>
    <w:rsid w:val="00343B43"/>
    <w:rsid w:val="007B1F57"/>
    <w:rsid w:val="00826507"/>
    <w:rsid w:val="00877978"/>
    <w:rsid w:val="008A4186"/>
    <w:rsid w:val="00A21A03"/>
    <w:rsid w:val="00AF18C9"/>
    <w:rsid w:val="00B74830"/>
    <w:rsid w:val="00C40AD8"/>
    <w:rsid w:val="00D04788"/>
    <w:rsid w:val="00D72754"/>
    <w:rsid w:val="00EA4D4C"/>
    <w:rsid w:val="00EF7019"/>
    <w:rsid w:val="00F9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872E"/>
  <w15:chartTrackingRefBased/>
  <w15:docId w15:val="{2FE6DC46-1E5C-440B-82FE-55053E0B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3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21A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1A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1A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1A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1A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fda.gov/media/176107/download?utm_source=chatgpt.com" TargetMode="External"/><Relationship Id="rId18" Type="http://schemas.openxmlformats.org/officeDocument/2006/relationships/hyperlink" Target="https://www.fda.gov/media/176107/download?utm_source=chatgpt.com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microsoft.com/office/2016/09/relationships/commentsIds" Target="commentsIds.xml"/><Relationship Id="rId12" Type="http://schemas.openxmlformats.org/officeDocument/2006/relationships/hyperlink" Target="https://irb.ucdavis.edu/wp-content/uploads/FDA-DSMB-guidelines.pdf?utm_source=chatgpt.com" TargetMode="External"/><Relationship Id="rId17" Type="http://schemas.openxmlformats.org/officeDocument/2006/relationships/hyperlink" Target="https://www.fda.gov/media/75398/downloa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rb.ucdavis.edu/wp-content/uploads/FDA-DSMB-guidelines.pdf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fda.gov/media/75398/download?utm_source=chatgpt.com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www.fda.gov/media/176107/download?utm_source=chatgpt.com" TargetMode="External"/><Relationship Id="rId10" Type="http://schemas.openxmlformats.org/officeDocument/2006/relationships/hyperlink" Target="https://www.fda.gov/media/176107/download?utm_source=chatgpt.com" TargetMode="External"/><Relationship Id="rId19" Type="http://schemas.openxmlformats.org/officeDocument/2006/relationships/hyperlink" Target="https://www.ninds.nih.gov/current-research/research-funded-ninds/clinical-research/ninds-guidelines-monitoring-clinical-trial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da.nih.gov/funding/clinical-research/draft-guidelines-establishing-operating-data-safety-monitoring-board?utm_source=chatgpt.com" TargetMode="External"/><Relationship Id="rId14" Type="http://schemas.openxmlformats.org/officeDocument/2006/relationships/hyperlink" Target="https://nida.nih.gov/research/clinical-research/guidelines-establishing-data-safety-monitoring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12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17</cp:revision>
  <dcterms:created xsi:type="dcterms:W3CDTF">2025-10-14T16:46:00Z</dcterms:created>
  <dcterms:modified xsi:type="dcterms:W3CDTF">2025-10-15T01:52:00Z</dcterms:modified>
</cp:coreProperties>
</file>