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Biostatistician → Data Management (DM) Checklist</w:t>
      </w:r>
    </w:p>
    <w:p>
      <w:pPr>
        <w:pStyle w:val="Heading2"/>
      </w:pPr>
      <w:r>
        <w:t>1) CRF / eCRF Design</w:t>
      </w:r>
    </w:p>
    <w:p>
      <w:pPr>
        <w:pStyle w:val="ListBullet"/>
      </w:pPr>
      <w:r>
        <w:t>☐ Are CRFs designed to capture all protocol-required data?</w:t>
      </w:r>
    </w:p>
    <w:p>
      <w:pPr>
        <w:pStyle w:val="ListBullet"/>
      </w:pPr>
      <w:r>
        <w:t>☐ Are primary and secondary endpoint data fully captured?</w:t>
      </w:r>
    </w:p>
    <w:p>
      <w:pPr>
        <w:pStyle w:val="ListBullet"/>
      </w:pPr>
      <w:r>
        <w:t>☐ Are visit windows properly mapped?</w:t>
      </w:r>
    </w:p>
    <w:p>
      <w:pPr>
        <w:pStyle w:val="ListBullet"/>
      </w:pPr>
      <w:r>
        <w:t>☐ Are derived assessments planned and supported?</w:t>
      </w:r>
    </w:p>
    <w:p>
      <w:pPr>
        <w:pStyle w:val="Heading2"/>
      </w:pPr>
      <w:r>
        <w:t>2) Data Dictionary / Specifications</w:t>
      </w:r>
    </w:p>
    <w:p>
      <w:pPr>
        <w:pStyle w:val="ListBullet"/>
      </w:pPr>
      <w:r>
        <w:t>☐ Is a comprehensive data dictionary available?</w:t>
      </w:r>
    </w:p>
    <w:p>
      <w:pPr>
        <w:pStyle w:val="ListBullet"/>
      </w:pPr>
      <w:r>
        <w:t>☐ How are variables coded (numeric / text)?</w:t>
      </w:r>
    </w:p>
    <w:p>
      <w:pPr>
        <w:pStyle w:val="ListBullet"/>
      </w:pPr>
      <w:r>
        <w:t>☐ Are units and reference ranges standardized?</w:t>
      </w:r>
    </w:p>
    <w:p>
      <w:pPr>
        <w:pStyle w:val="ListBullet"/>
      </w:pPr>
      <w:r>
        <w:t>☐ How are baseline variables defined?</w:t>
      </w:r>
    </w:p>
    <w:p>
      <w:pPr>
        <w:pStyle w:val="Heading2"/>
      </w:pPr>
      <w:r>
        <w:t>3) Data Standards (e.g., CDISC)</w:t>
      </w:r>
    </w:p>
    <w:p>
      <w:pPr>
        <w:pStyle w:val="ListBullet"/>
      </w:pPr>
      <w:r>
        <w:t>☐ Will SDTM standards be followed?</w:t>
      </w:r>
    </w:p>
    <w:p>
      <w:pPr>
        <w:pStyle w:val="ListBullet"/>
      </w:pPr>
      <w:r>
        <w:t>☐ Which CDISC versions are used?</w:t>
      </w:r>
    </w:p>
    <w:p>
      <w:pPr>
        <w:pStyle w:val="ListBullet"/>
      </w:pPr>
      <w:r>
        <w:t>☐ Is mapping specification available?</w:t>
      </w:r>
    </w:p>
    <w:p>
      <w:pPr>
        <w:pStyle w:val="ListBullet"/>
      </w:pPr>
      <w:r>
        <w:t>☐ Handling of custom fields clarified?</w:t>
      </w:r>
    </w:p>
    <w:p>
      <w:pPr>
        <w:pStyle w:val="Heading2"/>
      </w:pPr>
      <w:r>
        <w:t>4) Edit Checks / Validation</w:t>
      </w:r>
    </w:p>
    <w:p>
      <w:pPr>
        <w:pStyle w:val="ListBullet"/>
      </w:pPr>
      <w:r>
        <w:t>☐ What data validation checks are implemented?</w:t>
      </w:r>
    </w:p>
    <w:p>
      <w:pPr>
        <w:pStyle w:val="ListBullet"/>
      </w:pPr>
      <w:r>
        <w:t>☐ Are key efficacy/safety variables checked?</w:t>
      </w:r>
    </w:p>
    <w:p>
      <w:pPr>
        <w:pStyle w:val="ListBullet"/>
      </w:pPr>
      <w:r>
        <w:t>☐ Handling of protocol deviation-linked queries?</w:t>
      </w:r>
    </w:p>
    <w:p>
      <w:pPr>
        <w:pStyle w:val="Heading2"/>
      </w:pPr>
      <w:r>
        <w:t>5) Query Management</w:t>
      </w:r>
    </w:p>
    <w:p>
      <w:pPr>
        <w:pStyle w:val="ListBullet"/>
      </w:pPr>
      <w:r>
        <w:t>☐ What is the query workflow and timeline?</w:t>
      </w:r>
    </w:p>
    <w:p>
      <w:pPr>
        <w:pStyle w:val="ListBullet"/>
      </w:pPr>
      <w:r>
        <w:t>☐ Who resolves queries from sites/vendors?</w:t>
      </w:r>
    </w:p>
    <w:p>
      <w:pPr>
        <w:pStyle w:val="ListBullet"/>
      </w:pPr>
      <w:r>
        <w:t>☐ Are major outstanding data issues tracked?</w:t>
      </w:r>
    </w:p>
    <w:p>
      <w:pPr>
        <w:pStyle w:val="Heading2"/>
      </w:pPr>
      <w:r>
        <w:t>6) Coding (MedDRA / WHO-DD)</w:t>
      </w:r>
    </w:p>
    <w:p>
      <w:pPr>
        <w:pStyle w:val="ListBullet"/>
      </w:pPr>
      <w:r>
        <w:t>☐ Which MedDRA version will be used?</w:t>
      </w:r>
    </w:p>
    <w:p>
      <w:pPr>
        <w:pStyle w:val="ListBullet"/>
      </w:pPr>
      <w:r>
        <w:t>☐ How frequently are AEs coded?</w:t>
      </w:r>
    </w:p>
    <w:p>
      <w:pPr>
        <w:pStyle w:val="ListBullet"/>
      </w:pPr>
      <w:r>
        <w:t>☐ Who codes concomitant medications?</w:t>
      </w:r>
    </w:p>
    <w:p>
      <w:pPr>
        <w:pStyle w:val="Heading2"/>
      </w:pPr>
      <w:r>
        <w:t>7) Protocol Deviations</w:t>
      </w:r>
    </w:p>
    <w:p>
      <w:pPr>
        <w:pStyle w:val="ListBullet"/>
      </w:pPr>
      <w:r>
        <w:t>☐ How are protocol deviations collected and classified?</w:t>
      </w:r>
    </w:p>
    <w:p>
      <w:pPr>
        <w:pStyle w:val="ListBullet"/>
      </w:pPr>
      <w:r>
        <w:t>☐ Is the PD log maintained and sharable?</w:t>
      </w:r>
    </w:p>
    <w:p>
      <w:pPr>
        <w:pStyle w:val="ListBullet"/>
      </w:pPr>
      <w:r>
        <w:t>☐ Does PD classification align with SAP requirements?</w:t>
      </w:r>
    </w:p>
    <w:p>
      <w:pPr>
        <w:pStyle w:val="Heading2"/>
      </w:pPr>
      <w:r>
        <w:t>8) Data Transfers</w:t>
      </w:r>
    </w:p>
    <w:p>
      <w:pPr>
        <w:pStyle w:val="ListBullet"/>
      </w:pPr>
      <w:r>
        <w:t>☐ Expected format (SAS / CSV / XML)?</w:t>
      </w:r>
    </w:p>
    <w:p>
      <w:pPr>
        <w:pStyle w:val="ListBullet"/>
      </w:pPr>
      <w:r>
        <w:t>☐ Frequency of transfers?</w:t>
      </w:r>
    </w:p>
    <w:p>
      <w:pPr>
        <w:pStyle w:val="ListBullet"/>
      </w:pPr>
      <w:r>
        <w:t>☐ QC/validation before delivery?</w:t>
      </w:r>
    </w:p>
    <w:p>
      <w:pPr>
        <w:pStyle w:val="ListBullet"/>
      </w:pPr>
      <w:r>
        <w:t>☐ Plan to integrate external vendor data?</w:t>
      </w:r>
    </w:p>
    <w:p>
      <w:pPr>
        <w:pStyle w:val="Heading2"/>
      </w:pPr>
      <w:r>
        <w:t>9) External Vendor Data</w:t>
      </w:r>
    </w:p>
    <w:p>
      <w:pPr>
        <w:pStyle w:val="ListBullet"/>
      </w:pPr>
      <w:r>
        <w:t>☐ Which vendors will provide data?</w:t>
      </w:r>
    </w:p>
    <w:p>
      <w:pPr>
        <w:pStyle w:val="ListBullet"/>
      </w:pPr>
      <w:r>
        <w:t>☐ Transfer schedule?</w:t>
      </w:r>
    </w:p>
    <w:p>
      <w:pPr>
        <w:pStyle w:val="ListBullet"/>
      </w:pPr>
      <w:r>
        <w:t>☐ Quality expectations defined?</w:t>
      </w:r>
    </w:p>
    <w:p>
      <w:pPr>
        <w:pStyle w:val="Heading2"/>
      </w:pPr>
      <w:r>
        <w:t>10) Reconciliation</w:t>
      </w:r>
    </w:p>
    <w:p>
      <w:pPr>
        <w:pStyle w:val="ListBullet"/>
      </w:pPr>
      <w:r>
        <w:t>☐ SAE / AE reconciliation plan?</w:t>
      </w:r>
    </w:p>
    <w:p>
      <w:pPr>
        <w:pStyle w:val="ListBullet"/>
      </w:pPr>
      <w:r>
        <w:t>☐ Lab / MH / PK-PD reconciliation defined?</w:t>
      </w:r>
    </w:p>
    <w:p>
      <w:pPr>
        <w:pStyle w:val="ListBullet"/>
      </w:pPr>
      <w:r>
        <w:t>☐ Imaging adjudication merge plan?</w:t>
      </w:r>
    </w:p>
    <w:p>
      <w:pPr>
        <w:pStyle w:val="Heading2"/>
      </w:pPr>
      <w:r>
        <w:t>11) Missing / Partial / Out‑of‑Range</w:t>
      </w:r>
    </w:p>
    <w:p>
      <w:pPr>
        <w:pStyle w:val="ListBullet"/>
      </w:pPr>
      <w:r>
        <w:t>☐ Rules for handling partial dates?</w:t>
      </w:r>
    </w:p>
    <w:p>
      <w:pPr>
        <w:pStyle w:val="ListBullet"/>
      </w:pPr>
      <w:r>
        <w:t>☐ How are missing labs / outcomes addressed?</w:t>
      </w:r>
    </w:p>
    <w:p>
      <w:pPr>
        <w:pStyle w:val="ListBullet"/>
      </w:pPr>
      <w:r>
        <w:t>☐ Out‑of‑range values flagged?</w:t>
      </w:r>
    </w:p>
    <w:p>
      <w:pPr>
        <w:pStyle w:val="Heading2"/>
      </w:pPr>
      <w:r>
        <w:t>12) Interim Data</w:t>
      </w:r>
    </w:p>
    <w:p>
      <w:pPr>
        <w:pStyle w:val="ListBullet"/>
      </w:pPr>
      <w:r>
        <w:t>☐ Timeline for interim data availability?</w:t>
      </w:r>
    </w:p>
    <w:p>
      <w:pPr>
        <w:pStyle w:val="ListBullet"/>
      </w:pPr>
      <w:r>
        <w:t>☐ Style and format of interim datasets?</w:t>
      </w:r>
    </w:p>
    <w:p>
      <w:pPr>
        <w:pStyle w:val="ListBullet"/>
      </w:pPr>
      <w:r>
        <w:t>☐ Dataset cleanliness expectations?</w:t>
      </w:r>
    </w:p>
    <w:p>
      <w:pPr>
        <w:pStyle w:val="Heading2"/>
      </w:pPr>
      <w:r>
        <w:t>13) Database Freeze / Lock</w:t>
      </w:r>
    </w:p>
    <w:p>
      <w:pPr>
        <w:pStyle w:val="ListBullet"/>
      </w:pPr>
      <w:r>
        <w:t>☐ Timing for interim / final DB lock?</w:t>
      </w:r>
    </w:p>
    <w:p>
      <w:pPr>
        <w:pStyle w:val="ListBullet"/>
      </w:pPr>
      <w:r>
        <w:t>☐ Required data-cleaning level?</w:t>
      </w:r>
    </w:p>
    <w:p>
      <w:pPr>
        <w:pStyle w:val="ListBullet"/>
      </w:pPr>
      <w:r>
        <w:t>☐ Soft lock before final lock?</w:t>
      </w:r>
    </w:p>
    <w:p>
      <w:pPr>
        <w:pStyle w:val="Heading2"/>
      </w:pPr>
      <w:r>
        <w:t>14) Traceability</w:t>
      </w:r>
    </w:p>
    <w:p>
      <w:pPr>
        <w:pStyle w:val="ListBullet"/>
      </w:pPr>
      <w:r>
        <w:t>☐ Traceability raw → SDTM → ADaM ensured?</w:t>
      </w:r>
    </w:p>
    <w:p>
      <w:pPr>
        <w:pStyle w:val="ListBullet"/>
      </w:pPr>
      <w:r>
        <w:t>☐ Audit trail available?</w:t>
      </w:r>
    </w:p>
    <w:p>
      <w:pPr>
        <w:pStyle w:val="ListBullet"/>
      </w:pPr>
      <w:r>
        <w:t>☐ Repeated assessments labeled clearly?</w:t>
      </w:r>
    </w:p>
    <w:p>
      <w:pPr>
        <w:pStyle w:val="Heading2"/>
      </w:pPr>
      <w:r>
        <w:t>15) Final Dataset / Documentation</w:t>
      </w:r>
    </w:p>
    <w:p>
      <w:pPr>
        <w:pStyle w:val="ListBullet"/>
      </w:pPr>
      <w:r>
        <w:t>☐ SDTM + ADaM datasets available?</w:t>
      </w:r>
    </w:p>
    <w:p>
      <w:pPr>
        <w:pStyle w:val="ListBullet"/>
      </w:pPr>
      <w:r>
        <w:t>☐ Define.xml availability?</w:t>
      </w:r>
    </w:p>
    <w:p>
      <w:pPr>
        <w:pStyle w:val="ListBullet"/>
      </w:pPr>
      <w:r>
        <w:t>☐ Annotated CRF available?</w:t>
      </w:r>
    </w:p>
    <w:p>
      <w:pPr>
        <w:pStyle w:val="ListBullet"/>
      </w:pPr>
      <w:r>
        <w:t>☐ Updated mapping spec delivered?</w:t>
      </w:r>
    </w:p>
    <w:p>
      <w:pPr>
        <w:pStyle w:val="Heading2"/>
      </w:pPr>
      <w:r>
        <w:t>16) Issue Escalation</w:t>
      </w:r>
    </w:p>
    <w:p>
      <w:pPr>
        <w:pStyle w:val="ListBullet"/>
      </w:pPr>
      <w:r>
        <w:t>☐ Who to contact for urgent issues?</w:t>
      </w:r>
    </w:p>
    <w:p>
      <w:pPr>
        <w:pStyle w:val="ListBullet"/>
      </w:pPr>
      <w:r>
        <w:t>☐ Defined escalation timeline?</w:t>
      </w:r>
    </w:p>
    <w:p>
      <w:pPr>
        <w:pStyle w:val="Heading2"/>
      </w:pPr>
      <w:r>
        <w:t>17) Training / Process</w:t>
      </w:r>
    </w:p>
    <w:p>
      <w:pPr>
        <w:pStyle w:val="ListBullet"/>
      </w:pPr>
      <w:r>
        <w:t>☐ Any user/site training?</w:t>
      </w:r>
    </w:p>
    <w:p>
      <w:pPr>
        <w:pStyle w:val="ListBullet"/>
      </w:pPr>
      <w:r>
        <w:t>☐ Are data entry guidelines documented?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