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1218" w:rsidRDefault="00541218" w:rsidP="00541218">
      <w:pPr>
        <w:pStyle w:val="Heading2"/>
      </w:pPr>
      <w:r>
        <w:t>Home</w:t>
      </w:r>
    </w:p>
    <w:p w:rsidR="00541218" w:rsidRDefault="00541218" w:rsidP="00541218">
      <w:pPr>
        <w:numPr>
          <w:ilvl w:val="0"/>
          <w:numId w:val="16"/>
        </w:numPr>
        <w:spacing w:before="100" w:beforeAutospacing="1" w:after="100" w:afterAutospacing="1"/>
      </w:pPr>
      <w:r>
        <w:t xml:space="preserve">Introduction </w:t>
      </w:r>
    </w:p>
    <w:p w:rsidR="00541218" w:rsidRDefault="00541218" w:rsidP="00541218">
      <w:pPr>
        <w:numPr>
          <w:ilvl w:val="0"/>
          <w:numId w:val="16"/>
        </w:numPr>
        <w:spacing w:before="100" w:beforeAutospacing="1" w:after="100" w:afterAutospacing="1"/>
      </w:pPr>
      <w:r>
        <w:t xml:space="preserve">Topics </w:t>
      </w:r>
    </w:p>
    <w:p w:rsidR="00541218" w:rsidRDefault="00541218" w:rsidP="00541218">
      <w:pPr>
        <w:numPr>
          <w:ilvl w:val="0"/>
          <w:numId w:val="16"/>
        </w:numPr>
        <w:spacing w:before="100" w:beforeAutospacing="1" w:after="100" w:afterAutospacing="1"/>
      </w:pPr>
      <w:r>
        <w:t xml:space="preserve">Featured </w:t>
      </w:r>
    </w:p>
    <w:p w:rsidR="00541218" w:rsidRDefault="00541218" w:rsidP="00541218">
      <w:pPr>
        <w:numPr>
          <w:ilvl w:val="0"/>
          <w:numId w:val="16"/>
        </w:numPr>
        <w:spacing w:before="100" w:beforeAutospacing="1" w:after="100" w:afterAutospacing="1"/>
      </w:pPr>
      <w:r>
        <w:t xml:space="preserve">Downloads </w:t>
      </w:r>
    </w:p>
    <w:p w:rsidR="00541218" w:rsidRDefault="00541218" w:rsidP="00541218">
      <w:pPr>
        <w:pStyle w:val="Heading2"/>
      </w:pPr>
    </w:p>
    <w:p w:rsidR="00541218" w:rsidRDefault="00D63B51" w:rsidP="00541218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541218" w:rsidRDefault="00541218" w:rsidP="00541218">
      <w:pPr>
        <w:pStyle w:val="Heading2"/>
      </w:pPr>
      <w:r>
        <w:t>1</w:t>
      </w:r>
      <w:r>
        <w:t>. Clinical Trial Process &amp; Design</w:t>
      </w:r>
    </w:p>
    <w:p w:rsidR="00541218" w:rsidRDefault="00541218" w:rsidP="00541218">
      <w:pPr>
        <w:numPr>
          <w:ilvl w:val="0"/>
          <w:numId w:val="12"/>
        </w:numPr>
        <w:spacing w:before="100" w:beforeAutospacing="1" w:after="100" w:afterAutospacing="1"/>
      </w:pPr>
      <w:r>
        <w:t xml:space="preserve">Drug Development &amp; Trial Phases </w:t>
      </w:r>
    </w:p>
    <w:p w:rsidR="00541218" w:rsidRDefault="00541218" w:rsidP="00541218">
      <w:pPr>
        <w:numPr>
          <w:ilvl w:val="0"/>
          <w:numId w:val="12"/>
        </w:numPr>
        <w:spacing w:before="100" w:beforeAutospacing="1" w:after="100" w:afterAutospacing="1"/>
      </w:pPr>
      <w:r>
        <w:t xml:space="preserve">Trial Objectives &amp; Endpoints </w:t>
      </w:r>
    </w:p>
    <w:p w:rsidR="00541218" w:rsidRDefault="00541218" w:rsidP="00541218">
      <w:pPr>
        <w:numPr>
          <w:ilvl w:val="0"/>
          <w:numId w:val="12"/>
        </w:numPr>
        <w:spacing w:before="100" w:beforeAutospacing="1" w:after="100" w:afterAutospacing="1"/>
      </w:pPr>
      <w:r>
        <w:t xml:space="preserve">Trial Designs </w:t>
      </w:r>
    </w:p>
    <w:p w:rsidR="00541218" w:rsidRDefault="00541218" w:rsidP="00541218">
      <w:pPr>
        <w:numPr>
          <w:ilvl w:val="0"/>
          <w:numId w:val="12"/>
        </w:numPr>
        <w:spacing w:before="100" w:beforeAutospacing="1" w:after="100" w:afterAutospacing="1"/>
      </w:pPr>
      <w:r>
        <w:t xml:space="preserve">Treatment Arms &amp; Controls </w:t>
      </w:r>
    </w:p>
    <w:p w:rsidR="00541218" w:rsidRDefault="00541218" w:rsidP="00541218">
      <w:pPr>
        <w:numPr>
          <w:ilvl w:val="0"/>
          <w:numId w:val="12"/>
        </w:numPr>
        <w:spacing w:before="100" w:beforeAutospacing="1" w:after="100" w:afterAutospacing="1"/>
      </w:pPr>
      <w:r>
        <w:t xml:space="preserve">Randomization &amp; Blinding </w:t>
      </w:r>
    </w:p>
    <w:p w:rsidR="00541218" w:rsidRDefault="00541218" w:rsidP="00541218">
      <w:pPr>
        <w:numPr>
          <w:ilvl w:val="0"/>
          <w:numId w:val="12"/>
        </w:numPr>
        <w:spacing w:before="100" w:beforeAutospacing="1" w:after="100" w:afterAutospacing="1"/>
      </w:pPr>
      <w:r>
        <w:t xml:space="preserve">Study Population &amp; Eligibility </w:t>
      </w:r>
    </w:p>
    <w:p w:rsidR="00541218" w:rsidRDefault="00541218" w:rsidP="00541218">
      <w:pPr>
        <w:numPr>
          <w:ilvl w:val="0"/>
          <w:numId w:val="12"/>
        </w:numPr>
        <w:spacing w:before="100" w:beforeAutospacing="1" w:after="100" w:afterAutospacing="1"/>
      </w:pPr>
      <w:r>
        <w:t xml:space="preserve">Visit Schedule &amp; Follow-up </w:t>
      </w:r>
    </w:p>
    <w:p w:rsidR="00541218" w:rsidRDefault="00541218" w:rsidP="00541218">
      <w:pPr>
        <w:numPr>
          <w:ilvl w:val="0"/>
          <w:numId w:val="12"/>
        </w:numPr>
        <w:spacing w:before="100" w:beforeAutospacing="1" w:after="100" w:afterAutospacing="1"/>
      </w:pPr>
      <w:r>
        <w:t xml:space="preserve">Protocol Development </w:t>
      </w:r>
    </w:p>
    <w:p w:rsidR="00541218" w:rsidRDefault="00541218" w:rsidP="00541218">
      <w:pPr>
        <w:numPr>
          <w:ilvl w:val="0"/>
          <w:numId w:val="12"/>
        </w:numPr>
        <w:spacing w:before="100" w:beforeAutospacing="1" w:after="100" w:afterAutospacing="1"/>
      </w:pPr>
      <w:r>
        <w:t xml:space="preserve">Recruitment &amp; Enrollment </w:t>
      </w:r>
    </w:p>
    <w:p w:rsidR="00541218" w:rsidRDefault="00541218" w:rsidP="00541218">
      <w:pPr>
        <w:numPr>
          <w:ilvl w:val="0"/>
          <w:numId w:val="12"/>
        </w:numPr>
        <w:spacing w:before="100" w:beforeAutospacing="1" w:after="100" w:afterAutospacing="1"/>
      </w:pPr>
      <w:r>
        <w:t xml:space="preserve">Treatment Compliance &amp; Protocol Deviations </w:t>
      </w:r>
    </w:p>
    <w:p w:rsidR="00541218" w:rsidRDefault="00541218" w:rsidP="00541218">
      <w:pPr>
        <w:numPr>
          <w:ilvl w:val="0"/>
          <w:numId w:val="12"/>
        </w:numPr>
        <w:spacing w:before="100" w:beforeAutospacing="1" w:after="100" w:afterAutospacing="1"/>
      </w:pPr>
      <w:r>
        <w:t xml:space="preserve">Safety Monitoring </w:t>
      </w:r>
    </w:p>
    <w:p w:rsidR="00541218" w:rsidRDefault="00541218" w:rsidP="00541218">
      <w:pPr>
        <w:numPr>
          <w:ilvl w:val="0"/>
          <w:numId w:val="12"/>
        </w:numPr>
        <w:spacing w:before="100" w:beforeAutospacing="1" w:after="100" w:afterAutospacing="1"/>
      </w:pPr>
      <w:r>
        <w:t xml:space="preserve">DSMB / DMC </w:t>
      </w:r>
    </w:p>
    <w:p w:rsidR="00541218" w:rsidRDefault="00541218" w:rsidP="00541218">
      <w:pPr>
        <w:numPr>
          <w:ilvl w:val="0"/>
          <w:numId w:val="12"/>
        </w:numPr>
        <w:spacing w:before="100" w:beforeAutospacing="1" w:after="100" w:afterAutospacing="1"/>
      </w:pPr>
      <w:r>
        <w:t xml:space="preserve">Trial Conduct &amp; Monitoring </w:t>
      </w:r>
    </w:p>
    <w:p w:rsidR="00541218" w:rsidRDefault="00541218" w:rsidP="00541218">
      <w:pPr>
        <w:numPr>
          <w:ilvl w:val="0"/>
          <w:numId w:val="12"/>
        </w:numPr>
        <w:spacing w:before="100" w:beforeAutospacing="1" w:after="100" w:afterAutospacing="1"/>
      </w:pPr>
      <w:r>
        <w:t xml:space="preserve">Protocol Amendments </w:t>
      </w:r>
    </w:p>
    <w:p w:rsidR="00541218" w:rsidRDefault="00541218" w:rsidP="00541218">
      <w:pPr>
        <w:numPr>
          <w:ilvl w:val="0"/>
          <w:numId w:val="12"/>
        </w:numPr>
        <w:spacing w:before="100" w:beforeAutospacing="1" w:after="100" w:afterAutospacing="1"/>
      </w:pPr>
      <w:r>
        <w:t xml:space="preserve">Database Lock </w:t>
      </w:r>
    </w:p>
    <w:p w:rsidR="00541218" w:rsidRDefault="00541218" w:rsidP="00541218">
      <w:pPr>
        <w:numPr>
          <w:ilvl w:val="0"/>
          <w:numId w:val="12"/>
        </w:numPr>
        <w:spacing w:before="100" w:beforeAutospacing="1" w:after="100" w:afterAutospacing="1"/>
      </w:pPr>
      <w:r>
        <w:t xml:space="preserve">Regulatory Submission </w:t>
      </w:r>
    </w:p>
    <w:p w:rsidR="00541218" w:rsidRDefault="00D63B51" w:rsidP="00541218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541218" w:rsidRDefault="00541218" w:rsidP="00541218">
      <w:pPr>
        <w:pStyle w:val="Heading2"/>
      </w:pPr>
      <w:r>
        <w:t>2</w:t>
      </w:r>
      <w:r>
        <w:t>. Data Management &amp; Programming</w:t>
      </w:r>
    </w:p>
    <w:p w:rsidR="00541218" w:rsidRDefault="00541218" w:rsidP="00541218">
      <w:pPr>
        <w:numPr>
          <w:ilvl w:val="0"/>
          <w:numId w:val="13"/>
        </w:numPr>
        <w:spacing w:before="100" w:beforeAutospacing="1" w:after="100" w:afterAutospacing="1"/>
      </w:pPr>
      <w:r>
        <w:t xml:space="preserve">CRF / eCRF &amp; EDC </w:t>
      </w:r>
    </w:p>
    <w:p w:rsidR="00541218" w:rsidRDefault="00541218" w:rsidP="00541218">
      <w:pPr>
        <w:numPr>
          <w:ilvl w:val="0"/>
          <w:numId w:val="13"/>
        </w:numPr>
        <w:spacing w:before="100" w:beforeAutospacing="1" w:after="100" w:afterAutospacing="1"/>
      </w:pPr>
      <w:r>
        <w:t xml:space="preserve">Clinical Data Management </w:t>
      </w:r>
    </w:p>
    <w:p w:rsidR="00541218" w:rsidRDefault="00541218" w:rsidP="00541218">
      <w:pPr>
        <w:numPr>
          <w:ilvl w:val="0"/>
          <w:numId w:val="13"/>
        </w:numPr>
        <w:spacing w:before="100" w:beforeAutospacing="1" w:after="100" w:afterAutospacing="1"/>
      </w:pPr>
      <w:r>
        <w:t xml:space="preserve">Data Cleaning &amp; Quality Control </w:t>
      </w:r>
    </w:p>
    <w:p w:rsidR="00541218" w:rsidRDefault="00541218" w:rsidP="00541218">
      <w:pPr>
        <w:numPr>
          <w:ilvl w:val="0"/>
          <w:numId w:val="13"/>
        </w:numPr>
        <w:spacing w:before="100" w:beforeAutospacing="1" w:after="100" w:afterAutospacing="1"/>
      </w:pPr>
      <w:r>
        <w:t xml:space="preserve">Medical Coding </w:t>
      </w:r>
    </w:p>
    <w:p w:rsidR="00541218" w:rsidRDefault="00541218" w:rsidP="00541218">
      <w:pPr>
        <w:numPr>
          <w:ilvl w:val="0"/>
          <w:numId w:val="13"/>
        </w:numPr>
        <w:spacing w:before="100" w:beforeAutospacing="1" w:after="100" w:afterAutospacing="1"/>
      </w:pPr>
      <w:r>
        <w:t xml:space="preserve">Data Reconciliation </w:t>
      </w:r>
    </w:p>
    <w:p w:rsidR="00541218" w:rsidRDefault="00541218" w:rsidP="00541218">
      <w:pPr>
        <w:numPr>
          <w:ilvl w:val="0"/>
          <w:numId w:val="13"/>
        </w:numPr>
        <w:spacing w:before="100" w:beforeAutospacing="1" w:after="100" w:afterAutospacing="1"/>
      </w:pPr>
      <w:r>
        <w:t xml:space="preserve">CDISC Standards </w:t>
      </w:r>
    </w:p>
    <w:p w:rsidR="00541218" w:rsidRDefault="00541218" w:rsidP="00541218">
      <w:pPr>
        <w:numPr>
          <w:ilvl w:val="0"/>
          <w:numId w:val="13"/>
        </w:numPr>
        <w:spacing w:before="100" w:beforeAutospacing="1" w:after="100" w:afterAutospacing="1"/>
      </w:pPr>
      <w:r>
        <w:t xml:space="preserve">Analysis Dataset Development </w:t>
      </w:r>
    </w:p>
    <w:p w:rsidR="00541218" w:rsidRDefault="00541218" w:rsidP="00541218">
      <w:pPr>
        <w:numPr>
          <w:ilvl w:val="0"/>
          <w:numId w:val="13"/>
        </w:numPr>
        <w:spacing w:before="100" w:beforeAutospacing="1" w:after="100" w:afterAutospacing="1"/>
      </w:pPr>
      <w:r>
        <w:t xml:space="preserve">SAS &amp; R Programming </w:t>
      </w:r>
    </w:p>
    <w:p w:rsidR="00541218" w:rsidRDefault="00541218" w:rsidP="00541218">
      <w:pPr>
        <w:numPr>
          <w:ilvl w:val="0"/>
          <w:numId w:val="13"/>
        </w:numPr>
        <w:spacing w:before="100" w:beforeAutospacing="1" w:after="100" w:afterAutospacing="1"/>
      </w:pPr>
      <w:r>
        <w:t xml:space="preserve">Tables, Listings &amp; Figures </w:t>
      </w:r>
    </w:p>
    <w:p w:rsidR="00541218" w:rsidRDefault="00541218" w:rsidP="00541218">
      <w:pPr>
        <w:numPr>
          <w:ilvl w:val="0"/>
          <w:numId w:val="13"/>
        </w:numPr>
        <w:spacing w:before="100" w:beforeAutospacing="1" w:after="100" w:afterAutospacing="1"/>
      </w:pPr>
      <w:r>
        <w:t xml:space="preserve">Programming Standards &amp; Validation </w:t>
      </w:r>
    </w:p>
    <w:p w:rsidR="00541218" w:rsidRDefault="00541218" w:rsidP="00541218">
      <w:pPr>
        <w:numPr>
          <w:ilvl w:val="0"/>
          <w:numId w:val="13"/>
        </w:numPr>
        <w:spacing w:before="100" w:beforeAutospacing="1" w:after="100" w:afterAutospacing="1"/>
      </w:pPr>
      <w:r>
        <w:t xml:space="preserve">Data Traceability </w:t>
      </w:r>
    </w:p>
    <w:p w:rsidR="00541218" w:rsidRDefault="00541218" w:rsidP="00541218">
      <w:pPr>
        <w:numPr>
          <w:ilvl w:val="0"/>
          <w:numId w:val="13"/>
        </w:numPr>
        <w:spacing w:before="100" w:beforeAutospacing="1" w:after="100" w:afterAutospacing="1"/>
      </w:pPr>
      <w:r>
        <w:t xml:space="preserve">Submission Standards &amp; Packages </w:t>
      </w:r>
    </w:p>
    <w:p w:rsidR="00541218" w:rsidRDefault="00D63B51" w:rsidP="00541218">
      <w:r>
        <w:rPr>
          <w:noProof/>
        </w:rPr>
        <w:lastRenderedPageBreak/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41218" w:rsidRDefault="00541218" w:rsidP="00541218">
      <w:pPr>
        <w:pStyle w:val="Heading2"/>
      </w:pPr>
      <w:r>
        <w:t>3. Biostatistics</w:t>
      </w:r>
    </w:p>
    <w:p w:rsidR="00541218" w:rsidRDefault="00541218" w:rsidP="00541218">
      <w:pPr>
        <w:numPr>
          <w:ilvl w:val="0"/>
          <w:numId w:val="11"/>
        </w:numPr>
        <w:spacing w:before="100" w:beforeAutospacing="1" w:after="100" w:afterAutospacing="1"/>
      </w:pPr>
      <w:r>
        <w:t xml:space="preserve">Statistical Principles &amp; </w:t>
      </w:r>
      <w:proofErr w:type="spellStart"/>
      <w:r>
        <w:t>Estimands</w:t>
      </w:r>
      <w:proofErr w:type="spellEnd"/>
      <w:r>
        <w:t xml:space="preserve"> </w:t>
      </w:r>
    </w:p>
    <w:p w:rsidR="00541218" w:rsidRDefault="00541218" w:rsidP="00541218">
      <w:pPr>
        <w:numPr>
          <w:ilvl w:val="0"/>
          <w:numId w:val="11"/>
        </w:numPr>
        <w:spacing w:before="100" w:beforeAutospacing="1" w:after="100" w:afterAutospacing="1"/>
      </w:pPr>
      <w:r>
        <w:t xml:space="preserve">Sample Size &amp; Power </w:t>
      </w:r>
    </w:p>
    <w:p w:rsidR="00541218" w:rsidRDefault="00541218" w:rsidP="00541218">
      <w:pPr>
        <w:numPr>
          <w:ilvl w:val="0"/>
          <w:numId w:val="11"/>
        </w:numPr>
        <w:spacing w:before="100" w:beforeAutospacing="1" w:after="100" w:afterAutospacing="1"/>
      </w:pPr>
      <w:r>
        <w:t xml:space="preserve">Analysis Populations </w:t>
      </w:r>
    </w:p>
    <w:p w:rsidR="00541218" w:rsidRDefault="00541218" w:rsidP="00541218">
      <w:pPr>
        <w:numPr>
          <w:ilvl w:val="0"/>
          <w:numId w:val="11"/>
        </w:numPr>
        <w:spacing w:before="100" w:beforeAutospacing="1" w:after="100" w:afterAutospacing="1"/>
      </w:pPr>
      <w:r>
        <w:t xml:space="preserve">Descriptive Analysis </w:t>
      </w:r>
    </w:p>
    <w:p w:rsidR="00541218" w:rsidRDefault="00541218" w:rsidP="00541218">
      <w:pPr>
        <w:numPr>
          <w:ilvl w:val="0"/>
          <w:numId w:val="11"/>
        </w:numPr>
        <w:spacing w:before="100" w:beforeAutospacing="1" w:after="100" w:afterAutospacing="1"/>
      </w:pPr>
      <w:r>
        <w:t xml:space="preserve">Statistical Models </w:t>
      </w:r>
    </w:p>
    <w:p w:rsidR="00541218" w:rsidRDefault="00541218" w:rsidP="00541218">
      <w:pPr>
        <w:numPr>
          <w:ilvl w:val="0"/>
          <w:numId w:val="11"/>
        </w:numPr>
        <w:spacing w:before="100" w:beforeAutospacing="1" w:after="100" w:afterAutospacing="1"/>
      </w:pPr>
      <w:r>
        <w:t xml:space="preserve">Longitudinal &amp; Repeated Measures </w:t>
      </w:r>
    </w:p>
    <w:p w:rsidR="00541218" w:rsidRDefault="00541218" w:rsidP="00541218">
      <w:pPr>
        <w:numPr>
          <w:ilvl w:val="0"/>
          <w:numId w:val="11"/>
        </w:numPr>
        <w:spacing w:before="100" w:beforeAutospacing="1" w:after="100" w:afterAutospacing="1"/>
      </w:pPr>
      <w:r>
        <w:t xml:space="preserve">Time-to-Event Analysis </w:t>
      </w:r>
    </w:p>
    <w:p w:rsidR="00541218" w:rsidRDefault="00541218" w:rsidP="00541218">
      <w:pPr>
        <w:numPr>
          <w:ilvl w:val="0"/>
          <w:numId w:val="11"/>
        </w:numPr>
        <w:spacing w:before="100" w:beforeAutospacing="1" w:after="100" w:afterAutospacing="1"/>
      </w:pPr>
      <w:r>
        <w:t xml:space="preserve">Missing Data &amp; Sensitivity Analysis </w:t>
      </w:r>
    </w:p>
    <w:p w:rsidR="00541218" w:rsidRDefault="00541218" w:rsidP="00541218">
      <w:pPr>
        <w:numPr>
          <w:ilvl w:val="0"/>
          <w:numId w:val="11"/>
        </w:numPr>
        <w:spacing w:before="100" w:beforeAutospacing="1" w:after="100" w:afterAutospacing="1"/>
      </w:pPr>
      <w:r>
        <w:t xml:space="preserve">Multiplicity &amp; Type I Error </w:t>
      </w:r>
    </w:p>
    <w:p w:rsidR="00541218" w:rsidRDefault="00541218" w:rsidP="00541218">
      <w:pPr>
        <w:numPr>
          <w:ilvl w:val="0"/>
          <w:numId w:val="11"/>
        </w:numPr>
        <w:spacing w:before="100" w:beforeAutospacing="1" w:after="100" w:afterAutospacing="1"/>
      </w:pPr>
      <w:r>
        <w:t xml:space="preserve">Interim Analysis &amp; Stopping Rules </w:t>
      </w:r>
    </w:p>
    <w:p w:rsidR="00541218" w:rsidRDefault="00541218" w:rsidP="00541218">
      <w:pPr>
        <w:numPr>
          <w:ilvl w:val="0"/>
          <w:numId w:val="11"/>
        </w:numPr>
        <w:spacing w:before="100" w:beforeAutospacing="1" w:after="100" w:afterAutospacing="1"/>
      </w:pPr>
      <w:r>
        <w:t xml:space="preserve">Non-Inferiority &amp; Equivalence </w:t>
      </w:r>
    </w:p>
    <w:p w:rsidR="00541218" w:rsidRDefault="00541218" w:rsidP="00541218">
      <w:pPr>
        <w:numPr>
          <w:ilvl w:val="0"/>
          <w:numId w:val="11"/>
        </w:numPr>
        <w:spacing w:before="100" w:beforeAutospacing="1" w:after="100" w:afterAutospacing="1"/>
      </w:pPr>
      <w:r>
        <w:t xml:space="preserve">Subgroup &amp; Interaction Analysis </w:t>
      </w:r>
    </w:p>
    <w:p w:rsidR="00541218" w:rsidRDefault="00541218" w:rsidP="00541218">
      <w:pPr>
        <w:numPr>
          <w:ilvl w:val="0"/>
          <w:numId w:val="11"/>
        </w:numPr>
        <w:spacing w:before="100" w:beforeAutospacing="1" w:after="100" w:afterAutospacing="1"/>
      </w:pPr>
      <w:r>
        <w:t xml:space="preserve">Safety Analysis </w:t>
      </w:r>
    </w:p>
    <w:p w:rsidR="00541218" w:rsidRDefault="00541218" w:rsidP="00541218">
      <w:pPr>
        <w:numPr>
          <w:ilvl w:val="0"/>
          <w:numId w:val="11"/>
        </w:numPr>
        <w:spacing w:before="100" w:beforeAutospacing="1" w:after="100" w:afterAutospacing="1"/>
      </w:pPr>
      <w:r>
        <w:t xml:space="preserve">Adaptive &amp; Bayesian Methods </w:t>
      </w:r>
    </w:p>
    <w:p w:rsidR="00541218" w:rsidRDefault="00541218" w:rsidP="00541218">
      <w:pPr>
        <w:numPr>
          <w:ilvl w:val="0"/>
          <w:numId w:val="11"/>
        </w:numPr>
        <w:spacing w:before="100" w:beforeAutospacing="1" w:after="100" w:afterAutospacing="1"/>
      </w:pPr>
      <w:r>
        <w:t xml:space="preserve">Statistical Interpretation </w:t>
      </w:r>
    </w:p>
    <w:p w:rsidR="00541218" w:rsidRDefault="00541218" w:rsidP="00541218">
      <w:pPr>
        <w:numPr>
          <w:ilvl w:val="0"/>
          <w:numId w:val="11"/>
        </w:numPr>
        <w:spacing w:before="100" w:beforeAutospacing="1" w:after="100" w:afterAutospacing="1"/>
      </w:pPr>
      <w:r>
        <w:t>M</w:t>
      </w:r>
      <w:r>
        <w:rPr>
          <w:rFonts w:hint="eastAsia"/>
        </w:rPr>
        <w:t>achine</w:t>
      </w:r>
      <w:r>
        <w:t xml:space="preserve"> </w:t>
      </w:r>
      <w:r>
        <w:rPr>
          <w:rFonts w:hint="eastAsia"/>
        </w:rPr>
        <w:t>learning</w:t>
      </w:r>
      <w:r>
        <w:t xml:space="preserve"> </w:t>
      </w:r>
    </w:p>
    <w:p w:rsidR="00541218" w:rsidRDefault="00541218" w:rsidP="00541218">
      <w:pPr>
        <w:pStyle w:val="Heading2"/>
      </w:pPr>
      <w:r>
        <w:t>4. Resources</w:t>
      </w:r>
    </w:p>
    <w:p w:rsidR="00541218" w:rsidRDefault="00541218" w:rsidP="00541218">
      <w:pPr>
        <w:numPr>
          <w:ilvl w:val="0"/>
          <w:numId w:val="14"/>
        </w:numPr>
        <w:spacing w:before="100" w:beforeAutospacing="1" w:after="100" w:afterAutospacing="1"/>
      </w:pPr>
      <w:r>
        <w:t xml:space="preserve">SAP &amp; Protocol Resources </w:t>
      </w:r>
    </w:p>
    <w:p w:rsidR="00541218" w:rsidRDefault="00541218" w:rsidP="00541218">
      <w:pPr>
        <w:numPr>
          <w:ilvl w:val="0"/>
          <w:numId w:val="14"/>
        </w:numPr>
        <w:spacing w:before="100" w:beforeAutospacing="1" w:after="100" w:afterAutospacing="1"/>
      </w:pPr>
      <w:r>
        <w:t xml:space="preserve">Regulatory Resources </w:t>
      </w:r>
    </w:p>
    <w:p w:rsidR="00541218" w:rsidRDefault="00541218" w:rsidP="00541218">
      <w:pPr>
        <w:numPr>
          <w:ilvl w:val="0"/>
          <w:numId w:val="14"/>
        </w:numPr>
        <w:spacing w:before="100" w:beforeAutospacing="1" w:after="100" w:afterAutospacing="1"/>
      </w:pPr>
      <w:r>
        <w:t xml:space="preserve">Clinical &amp; Therapeutic Area Resources </w:t>
      </w:r>
    </w:p>
    <w:p w:rsidR="00541218" w:rsidRDefault="00541218" w:rsidP="00541218">
      <w:pPr>
        <w:numPr>
          <w:ilvl w:val="0"/>
          <w:numId w:val="14"/>
        </w:numPr>
        <w:spacing w:before="100" w:beforeAutospacing="1" w:after="100" w:afterAutospacing="1"/>
      </w:pPr>
      <w:r>
        <w:t xml:space="preserve">Documentation &amp; Reporting </w:t>
      </w:r>
    </w:p>
    <w:p w:rsidR="00541218" w:rsidRDefault="00541218" w:rsidP="00541218">
      <w:pPr>
        <w:numPr>
          <w:ilvl w:val="0"/>
          <w:numId w:val="14"/>
        </w:numPr>
        <w:spacing w:before="100" w:beforeAutospacing="1" w:after="100" w:afterAutospacing="1"/>
      </w:pPr>
      <w:r>
        <w:t xml:space="preserve">Project &amp; Collaboration Resources </w:t>
      </w:r>
    </w:p>
    <w:p w:rsidR="00541218" w:rsidRDefault="00541218" w:rsidP="00541218">
      <w:pPr>
        <w:numPr>
          <w:ilvl w:val="0"/>
          <w:numId w:val="14"/>
        </w:numPr>
        <w:spacing w:before="100" w:beforeAutospacing="1" w:after="100" w:afterAutospacing="1"/>
      </w:pPr>
      <w:r>
        <w:t xml:space="preserve">Templates &amp; Downloads </w:t>
      </w:r>
    </w:p>
    <w:p w:rsidR="00541218" w:rsidRDefault="00541218" w:rsidP="00541218">
      <w:pPr>
        <w:numPr>
          <w:ilvl w:val="0"/>
          <w:numId w:val="14"/>
        </w:numPr>
        <w:spacing w:before="100" w:beforeAutospacing="1" w:after="100" w:afterAutospacing="1"/>
      </w:pPr>
      <w:r>
        <w:t>Reference Resources</w:t>
      </w:r>
    </w:p>
    <w:p w:rsidR="00541218" w:rsidRPr="00541218" w:rsidRDefault="00541218" w:rsidP="00541218">
      <w:pPr>
        <w:pStyle w:val="Heading2"/>
      </w:pPr>
      <w:r>
        <w:t xml:space="preserve">5 </w:t>
      </w:r>
      <w:r w:rsidRPr="00541218">
        <w:t>Epidemiology &amp; Real-World Evidence</w:t>
      </w:r>
    </w:p>
    <w:p w:rsidR="00541218" w:rsidRPr="00541218" w:rsidRDefault="00541218" w:rsidP="005412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1218">
        <w:rPr>
          <w:rFonts w:ascii="Times New Roman" w:eastAsia="Times New Roman" w:hAnsi="Times New Roman" w:cs="Times New Roman"/>
          <w:kern w:val="0"/>
          <w14:ligatures w14:val="none"/>
        </w:rPr>
        <w:t xml:space="preserve">Epidemiologic Study Designs </w:t>
      </w:r>
    </w:p>
    <w:p w:rsidR="00541218" w:rsidRPr="00541218" w:rsidRDefault="00541218" w:rsidP="005412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1218">
        <w:rPr>
          <w:rFonts w:ascii="Times New Roman" w:eastAsia="Times New Roman" w:hAnsi="Times New Roman" w:cs="Times New Roman"/>
          <w:kern w:val="0"/>
          <w14:ligatures w14:val="none"/>
        </w:rPr>
        <w:t xml:space="preserve">Real-World Data &amp; Evidence </w:t>
      </w:r>
    </w:p>
    <w:p w:rsidR="00541218" w:rsidRPr="00541218" w:rsidRDefault="00541218" w:rsidP="005412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1218">
        <w:rPr>
          <w:rFonts w:ascii="Times New Roman" w:eastAsia="Times New Roman" w:hAnsi="Times New Roman" w:cs="Times New Roman"/>
          <w:kern w:val="0"/>
          <w14:ligatures w14:val="none"/>
        </w:rPr>
        <w:t xml:space="preserve">Causal Inference </w:t>
      </w:r>
    </w:p>
    <w:p w:rsidR="00541218" w:rsidRPr="00541218" w:rsidRDefault="00541218" w:rsidP="005412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1218">
        <w:rPr>
          <w:rFonts w:ascii="Times New Roman" w:eastAsia="Times New Roman" w:hAnsi="Times New Roman" w:cs="Times New Roman"/>
          <w:kern w:val="0"/>
          <w14:ligatures w14:val="none"/>
        </w:rPr>
        <w:t xml:space="preserve">Bias &amp; Confounding </w:t>
      </w:r>
    </w:p>
    <w:p w:rsidR="00541218" w:rsidRPr="00541218" w:rsidRDefault="00541218" w:rsidP="005412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1218">
        <w:rPr>
          <w:rFonts w:ascii="Times New Roman" w:eastAsia="Times New Roman" w:hAnsi="Times New Roman" w:cs="Times New Roman"/>
          <w:kern w:val="0"/>
          <w14:ligatures w14:val="none"/>
        </w:rPr>
        <w:t xml:space="preserve">Exposure, Outcome &amp; Covariate Assessment </w:t>
      </w:r>
    </w:p>
    <w:p w:rsidR="00541218" w:rsidRPr="00541218" w:rsidRDefault="00541218" w:rsidP="005412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1218">
        <w:rPr>
          <w:rFonts w:ascii="Times New Roman" w:eastAsia="Times New Roman" w:hAnsi="Times New Roman" w:cs="Times New Roman"/>
          <w:kern w:val="0"/>
          <w14:ligatures w14:val="none"/>
        </w:rPr>
        <w:t xml:space="preserve">Effect Measures &amp; Effect Modification </w:t>
      </w:r>
    </w:p>
    <w:p w:rsidR="00541218" w:rsidRPr="00541218" w:rsidRDefault="00541218" w:rsidP="005412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1218">
        <w:rPr>
          <w:rFonts w:ascii="Times New Roman" w:eastAsia="Times New Roman" w:hAnsi="Times New Roman" w:cs="Times New Roman"/>
          <w:kern w:val="0"/>
          <w14:ligatures w14:val="none"/>
        </w:rPr>
        <w:t xml:space="preserve">Causal Methods </w:t>
      </w:r>
    </w:p>
    <w:p w:rsidR="00541218" w:rsidRPr="00541218" w:rsidRDefault="00541218" w:rsidP="005412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1218">
        <w:rPr>
          <w:rFonts w:ascii="Times New Roman" w:eastAsia="Times New Roman" w:hAnsi="Times New Roman" w:cs="Times New Roman"/>
          <w:kern w:val="0"/>
          <w14:ligatures w14:val="none"/>
        </w:rPr>
        <w:t xml:space="preserve">Target Trial Emulation </w:t>
      </w:r>
    </w:p>
    <w:p w:rsidR="00541218" w:rsidRPr="00541218" w:rsidRDefault="00541218" w:rsidP="0054121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41218">
        <w:rPr>
          <w:rFonts w:ascii="Times New Roman" w:eastAsia="Times New Roman" w:hAnsi="Times New Roman" w:cs="Times New Roman"/>
          <w:kern w:val="0"/>
          <w14:ligatures w14:val="none"/>
        </w:rPr>
        <w:t>Measurement Error &amp; Sensitivity Analysis</w:t>
      </w:r>
    </w:p>
    <w:p w:rsidR="00541218" w:rsidRDefault="00541218" w:rsidP="00541218">
      <w:pPr>
        <w:pStyle w:val="Heading2"/>
      </w:pPr>
      <w:r>
        <w:lastRenderedPageBreak/>
        <w:t>About</w:t>
      </w:r>
    </w:p>
    <w:p w:rsidR="00541218" w:rsidRDefault="00541218" w:rsidP="00541218">
      <w:pPr>
        <w:numPr>
          <w:ilvl w:val="0"/>
          <w:numId w:val="17"/>
        </w:numPr>
        <w:spacing w:before="100" w:beforeAutospacing="1" w:after="100" w:afterAutospacing="1"/>
      </w:pPr>
      <w:r>
        <w:t xml:space="preserve">About </w:t>
      </w:r>
    </w:p>
    <w:p w:rsidR="00541218" w:rsidRDefault="00541218" w:rsidP="00541218">
      <w:pPr>
        <w:numPr>
          <w:ilvl w:val="0"/>
          <w:numId w:val="17"/>
        </w:numPr>
        <w:spacing w:before="100" w:beforeAutospacing="1" w:after="100" w:afterAutospacing="1"/>
      </w:pPr>
      <w:r>
        <w:t xml:space="preserve">Scope </w:t>
      </w:r>
    </w:p>
    <w:p w:rsidR="00541218" w:rsidRDefault="00541218" w:rsidP="00541218">
      <w:pPr>
        <w:numPr>
          <w:ilvl w:val="0"/>
          <w:numId w:val="17"/>
        </w:numPr>
        <w:spacing w:before="100" w:beforeAutospacing="1" w:after="100" w:afterAutospacing="1"/>
      </w:pPr>
      <w:r>
        <w:t xml:space="preserve">Founder </w:t>
      </w:r>
    </w:p>
    <w:p w:rsidR="00541218" w:rsidRDefault="00541218" w:rsidP="00541218">
      <w:pPr>
        <w:numPr>
          <w:ilvl w:val="0"/>
          <w:numId w:val="17"/>
        </w:numPr>
        <w:spacing w:before="100" w:beforeAutospacing="1" w:after="100" w:afterAutospacing="1"/>
      </w:pPr>
      <w:r>
        <w:t>Disclaimer</w:t>
      </w:r>
    </w:p>
    <w:p w:rsidR="008426CE" w:rsidRPr="00541218" w:rsidRDefault="008426CE" w:rsidP="00541218"/>
    <w:sectPr w:rsidR="008426CE" w:rsidRPr="00541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55519"/>
    <w:multiLevelType w:val="multilevel"/>
    <w:tmpl w:val="D882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D2816"/>
    <w:multiLevelType w:val="multilevel"/>
    <w:tmpl w:val="0C02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E6EB3"/>
    <w:multiLevelType w:val="multilevel"/>
    <w:tmpl w:val="131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805CB"/>
    <w:multiLevelType w:val="multilevel"/>
    <w:tmpl w:val="EDB2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81E83"/>
    <w:multiLevelType w:val="multilevel"/>
    <w:tmpl w:val="7596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068E9"/>
    <w:multiLevelType w:val="multilevel"/>
    <w:tmpl w:val="E9F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C6C06"/>
    <w:multiLevelType w:val="multilevel"/>
    <w:tmpl w:val="EE84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410FE"/>
    <w:multiLevelType w:val="multilevel"/>
    <w:tmpl w:val="3B6C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127D2"/>
    <w:multiLevelType w:val="multilevel"/>
    <w:tmpl w:val="DC76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3751C"/>
    <w:multiLevelType w:val="multilevel"/>
    <w:tmpl w:val="F8F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33800"/>
    <w:multiLevelType w:val="multilevel"/>
    <w:tmpl w:val="497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C48C6"/>
    <w:multiLevelType w:val="multilevel"/>
    <w:tmpl w:val="2374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40939"/>
    <w:multiLevelType w:val="multilevel"/>
    <w:tmpl w:val="E5B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A241C"/>
    <w:multiLevelType w:val="multilevel"/>
    <w:tmpl w:val="17A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D4CFB"/>
    <w:multiLevelType w:val="multilevel"/>
    <w:tmpl w:val="E98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F11B1"/>
    <w:multiLevelType w:val="multilevel"/>
    <w:tmpl w:val="C53A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E67BD"/>
    <w:multiLevelType w:val="multilevel"/>
    <w:tmpl w:val="123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442171">
    <w:abstractNumId w:val="16"/>
  </w:num>
  <w:num w:numId="2" w16cid:durableId="136260705">
    <w:abstractNumId w:val="2"/>
  </w:num>
  <w:num w:numId="3" w16cid:durableId="456215637">
    <w:abstractNumId w:val="3"/>
  </w:num>
  <w:num w:numId="4" w16cid:durableId="33384241">
    <w:abstractNumId w:val="10"/>
  </w:num>
  <w:num w:numId="5" w16cid:durableId="881211958">
    <w:abstractNumId w:val="0"/>
  </w:num>
  <w:num w:numId="6" w16cid:durableId="1107965280">
    <w:abstractNumId w:val="14"/>
  </w:num>
  <w:num w:numId="7" w16cid:durableId="74674051">
    <w:abstractNumId w:val="11"/>
  </w:num>
  <w:num w:numId="8" w16cid:durableId="1423180878">
    <w:abstractNumId w:val="8"/>
  </w:num>
  <w:num w:numId="9" w16cid:durableId="1914701167">
    <w:abstractNumId w:val="9"/>
  </w:num>
  <w:num w:numId="10" w16cid:durableId="1306861828">
    <w:abstractNumId w:val="1"/>
  </w:num>
  <w:num w:numId="11" w16cid:durableId="146872349">
    <w:abstractNumId w:val="4"/>
  </w:num>
  <w:num w:numId="12" w16cid:durableId="1155419647">
    <w:abstractNumId w:val="6"/>
  </w:num>
  <w:num w:numId="13" w16cid:durableId="658115470">
    <w:abstractNumId w:val="15"/>
  </w:num>
  <w:num w:numId="14" w16cid:durableId="1321890125">
    <w:abstractNumId w:val="13"/>
  </w:num>
  <w:num w:numId="15" w16cid:durableId="1339577853">
    <w:abstractNumId w:val="5"/>
  </w:num>
  <w:num w:numId="16" w16cid:durableId="1644694736">
    <w:abstractNumId w:val="12"/>
  </w:num>
  <w:num w:numId="17" w16cid:durableId="1379860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CE"/>
    <w:rsid w:val="0007320B"/>
    <w:rsid w:val="001D5172"/>
    <w:rsid w:val="00541218"/>
    <w:rsid w:val="005868F4"/>
    <w:rsid w:val="005E4480"/>
    <w:rsid w:val="008426CE"/>
    <w:rsid w:val="00D6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DF640"/>
  <w15:chartTrackingRefBased/>
  <w15:docId w15:val="{835903D8-7CDB-404F-BF35-1EAEA73E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2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426C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26C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26C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26C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2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3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2026-08-29T00:56:00Z</dcterms:created>
  <dcterms:modified xsi:type="dcterms:W3CDTF">2026-08-30T15:42:00Z</dcterms:modified>
</cp:coreProperties>
</file>