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E77A7" w14:textId="77777777" w:rsidR="008D584E" w:rsidRPr="008D584E" w:rsidRDefault="008D584E" w:rsidP="008D58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8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Role of the Project Statistician in the </w:t>
      </w:r>
      <w:proofErr w:type="spellStart"/>
      <w:r w:rsidRPr="008D58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Estimand</w:t>
      </w:r>
      <w:proofErr w:type="spellEnd"/>
      <w:r w:rsidRPr="008D58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Framework</w:t>
      </w:r>
    </w:p>
    <w:p w14:paraId="1B8141A6" w14:textId="77777777" w:rsidR="008D584E" w:rsidRPr="008D584E" w:rsidRDefault="008D584E" w:rsidP="008D5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8D58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Overall</w:t>
      </w:r>
      <w:proofErr w:type="gramEnd"/>
      <w:r w:rsidRPr="008D58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Role</w:t>
      </w:r>
    </w:p>
    <w:p w14:paraId="48C03A12" w14:textId="77777777" w:rsidR="008D584E" w:rsidRPr="008D584E" w:rsidRDefault="008D584E" w:rsidP="008D5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84E">
        <w:rPr>
          <w:rFonts w:ascii="Times New Roman" w:eastAsia="Times New Roman" w:hAnsi="Times New Roman" w:cs="Times New Roman"/>
          <w:kern w:val="0"/>
          <w14:ligatures w14:val="none"/>
        </w:rPr>
        <w:t xml:space="preserve">Within the </w:t>
      </w:r>
      <w:r w:rsidRPr="008D58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ICH E9(R1) </w:t>
      </w:r>
      <w:proofErr w:type="spellStart"/>
      <w:r w:rsidRPr="008D58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estimand</w:t>
      </w:r>
      <w:proofErr w:type="spellEnd"/>
      <w:r w:rsidRPr="008D58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framework</w:t>
      </w:r>
      <w:r w:rsidRPr="008D584E">
        <w:rPr>
          <w:rFonts w:ascii="Times New Roman" w:eastAsia="Times New Roman" w:hAnsi="Times New Roman" w:cs="Times New Roman"/>
          <w:kern w:val="0"/>
          <w14:ligatures w14:val="none"/>
        </w:rPr>
        <w:t xml:space="preserve">, the Project Statistician serves as the </w:t>
      </w:r>
      <w:r w:rsidRPr="008D58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architect and steward of the treatment effect definition</w:t>
      </w:r>
      <w:r w:rsidRPr="008D584E">
        <w:rPr>
          <w:rFonts w:ascii="Times New Roman" w:eastAsia="Times New Roman" w:hAnsi="Times New Roman" w:cs="Times New Roman"/>
          <w:kern w:val="0"/>
          <w14:ligatures w14:val="none"/>
        </w:rPr>
        <w:t xml:space="preserve">, ensuring that the clinical question is translated into a </w:t>
      </w:r>
      <w:r w:rsidRPr="008D58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clear, estimable, interpretable, and regulatorily acceptable </w:t>
      </w:r>
      <w:proofErr w:type="spellStart"/>
      <w:r w:rsidRPr="008D58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estimand</w:t>
      </w:r>
      <w:proofErr w:type="spellEnd"/>
      <w:r w:rsidRPr="008D58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80AA4B" w14:textId="77777777" w:rsidR="008D584E" w:rsidRPr="008D584E" w:rsidRDefault="00000000" w:rsidP="008D58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773831">
          <v:rect id="_x0000_i1025" style="width:0;height:1.5pt" o:hralign="center" o:hrstd="t" o:hr="t" fillcolor="#a0a0a0" stroked="f"/>
        </w:pict>
      </w:r>
    </w:p>
    <w:p w14:paraId="1011CC5A" w14:textId="77777777" w:rsidR="008D584E" w:rsidRPr="008D584E" w:rsidRDefault="008D584E" w:rsidP="008D5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8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Responsibilities</w:t>
      </w:r>
    </w:p>
    <w:p w14:paraId="15D948A7" w14:textId="77777777" w:rsidR="008D584E" w:rsidRPr="008D584E" w:rsidRDefault="008D584E" w:rsidP="008D5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8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Define the </w:t>
      </w:r>
      <w:proofErr w:type="spellStart"/>
      <w:r w:rsidRPr="008D58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Estimand</w:t>
      </w:r>
      <w:proofErr w:type="spellEnd"/>
      <w:r w:rsidRPr="008D58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Based on the Clinical Question</w:t>
      </w:r>
    </w:p>
    <w:p w14:paraId="4BC4EBBC" w14:textId="77777777" w:rsidR="008D584E" w:rsidRPr="008D584E" w:rsidRDefault="008D584E" w:rsidP="008D5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84E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Statistician works closely with clinical and regulatory colleagues to define the </w:t>
      </w:r>
      <w:proofErr w:type="spellStart"/>
      <w:r w:rsidRPr="008D584E">
        <w:rPr>
          <w:rFonts w:ascii="Times New Roman" w:eastAsia="Times New Roman" w:hAnsi="Times New Roman" w:cs="Times New Roman"/>
          <w:kern w:val="0"/>
          <w14:ligatures w14:val="none"/>
        </w:rPr>
        <w:t>estimand</w:t>
      </w:r>
      <w:proofErr w:type="spellEnd"/>
      <w:r w:rsidRPr="008D584E">
        <w:rPr>
          <w:rFonts w:ascii="Times New Roman" w:eastAsia="Times New Roman" w:hAnsi="Times New Roman" w:cs="Times New Roman"/>
          <w:kern w:val="0"/>
          <w14:ligatures w14:val="none"/>
        </w:rPr>
        <w:t xml:space="preserve"> by specifying:</w:t>
      </w:r>
    </w:p>
    <w:p w14:paraId="5C94668F" w14:textId="77777777" w:rsidR="008D584E" w:rsidRPr="008D584E" w:rsidRDefault="008D584E" w:rsidP="008D58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8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Population</w:t>
      </w:r>
    </w:p>
    <w:p w14:paraId="442F5EEE" w14:textId="77777777" w:rsidR="008D584E" w:rsidRPr="008D584E" w:rsidRDefault="008D584E" w:rsidP="008D58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8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Treatment and comparator</w:t>
      </w:r>
    </w:p>
    <w:p w14:paraId="6859A846" w14:textId="77777777" w:rsidR="008D584E" w:rsidRPr="008D584E" w:rsidRDefault="008D584E" w:rsidP="008D58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8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 (variable/endpoint)</w:t>
      </w:r>
    </w:p>
    <w:p w14:paraId="52998123" w14:textId="77777777" w:rsidR="008D584E" w:rsidRPr="008D584E" w:rsidRDefault="008D584E" w:rsidP="008D58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8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Intercurrent event handling strategy</w:t>
      </w:r>
    </w:p>
    <w:p w14:paraId="65FBF148" w14:textId="77777777" w:rsidR="008D584E" w:rsidRPr="008D584E" w:rsidRDefault="008D584E" w:rsidP="008D58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8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measure</w:t>
      </w:r>
    </w:p>
    <w:p w14:paraId="0D6441A2" w14:textId="77777777" w:rsidR="008D584E" w:rsidRPr="008D584E" w:rsidRDefault="008D584E" w:rsidP="008D5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84E">
        <w:rPr>
          <w:rFonts w:ascii="Times New Roman" w:eastAsia="Times New Roman" w:hAnsi="Times New Roman" w:cs="Times New Roman"/>
          <w:kern w:val="0"/>
          <w14:ligatures w14:val="none"/>
        </w:rPr>
        <w:t xml:space="preserve">The goal is to ensure the </w:t>
      </w:r>
      <w:proofErr w:type="spellStart"/>
      <w:r w:rsidRPr="008D584E">
        <w:rPr>
          <w:rFonts w:ascii="Times New Roman" w:eastAsia="Times New Roman" w:hAnsi="Times New Roman" w:cs="Times New Roman"/>
          <w:kern w:val="0"/>
          <w14:ligatures w14:val="none"/>
        </w:rPr>
        <w:t>estimand</w:t>
      </w:r>
      <w:proofErr w:type="spellEnd"/>
      <w:r w:rsidRPr="008D584E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8D58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complete, unambiguous, and aligned with the study objective</w:t>
      </w:r>
      <w:r w:rsidRPr="008D58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369B99" w14:textId="77777777" w:rsidR="008D584E" w:rsidRPr="008D584E" w:rsidRDefault="00000000" w:rsidP="008D58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B38393">
          <v:rect id="_x0000_i1026" style="width:0;height:1.5pt" o:hralign="center" o:hrstd="t" o:hr="t" fillcolor="#a0a0a0" stroked="f"/>
        </w:pict>
      </w:r>
    </w:p>
    <w:p w14:paraId="7BFC1BD0" w14:textId="77777777" w:rsidR="008D584E" w:rsidRPr="008D584E" w:rsidRDefault="008D584E" w:rsidP="008D5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8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Lead Intercurrent Event Strategy Selection</w:t>
      </w:r>
    </w:p>
    <w:p w14:paraId="11C3F599" w14:textId="77777777" w:rsidR="008D584E" w:rsidRPr="008D584E" w:rsidRDefault="008D584E" w:rsidP="008D5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84E">
        <w:rPr>
          <w:rFonts w:ascii="Times New Roman" w:eastAsia="Times New Roman" w:hAnsi="Times New Roman" w:cs="Times New Roman"/>
          <w:kern w:val="0"/>
          <w14:ligatures w14:val="none"/>
        </w:rPr>
        <w:t>The Project Statistician:</w:t>
      </w:r>
    </w:p>
    <w:p w14:paraId="25B1ABF3" w14:textId="77777777" w:rsidR="008D584E" w:rsidRPr="008D584E" w:rsidRDefault="008D584E" w:rsidP="008D58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84E">
        <w:rPr>
          <w:rFonts w:ascii="Times New Roman" w:eastAsia="Times New Roman" w:hAnsi="Times New Roman" w:cs="Times New Roman"/>
          <w:kern w:val="0"/>
          <w14:ligatures w14:val="none"/>
        </w:rPr>
        <w:t>Identifies key intercurrent events that may affect interpretation of the treatment effect</w:t>
      </w:r>
    </w:p>
    <w:p w14:paraId="2C1E5A0D" w14:textId="77777777" w:rsidR="008D584E" w:rsidRPr="008D584E" w:rsidRDefault="008D584E" w:rsidP="008D58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84E">
        <w:rPr>
          <w:rFonts w:ascii="Times New Roman" w:eastAsia="Times New Roman" w:hAnsi="Times New Roman" w:cs="Times New Roman"/>
          <w:kern w:val="0"/>
          <w14:ligatures w14:val="none"/>
        </w:rPr>
        <w:t>Selects appropriate strategies (e.g., treatment policy, composite, hypothetical)</w:t>
      </w:r>
    </w:p>
    <w:p w14:paraId="23717739" w14:textId="77777777" w:rsidR="008D584E" w:rsidRPr="008D584E" w:rsidRDefault="008D584E" w:rsidP="008D58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84E">
        <w:rPr>
          <w:rFonts w:ascii="Times New Roman" w:eastAsia="Times New Roman" w:hAnsi="Times New Roman" w:cs="Times New Roman"/>
          <w:kern w:val="0"/>
          <w14:ligatures w14:val="none"/>
        </w:rPr>
        <w:t>Balances scientific validity, operational feasibility, and regulatory expectations</w:t>
      </w:r>
    </w:p>
    <w:p w14:paraId="52F778A8" w14:textId="77777777" w:rsidR="008D584E" w:rsidRPr="008D584E" w:rsidRDefault="00000000" w:rsidP="008D58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CB6BBA">
          <v:rect id="_x0000_i1027" style="width:0;height:1.5pt" o:hralign="center" o:hrstd="t" o:hr="t" fillcolor="#a0a0a0" stroked="f"/>
        </w:pict>
      </w:r>
    </w:p>
    <w:p w14:paraId="7ADCB2A6" w14:textId="77777777" w:rsidR="008D584E" w:rsidRPr="008D584E" w:rsidRDefault="008D584E" w:rsidP="008D5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8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Ensure Alignment </w:t>
      </w:r>
      <w:proofErr w:type="gramStart"/>
      <w:r w:rsidRPr="008D58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</w:t>
      </w:r>
      <w:proofErr w:type="gramEnd"/>
      <w:r w:rsidRPr="008D58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Trial Design and Conduct</w:t>
      </w:r>
    </w:p>
    <w:p w14:paraId="7FBE808A" w14:textId="77777777" w:rsidR="008D584E" w:rsidRPr="008D584E" w:rsidRDefault="008D584E" w:rsidP="008D5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84E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Statistician </w:t>
      </w:r>
      <w:proofErr w:type="gramStart"/>
      <w:r w:rsidRPr="008D584E">
        <w:rPr>
          <w:rFonts w:ascii="Times New Roman" w:eastAsia="Times New Roman" w:hAnsi="Times New Roman" w:cs="Times New Roman"/>
          <w:kern w:val="0"/>
          <w14:ligatures w14:val="none"/>
        </w:rPr>
        <w:t>ensures</w:t>
      </w:r>
      <w:proofErr w:type="gramEnd"/>
      <w:r w:rsidRPr="008D584E">
        <w:rPr>
          <w:rFonts w:ascii="Times New Roman" w:eastAsia="Times New Roman" w:hAnsi="Times New Roman" w:cs="Times New Roman"/>
          <w:kern w:val="0"/>
          <w14:ligatures w14:val="none"/>
        </w:rPr>
        <w:t xml:space="preserve"> that:</w:t>
      </w:r>
    </w:p>
    <w:p w14:paraId="4A562040" w14:textId="77777777" w:rsidR="008D584E" w:rsidRPr="008D584E" w:rsidRDefault="008D584E" w:rsidP="008D58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84E">
        <w:rPr>
          <w:rFonts w:ascii="Times New Roman" w:eastAsia="Times New Roman" w:hAnsi="Times New Roman" w:cs="Times New Roman"/>
          <w:kern w:val="0"/>
          <w14:ligatures w14:val="none"/>
        </w:rPr>
        <w:t xml:space="preserve">The randomization scheme and follow-up schedule support the target </w:t>
      </w:r>
      <w:proofErr w:type="spellStart"/>
      <w:r w:rsidRPr="008D584E">
        <w:rPr>
          <w:rFonts w:ascii="Times New Roman" w:eastAsia="Times New Roman" w:hAnsi="Times New Roman" w:cs="Times New Roman"/>
          <w:kern w:val="0"/>
          <w14:ligatures w14:val="none"/>
        </w:rPr>
        <w:t>estimand</w:t>
      </w:r>
      <w:proofErr w:type="spellEnd"/>
    </w:p>
    <w:p w14:paraId="6520034D" w14:textId="77777777" w:rsidR="008D584E" w:rsidRPr="008D584E" w:rsidRDefault="008D584E" w:rsidP="008D58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84E">
        <w:rPr>
          <w:rFonts w:ascii="Times New Roman" w:eastAsia="Times New Roman" w:hAnsi="Times New Roman" w:cs="Times New Roman"/>
          <w:kern w:val="0"/>
          <w14:ligatures w14:val="none"/>
        </w:rPr>
        <w:t xml:space="preserve">Interim analyses or adaptive features do not alter the meaning of the </w:t>
      </w:r>
      <w:proofErr w:type="spellStart"/>
      <w:r w:rsidRPr="008D584E">
        <w:rPr>
          <w:rFonts w:ascii="Times New Roman" w:eastAsia="Times New Roman" w:hAnsi="Times New Roman" w:cs="Times New Roman"/>
          <w:kern w:val="0"/>
          <w14:ligatures w14:val="none"/>
        </w:rPr>
        <w:t>estimand</w:t>
      </w:r>
      <w:proofErr w:type="spellEnd"/>
    </w:p>
    <w:p w14:paraId="182B88D3" w14:textId="77777777" w:rsidR="008D584E" w:rsidRPr="008D584E" w:rsidRDefault="008D584E" w:rsidP="008D58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584E">
        <w:rPr>
          <w:rFonts w:ascii="Times New Roman" w:eastAsia="Times New Roman" w:hAnsi="Times New Roman" w:cs="Times New Roman"/>
          <w:kern w:val="0"/>
          <w14:ligatures w14:val="none"/>
        </w:rPr>
        <w:t>Estimands</w:t>
      </w:r>
      <w:proofErr w:type="spellEnd"/>
      <w:r w:rsidRPr="008D584E">
        <w:rPr>
          <w:rFonts w:ascii="Times New Roman" w:eastAsia="Times New Roman" w:hAnsi="Times New Roman" w:cs="Times New Roman"/>
          <w:kern w:val="0"/>
          <w14:ligatures w14:val="none"/>
        </w:rPr>
        <w:t xml:space="preserve"> are consistent across study stages (e.g., Phase II/III seamless designs)</w:t>
      </w:r>
    </w:p>
    <w:p w14:paraId="592CD70D" w14:textId="77777777" w:rsidR="008D584E" w:rsidRPr="008D584E" w:rsidRDefault="00000000" w:rsidP="008D58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8F0A9CA">
          <v:rect id="_x0000_i1028" style="width:0;height:1.5pt" o:hralign="center" o:hrstd="t" o:hr="t" fillcolor="#a0a0a0" stroked="f"/>
        </w:pict>
      </w:r>
    </w:p>
    <w:p w14:paraId="2842E3BE" w14:textId="77777777" w:rsidR="008D584E" w:rsidRPr="008D584E" w:rsidRDefault="008D584E" w:rsidP="008D5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8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Maintain Separation Between </w:t>
      </w:r>
      <w:proofErr w:type="spellStart"/>
      <w:r w:rsidRPr="008D58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Estimand</w:t>
      </w:r>
      <w:proofErr w:type="spellEnd"/>
      <w:r w:rsidRPr="008D58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Estimator</w:t>
      </w:r>
    </w:p>
    <w:p w14:paraId="2927B795" w14:textId="77777777" w:rsidR="008D584E" w:rsidRPr="008D584E" w:rsidRDefault="008D584E" w:rsidP="008D5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84E">
        <w:rPr>
          <w:rFonts w:ascii="Times New Roman" w:eastAsia="Times New Roman" w:hAnsi="Times New Roman" w:cs="Times New Roman"/>
          <w:kern w:val="0"/>
          <w14:ligatures w14:val="none"/>
        </w:rPr>
        <w:t>A critical role of the Project Statistician is to:</w:t>
      </w:r>
    </w:p>
    <w:p w14:paraId="73BA9482" w14:textId="77777777" w:rsidR="008D584E" w:rsidRPr="008D584E" w:rsidRDefault="008D584E" w:rsidP="008D58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84E">
        <w:rPr>
          <w:rFonts w:ascii="Times New Roman" w:eastAsia="Times New Roman" w:hAnsi="Times New Roman" w:cs="Times New Roman"/>
          <w:kern w:val="0"/>
          <w14:ligatures w14:val="none"/>
        </w:rPr>
        <w:t xml:space="preserve">Clearly distinguish </w:t>
      </w:r>
      <w:r w:rsidRPr="008D58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being estimated (</w:t>
      </w:r>
      <w:proofErr w:type="spellStart"/>
      <w:r w:rsidRPr="008D58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estimand</w:t>
      </w:r>
      <w:proofErr w:type="spellEnd"/>
      <w:r w:rsidRPr="008D58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8D584E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 w:rsidRPr="008D58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is estimated (estimator)</w:t>
      </w:r>
    </w:p>
    <w:p w14:paraId="57E04712" w14:textId="77777777" w:rsidR="008D584E" w:rsidRPr="008D584E" w:rsidRDefault="008D584E" w:rsidP="008D58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84E">
        <w:rPr>
          <w:rFonts w:ascii="Times New Roman" w:eastAsia="Times New Roman" w:hAnsi="Times New Roman" w:cs="Times New Roman"/>
          <w:kern w:val="0"/>
          <w14:ligatures w14:val="none"/>
        </w:rPr>
        <w:t xml:space="preserve">Define the </w:t>
      </w:r>
      <w:proofErr w:type="spellStart"/>
      <w:r w:rsidRPr="008D584E">
        <w:rPr>
          <w:rFonts w:ascii="Times New Roman" w:eastAsia="Times New Roman" w:hAnsi="Times New Roman" w:cs="Times New Roman"/>
          <w:kern w:val="0"/>
          <w14:ligatures w14:val="none"/>
        </w:rPr>
        <w:t>estimand</w:t>
      </w:r>
      <w:proofErr w:type="spellEnd"/>
      <w:r w:rsidRPr="008D584E">
        <w:rPr>
          <w:rFonts w:ascii="Times New Roman" w:eastAsia="Times New Roman" w:hAnsi="Times New Roman" w:cs="Times New Roman"/>
          <w:kern w:val="0"/>
          <w14:ligatures w14:val="none"/>
        </w:rPr>
        <w:t xml:space="preserve"> independently of the statistical analysis method</w:t>
      </w:r>
    </w:p>
    <w:p w14:paraId="52136384" w14:textId="77777777" w:rsidR="008D584E" w:rsidRPr="008D584E" w:rsidRDefault="008D584E" w:rsidP="008D58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84E">
        <w:rPr>
          <w:rFonts w:ascii="Times New Roman" w:eastAsia="Times New Roman" w:hAnsi="Times New Roman" w:cs="Times New Roman"/>
          <w:kern w:val="0"/>
          <w14:ligatures w14:val="none"/>
        </w:rPr>
        <w:t xml:space="preserve">Select appropriate estimators later in the SAP to estimate the pre-defined </w:t>
      </w:r>
      <w:proofErr w:type="spellStart"/>
      <w:r w:rsidRPr="008D584E">
        <w:rPr>
          <w:rFonts w:ascii="Times New Roman" w:eastAsia="Times New Roman" w:hAnsi="Times New Roman" w:cs="Times New Roman"/>
          <w:kern w:val="0"/>
          <w14:ligatures w14:val="none"/>
        </w:rPr>
        <w:t>estimand</w:t>
      </w:r>
      <w:proofErr w:type="spellEnd"/>
    </w:p>
    <w:p w14:paraId="4CDDA0F5" w14:textId="77777777" w:rsidR="008D584E" w:rsidRPr="008D584E" w:rsidRDefault="00000000" w:rsidP="008D58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AEA7E3">
          <v:rect id="_x0000_i1029" style="width:0;height:1.5pt" o:hralign="center" o:hrstd="t" o:hr="t" fillcolor="#a0a0a0" stroked="f"/>
        </w:pict>
      </w:r>
    </w:p>
    <w:p w14:paraId="6D74C752" w14:textId="77777777" w:rsidR="008D584E" w:rsidRPr="008D584E" w:rsidRDefault="008D584E" w:rsidP="008D5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8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Ensure Consistency Across Documents and Regulatory Interactions</w:t>
      </w:r>
    </w:p>
    <w:p w14:paraId="340F7958" w14:textId="77777777" w:rsidR="008D584E" w:rsidRPr="008D584E" w:rsidRDefault="008D584E" w:rsidP="008D5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84E">
        <w:rPr>
          <w:rFonts w:ascii="Times New Roman" w:eastAsia="Times New Roman" w:hAnsi="Times New Roman" w:cs="Times New Roman"/>
          <w:kern w:val="0"/>
          <w14:ligatures w14:val="none"/>
        </w:rPr>
        <w:t>The Project Statistician:</w:t>
      </w:r>
    </w:p>
    <w:p w14:paraId="50AEF5D1" w14:textId="77777777" w:rsidR="008D584E" w:rsidRPr="008D584E" w:rsidRDefault="008D584E" w:rsidP="008D58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84E">
        <w:rPr>
          <w:rFonts w:ascii="Times New Roman" w:eastAsia="Times New Roman" w:hAnsi="Times New Roman" w:cs="Times New Roman"/>
          <w:kern w:val="0"/>
          <w14:ligatures w14:val="none"/>
        </w:rPr>
        <w:t xml:space="preserve">Authors or reviews </w:t>
      </w:r>
      <w:proofErr w:type="spellStart"/>
      <w:r w:rsidRPr="008D584E">
        <w:rPr>
          <w:rFonts w:ascii="Times New Roman" w:eastAsia="Times New Roman" w:hAnsi="Times New Roman" w:cs="Times New Roman"/>
          <w:kern w:val="0"/>
          <w14:ligatures w14:val="none"/>
        </w:rPr>
        <w:t>estimand</w:t>
      </w:r>
      <w:proofErr w:type="spellEnd"/>
      <w:r w:rsidRPr="008D584E">
        <w:rPr>
          <w:rFonts w:ascii="Times New Roman" w:eastAsia="Times New Roman" w:hAnsi="Times New Roman" w:cs="Times New Roman"/>
          <w:kern w:val="0"/>
          <w14:ligatures w14:val="none"/>
        </w:rPr>
        <w:t xml:space="preserve"> sections in the protocol and SAP</w:t>
      </w:r>
    </w:p>
    <w:p w14:paraId="63192C63" w14:textId="77777777" w:rsidR="008D584E" w:rsidRPr="008D584E" w:rsidRDefault="008D584E" w:rsidP="008D58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D584E">
        <w:rPr>
          <w:rFonts w:ascii="Times New Roman" w:eastAsia="Times New Roman" w:hAnsi="Times New Roman" w:cs="Times New Roman"/>
          <w:kern w:val="0"/>
          <w14:ligatures w14:val="none"/>
        </w:rPr>
        <w:t>Ensures</w:t>
      </w:r>
      <w:proofErr w:type="gramEnd"/>
      <w:r w:rsidRPr="008D584E">
        <w:rPr>
          <w:rFonts w:ascii="Times New Roman" w:eastAsia="Times New Roman" w:hAnsi="Times New Roman" w:cs="Times New Roman"/>
          <w:kern w:val="0"/>
          <w14:ligatures w14:val="none"/>
        </w:rPr>
        <w:t xml:space="preserve"> consistency across </w:t>
      </w:r>
      <w:proofErr w:type="gramStart"/>
      <w:r w:rsidRPr="008D584E">
        <w:rPr>
          <w:rFonts w:ascii="Times New Roman" w:eastAsia="Times New Roman" w:hAnsi="Times New Roman" w:cs="Times New Roman"/>
          <w:kern w:val="0"/>
          <w14:ligatures w14:val="none"/>
        </w:rPr>
        <w:t>protocol</w:t>
      </w:r>
      <w:proofErr w:type="gramEnd"/>
      <w:r w:rsidRPr="008D584E">
        <w:rPr>
          <w:rFonts w:ascii="Times New Roman" w:eastAsia="Times New Roman" w:hAnsi="Times New Roman" w:cs="Times New Roman"/>
          <w:kern w:val="0"/>
          <w14:ligatures w14:val="none"/>
        </w:rPr>
        <w:t>, SAP, CSR, and submission documents</w:t>
      </w:r>
    </w:p>
    <w:p w14:paraId="57C8CD85" w14:textId="77777777" w:rsidR="008D584E" w:rsidRPr="008D584E" w:rsidRDefault="008D584E" w:rsidP="008D58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84E">
        <w:rPr>
          <w:rFonts w:ascii="Times New Roman" w:eastAsia="Times New Roman" w:hAnsi="Times New Roman" w:cs="Times New Roman"/>
          <w:kern w:val="0"/>
          <w14:ligatures w14:val="none"/>
        </w:rPr>
        <w:t xml:space="preserve">Explains and defends the </w:t>
      </w:r>
      <w:proofErr w:type="spellStart"/>
      <w:r w:rsidRPr="008D584E">
        <w:rPr>
          <w:rFonts w:ascii="Times New Roman" w:eastAsia="Times New Roman" w:hAnsi="Times New Roman" w:cs="Times New Roman"/>
          <w:kern w:val="0"/>
          <w14:ligatures w14:val="none"/>
        </w:rPr>
        <w:t>estimand</w:t>
      </w:r>
      <w:proofErr w:type="spellEnd"/>
      <w:r w:rsidRPr="008D584E">
        <w:rPr>
          <w:rFonts w:ascii="Times New Roman" w:eastAsia="Times New Roman" w:hAnsi="Times New Roman" w:cs="Times New Roman"/>
          <w:kern w:val="0"/>
          <w14:ligatures w14:val="none"/>
        </w:rPr>
        <w:t xml:space="preserve"> strategy in regulatory meetings (e.g., FDA Type B or Type C meetings)</w:t>
      </w:r>
    </w:p>
    <w:p w14:paraId="4D815550" w14:textId="77777777" w:rsidR="008D584E" w:rsidRPr="008D584E" w:rsidRDefault="00000000" w:rsidP="008D58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6B92D3">
          <v:rect id="_x0000_i1030" style="width:0;height:1.5pt" o:hralign="center" o:hrstd="t" o:hr="t" fillcolor="#a0a0a0" stroked="f"/>
        </w:pict>
      </w:r>
    </w:p>
    <w:p w14:paraId="75B2AA69" w14:textId="77777777" w:rsidR="008D584E" w:rsidRPr="008D584E" w:rsidRDefault="008D584E" w:rsidP="008D5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8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Pitfalls the Project Statistician Prevents</w:t>
      </w:r>
    </w:p>
    <w:p w14:paraId="624081DE" w14:textId="77777777" w:rsidR="008D584E" w:rsidRPr="008D584E" w:rsidRDefault="008D584E" w:rsidP="008D58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84E">
        <w:rPr>
          <w:rFonts w:ascii="Times New Roman" w:eastAsia="Times New Roman" w:hAnsi="Times New Roman" w:cs="Times New Roman"/>
          <w:kern w:val="0"/>
          <w14:ligatures w14:val="none"/>
        </w:rPr>
        <w:t xml:space="preserve">Mixing </w:t>
      </w:r>
      <w:proofErr w:type="spellStart"/>
      <w:r w:rsidRPr="008D584E">
        <w:rPr>
          <w:rFonts w:ascii="Times New Roman" w:eastAsia="Times New Roman" w:hAnsi="Times New Roman" w:cs="Times New Roman"/>
          <w:kern w:val="0"/>
          <w14:ligatures w14:val="none"/>
        </w:rPr>
        <w:t>estimands</w:t>
      </w:r>
      <w:proofErr w:type="spellEnd"/>
      <w:r w:rsidRPr="008D584E">
        <w:rPr>
          <w:rFonts w:ascii="Times New Roman" w:eastAsia="Times New Roman" w:hAnsi="Times New Roman" w:cs="Times New Roman"/>
          <w:kern w:val="0"/>
          <w14:ligatures w14:val="none"/>
        </w:rPr>
        <w:t xml:space="preserve"> with estimators</w:t>
      </w:r>
    </w:p>
    <w:p w14:paraId="5FC30813" w14:textId="77777777" w:rsidR="008D584E" w:rsidRPr="008D584E" w:rsidRDefault="008D584E" w:rsidP="008D58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84E">
        <w:rPr>
          <w:rFonts w:ascii="Times New Roman" w:eastAsia="Times New Roman" w:hAnsi="Times New Roman" w:cs="Times New Roman"/>
          <w:kern w:val="0"/>
          <w14:ligatures w14:val="none"/>
        </w:rPr>
        <w:t>Post hoc changes to intercurrent event handling</w:t>
      </w:r>
    </w:p>
    <w:p w14:paraId="5819A65B" w14:textId="77777777" w:rsidR="008D584E" w:rsidRPr="008D584E" w:rsidRDefault="008D584E" w:rsidP="008D58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84E">
        <w:rPr>
          <w:rFonts w:ascii="Times New Roman" w:eastAsia="Times New Roman" w:hAnsi="Times New Roman" w:cs="Times New Roman"/>
          <w:kern w:val="0"/>
          <w14:ligatures w14:val="none"/>
        </w:rPr>
        <w:t xml:space="preserve">Inconsistent </w:t>
      </w:r>
      <w:proofErr w:type="spellStart"/>
      <w:r w:rsidRPr="008D584E">
        <w:rPr>
          <w:rFonts w:ascii="Times New Roman" w:eastAsia="Times New Roman" w:hAnsi="Times New Roman" w:cs="Times New Roman"/>
          <w:kern w:val="0"/>
          <w14:ligatures w14:val="none"/>
        </w:rPr>
        <w:t>estimand</w:t>
      </w:r>
      <w:proofErr w:type="spellEnd"/>
      <w:r w:rsidRPr="008D584E">
        <w:rPr>
          <w:rFonts w:ascii="Times New Roman" w:eastAsia="Times New Roman" w:hAnsi="Times New Roman" w:cs="Times New Roman"/>
          <w:kern w:val="0"/>
          <w14:ligatures w14:val="none"/>
        </w:rPr>
        <w:t xml:space="preserve"> definitions across documents</w:t>
      </w:r>
    </w:p>
    <w:p w14:paraId="6B0FC8A6" w14:textId="77777777" w:rsidR="008D584E" w:rsidRPr="008D584E" w:rsidRDefault="008D584E" w:rsidP="008D58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84E">
        <w:rPr>
          <w:rFonts w:ascii="Times New Roman" w:eastAsia="Times New Roman" w:hAnsi="Times New Roman" w:cs="Times New Roman"/>
          <w:kern w:val="0"/>
          <w14:ligatures w14:val="none"/>
        </w:rPr>
        <w:t>Using analysis methods to redefine the scientific question</w:t>
      </w:r>
    </w:p>
    <w:p w14:paraId="57916F1B" w14:textId="77777777" w:rsidR="008D584E" w:rsidRPr="008D584E" w:rsidRDefault="00000000" w:rsidP="008D58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EC56BC">
          <v:rect id="_x0000_i1031" style="width:0;height:1.5pt" o:hralign="center" o:hrstd="t" o:hr="t" fillcolor="#a0a0a0" stroked="f"/>
        </w:pict>
      </w:r>
    </w:p>
    <w:p w14:paraId="7BC24166" w14:textId="77777777" w:rsidR="008D584E" w:rsidRPr="008D584E" w:rsidRDefault="00000000" w:rsidP="008D58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C838F9">
          <v:rect id="_x0000_i1032" style="width:0;height:1.5pt" o:hralign="center" o:hrstd="t" o:hr="t" fillcolor="#a0a0a0" stroked="f"/>
        </w:pict>
      </w:r>
    </w:p>
    <w:p w14:paraId="6653E834" w14:textId="77777777" w:rsidR="008D584E" w:rsidRPr="008D584E" w:rsidRDefault="008D584E" w:rsidP="008D5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8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One-Sentence Summary</w:t>
      </w:r>
    </w:p>
    <w:p w14:paraId="3C00005D" w14:textId="77777777" w:rsidR="008D584E" w:rsidRPr="008D584E" w:rsidRDefault="008D584E" w:rsidP="008D5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8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Project Statistician ensures that the study answers the right scientific question and that this question remains unchanged from protocol design through regulatory submission.</w:t>
      </w:r>
    </w:p>
    <w:p w14:paraId="63FF34D3" w14:textId="1921F47B" w:rsidR="00047845" w:rsidRDefault="00047845"/>
    <w:p w14:paraId="46ACDB70" w14:textId="79720E2D" w:rsidR="00047845" w:rsidRDefault="00047845"/>
    <w:p w14:paraId="529C2DB3" w14:textId="77777777" w:rsidR="00047845" w:rsidRDefault="00047845" w:rsidP="00047845">
      <w:r>
        <w:t>An intercurrent event (IE) refers to:</w:t>
      </w:r>
    </w:p>
    <w:p w14:paraId="4C9205DE" w14:textId="77777777" w:rsidR="00047845" w:rsidRDefault="00047845" w:rsidP="00047845">
      <w:r>
        <w:t>An event that occurs after randomization but before the endpoint assessment,</w:t>
      </w:r>
    </w:p>
    <w:p w14:paraId="1FD713DE" w14:textId="18F7E753" w:rsidR="00011EA9" w:rsidRDefault="00047845" w:rsidP="00047845">
      <w:r>
        <w:lastRenderedPageBreak/>
        <w:t>and which may affect the observation of the endpoint or the interpretation of the treatment effect.</w:t>
      </w:r>
    </w:p>
    <w:p w14:paraId="3F2FFAED" w14:textId="6D957772" w:rsidR="00047845" w:rsidRDefault="004C1B01" w:rsidP="00047845">
      <w:pPr>
        <w:rPr>
          <w:b/>
          <w:bCs/>
        </w:rPr>
      </w:pPr>
      <w:r w:rsidRPr="004C1B01">
        <w:rPr>
          <w:rFonts w:hint="eastAsia"/>
          <w:b/>
          <w:bCs/>
        </w:rPr>
        <w:t xml:space="preserve">e.g. </w:t>
      </w:r>
      <w:r w:rsidRPr="004C1B01">
        <w:rPr>
          <w:b/>
          <w:bCs/>
        </w:rPr>
        <w:t>How should we use the data collected after discontinuing the medication?</w:t>
      </w:r>
    </w:p>
    <w:p w14:paraId="16630639" w14:textId="3336ADE7" w:rsidR="00D45783" w:rsidRDefault="00D45783" w:rsidP="00047845">
      <w:pPr>
        <w:rPr>
          <w:b/>
          <w:bCs/>
        </w:rPr>
      </w:pPr>
    </w:p>
    <w:p w14:paraId="53BA3A47" w14:textId="77777777" w:rsidR="00D45783" w:rsidRDefault="00D45783">
      <w:pPr>
        <w:rPr>
          <w:b/>
          <w:bCs/>
        </w:rPr>
      </w:pPr>
      <w:r>
        <w:rPr>
          <w:b/>
          <w:bCs/>
        </w:rPr>
        <w:br w:type="page"/>
      </w:r>
    </w:p>
    <w:p w14:paraId="6EB51013" w14:textId="1F5290D6" w:rsidR="004C1B01" w:rsidRDefault="00811955" w:rsidP="00047845">
      <w:pPr>
        <w:rPr>
          <w:b/>
          <w:bCs/>
        </w:rPr>
      </w:pPr>
      <w:r>
        <w:lastRenderedPageBreak/>
        <w:t>Intercurrent Event Strategies –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2771"/>
        <w:gridCol w:w="4860"/>
      </w:tblGrid>
      <w:tr w:rsidR="00D45783" w:rsidRPr="00D45783" w14:paraId="3DB38C3A" w14:textId="77777777" w:rsidTr="00D457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5A028" w14:textId="77777777" w:rsidR="00D45783" w:rsidRPr="00D45783" w:rsidRDefault="00D45783" w:rsidP="00D45783">
            <w:pPr>
              <w:rPr>
                <w:b/>
                <w:bCs/>
              </w:rPr>
            </w:pPr>
            <w:r w:rsidRPr="00D45783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7C8DDD2B" w14:textId="77777777" w:rsidR="00D45783" w:rsidRPr="00D45783" w:rsidRDefault="00D45783" w:rsidP="00D45783">
            <w:pPr>
              <w:rPr>
                <w:b/>
                <w:bCs/>
              </w:rPr>
            </w:pPr>
            <w:r w:rsidRPr="00D45783">
              <w:rPr>
                <w:b/>
                <w:bCs/>
              </w:rPr>
              <w:t>Data After Treatment Discontinuation</w:t>
            </w:r>
          </w:p>
        </w:tc>
        <w:tc>
          <w:tcPr>
            <w:tcW w:w="0" w:type="auto"/>
            <w:vAlign w:val="center"/>
            <w:hideMark/>
          </w:tcPr>
          <w:p w14:paraId="696AB520" w14:textId="77777777" w:rsidR="00D45783" w:rsidRPr="00D45783" w:rsidRDefault="00D45783" w:rsidP="00D45783">
            <w:pPr>
              <w:rPr>
                <w:b/>
                <w:bCs/>
              </w:rPr>
            </w:pPr>
            <w:r w:rsidRPr="00D45783">
              <w:rPr>
                <w:b/>
                <w:bCs/>
              </w:rPr>
              <w:t>Core Concept</w:t>
            </w:r>
          </w:p>
        </w:tc>
      </w:tr>
      <w:tr w:rsidR="00D45783" w:rsidRPr="00D45783" w14:paraId="6D0CD8D2" w14:textId="77777777" w:rsidTr="00D45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773B9" w14:textId="77777777" w:rsidR="00D45783" w:rsidRPr="00D45783" w:rsidRDefault="00D45783" w:rsidP="00D45783">
            <w:r w:rsidRPr="00D45783">
              <w:t>Treatment policy</w:t>
            </w:r>
          </w:p>
        </w:tc>
        <w:tc>
          <w:tcPr>
            <w:tcW w:w="0" w:type="auto"/>
            <w:vAlign w:val="center"/>
            <w:hideMark/>
          </w:tcPr>
          <w:p w14:paraId="1ABF5434" w14:textId="77777777" w:rsidR="00D45783" w:rsidRPr="00D45783" w:rsidRDefault="00D45783" w:rsidP="00D45783">
            <w:r w:rsidRPr="00D45783">
              <w:t>Included</w:t>
            </w:r>
          </w:p>
        </w:tc>
        <w:tc>
          <w:tcPr>
            <w:tcW w:w="0" w:type="auto"/>
            <w:vAlign w:val="center"/>
            <w:hideMark/>
          </w:tcPr>
          <w:p w14:paraId="390E1A1F" w14:textId="77777777" w:rsidR="00D45783" w:rsidRPr="00D45783" w:rsidRDefault="00D45783" w:rsidP="00D45783">
            <w:r w:rsidRPr="00D45783">
              <w:t xml:space="preserve">Ignore intercurrent events; reflects an </w:t>
            </w:r>
            <w:r w:rsidRPr="00D45783">
              <w:rPr>
                <w:color w:val="EE0000"/>
              </w:rPr>
              <w:t>ITT</w:t>
            </w:r>
            <w:r w:rsidRPr="00D45783">
              <w:t xml:space="preserve"> / real-world treatment strategy</w:t>
            </w:r>
          </w:p>
        </w:tc>
      </w:tr>
      <w:tr w:rsidR="00D45783" w:rsidRPr="00D45783" w14:paraId="7622DB26" w14:textId="77777777" w:rsidTr="00D45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6EE05" w14:textId="77777777" w:rsidR="00D45783" w:rsidRPr="00D45783" w:rsidRDefault="00D45783" w:rsidP="00D45783">
            <w:r w:rsidRPr="00D45783">
              <w:t>Hypothetical</w:t>
            </w:r>
          </w:p>
        </w:tc>
        <w:tc>
          <w:tcPr>
            <w:tcW w:w="0" w:type="auto"/>
            <w:vAlign w:val="center"/>
            <w:hideMark/>
          </w:tcPr>
          <w:p w14:paraId="564607DD" w14:textId="77777777" w:rsidR="00D45783" w:rsidRPr="00D45783" w:rsidRDefault="00D45783" w:rsidP="00D45783">
            <w:r w:rsidRPr="00D45783">
              <w:t>Modeled or imputed</w:t>
            </w:r>
          </w:p>
        </w:tc>
        <w:tc>
          <w:tcPr>
            <w:tcW w:w="0" w:type="auto"/>
            <w:vAlign w:val="center"/>
            <w:hideMark/>
          </w:tcPr>
          <w:p w14:paraId="57A87F27" w14:textId="77777777" w:rsidR="00D45783" w:rsidRPr="00D45783" w:rsidRDefault="00D45783" w:rsidP="00D45783">
            <w:r w:rsidRPr="00D45783">
              <w:t>Assume the intercurrent event did not occur (counterfactual scenario)</w:t>
            </w:r>
          </w:p>
        </w:tc>
      </w:tr>
      <w:tr w:rsidR="00D45783" w:rsidRPr="00D45783" w14:paraId="073CFF98" w14:textId="77777777" w:rsidTr="00D45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E34CB" w14:textId="77777777" w:rsidR="00D45783" w:rsidRPr="00D45783" w:rsidRDefault="00D45783" w:rsidP="00D45783">
            <w:r w:rsidRPr="00D45783">
              <w:t>Composite</w:t>
            </w:r>
          </w:p>
        </w:tc>
        <w:tc>
          <w:tcPr>
            <w:tcW w:w="0" w:type="auto"/>
            <w:vAlign w:val="center"/>
            <w:hideMark/>
          </w:tcPr>
          <w:p w14:paraId="177C307B" w14:textId="77777777" w:rsidR="00D45783" w:rsidRPr="00D45783" w:rsidRDefault="00D45783" w:rsidP="00D45783">
            <w:r w:rsidRPr="00D45783">
              <w:t>Not used</w:t>
            </w:r>
          </w:p>
        </w:tc>
        <w:tc>
          <w:tcPr>
            <w:tcW w:w="0" w:type="auto"/>
            <w:vAlign w:val="center"/>
            <w:hideMark/>
          </w:tcPr>
          <w:p w14:paraId="125CA545" w14:textId="77777777" w:rsidR="00D45783" w:rsidRPr="00D45783" w:rsidRDefault="00D45783" w:rsidP="00D45783">
            <w:r w:rsidRPr="00D45783">
              <w:t>The intercurrent event is counted as part of the endpoint (e.g., PFS)</w:t>
            </w:r>
          </w:p>
        </w:tc>
      </w:tr>
      <w:tr w:rsidR="00D45783" w:rsidRPr="00D45783" w14:paraId="3720061B" w14:textId="77777777" w:rsidTr="00D45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60E2F" w14:textId="77777777" w:rsidR="00D45783" w:rsidRPr="00D45783" w:rsidRDefault="00D45783" w:rsidP="00D45783">
            <w:r w:rsidRPr="00D45783">
              <w:t>While-on-treatment</w:t>
            </w:r>
          </w:p>
        </w:tc>
        <w:tc>
          <w:tcPr>
            <w:tcW w:w="0" w:type="auto"/>
            <w:vAlign w:val="center"/>
            <w:hideMark/>
          </w:tcPr>
          <w:p w14:paraId="30FB021C" w14:textId="77777777" w:rsidR="00D45783" w:rsidRPr="00D45783" w:rsidRDefault="00D45783" w:rsidP="00D45783">
            <w:r w:rsidRPr="00D45783">
              <w:t>Not used</w:t>
            </w:r>
          </w:p>
        </w:tc>
        <w:tc>
          <w:tcPr>
            <w:tcW w:w="0" w:type="auto"/>
            <w:vAlign w:val="center"/>
            <w:hideMark/>
          </w:tcPr>
          <w:p w14:paraId="288CA844" w14:textId="77777777" w:rsidR="00D45783" w:rsidRPr="00D45783" w:rsidRDefault="00D45783" w:rsidP="00D45783">
            <w:r w:rsidRPr="00D45783">
              <w:t xml:space="preserve">Consider outcomes only while patients are on treatment; </w:t>
            </w:r>
            <w:r w:rsidRPr="00D45783">
              <w:rPr>
                <w:color w:val="EE0000"/>
              </w:rPr>
              <w:t>PP</w:t>
            </w:r>
            <w:r w:rsidRPr="00D45783">
              <w:t xml:space="preserve">-like, commonly used for </w:t>
            </w:r>
            <w:r w:rsidRPr="00D45783">
              <w:rPr>
                <w:color w:val="EE0000"/>
              </w:rPr>
              <w:t>safety</w:t>
            </w:r>
          </w:p>
        </w:tc>
      </w:tr>
      <w:tr w:rsidR="00D45783" w:rsidRPr="00D45783" w14:paraId="5B8DB7EC" w14:textId="77777777" w:rsidTr="00D45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705A2" w14:textId="77777777" w:rsidR="00D45783" w:rsidRPr="00D45783" w:rsidRDefault="00D45783" w:rsidP="00D45783">
            <w:r w:rsidRPr="00D45783">
              <w:t>Principal stratum</w:t>
            </w:r>
          </w:p>
        </w:tc>
        <w:tc>
          <w:tcPr>
            <w:tcW w:w="0" w:type="auto"/>
            <w:vAlign w:val="center"/>
            <w:hideMark/>
          </w:tcPr>
          <w:p w14:paraId="56C01129" w14:textId="77777777" w:rsidR="00D45783" w:rsidRPr="00D45783" w:rsidRDefault="00D45783" w:rsidP="00D45783">
            <w:r w:rsidRPr="00D45783">
              <w:t>Restricted to a subgroup</w:t>
            </w:r>
          </w:p>
        </w:tc>
        <w:tc>
          <w:tcPr>
            <w:tcW w:w="0" w:type="auto"/>
            <w:vAlign w:val="center"/>
            <w:hideMark/>
          </w:tcPr>
          <w:p w14:paraId="215F2EA8" w14:textId="77777777" w:rsidR="00D45783" w:rsidRPr="00D45783" w:rsidRDefault="00D45783" w:rsidP="00D45783">
            <w:r w:rsidRPr="00D45783">
              <w:t>Focus on a hypothetical subgroup defined by post-randomization behavior</w:t>
            </w:r>
          </w:p>
        </w:tc>
      </w:tr>
    </w:tbl>
    <w:p w14:paraId="70F717FE" w14:textId="77777777" w:rsidR="00D45783" w:rsidRDefault="00D45783" w:rsidP="00047845">
      <w:pPr>
        <w:rPr>
          <w:b/>
          <w:bCs/>
        </w:rPr>
      </w:pPr>
    </w:p>
    <w:p w14:paraId="436C2A64" w14:textId="5C83BECA" w:rsidR="00CF72A9" w:rsidRDefault="00CF72A9" w:rsidP="00047845">
      <w:pPr>
        <w:rPr>
          <w:b/>
          <w:bCs/>
        </w:rPr>
      </w:pPr>
    </w:p>
    <w:p w14:paraId="453B21ED" w14:textId="77777777" w:rsidR="00CF72A9" w:rsidRDefault="00CF72A9">
      <w:pPr>
        <w:rPr>
          <w:b/>
          <w:bCs/>
        </w:rPr>
      </w:pPr>
      <w:r>
        <w:rPr>
          <w:b/>
          <w:bCs/>
        </w:rPr>
        <w:br w:type="page"/>
      </w:r>
    </w:p>
    <w:p w14:paraId="74542E5E" w14:textId="77777777" w:rsidR="004C1B01" w:rsidRDefault="004C1B01" w:rsidP="00047845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3215"/>
      </w:tblGrid>
      <w:tr w:rsidR="00CF72A9" w:rsidRPr="00CF72A9" w14:paraId="35D2CA72" w14:textId="77777777" w:rsidTr="00CF72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4FB0A" w14:textId="3FD705B2" w:rsidR="00CF72A9" w:rsidRPr="00CF72A9" w:rsidRDefault="00CF72A9" w:rsidP="00CF72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E</w:t>
            </w:r>
            <w:r>
              <w:rPr>
                <w:rFonts w:ascii="Times New Roman" w:hAnsi="Times New Roman" w:cs="Times New Roman" w:hint="eastAsia"/>
                <w:b/>
                <w:bCs/>
                <w:kern w:val="0"/>
                <w14:ligatures w14:val="none"/>
              </w:rPr>
              <w:t xml:space="preserve">ndpoint </w:t>
            </w:r>
          </w:p>
        </w:tc>
        <w:tc>
          <w:tcPr>
            <w:tcW w:w="0" w:type="auto"/>
            <w:vAlign w:val="center"/>
            <w:hideMark/>
          </w:tcPr>
          <w:p w14:paraId="67BF6D58" w14:textId="427BD3CA" w:rsidR="00CF72A9" w:rsidRPr="00CF72A9" w:rsidRDefault="00CF72A9" w:rsidP="00CF7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2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FDA </w:t>
            </w:r>
            <w:r w:rsidR="00A627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IE</w:t>
            </w:r>
            <w:r>
              <w:rPr>
                <w:rFonts w:ascii="SimSun" w:eastAsia="SimSun" w:hAnsi="SimSun" w:cs="SimSun" w:hint="eastAsia"/>
                <w:b/>
                <w:bCs/>
                <w:kern w:val="0"/>
                <w14:ligatures w14:val="none"/>
              </w:rPr>
              <w:t xml:space="preserve"> </w:t>
            </w:r>
            <w:r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strategies</w:t>
            </w:r>
          </w:p>
        </w:tc>
      </w:tr>
      <w:tr w:rsidR="00CF72A9" w:rsidRPr="00CF72A9" w14:paraId="27CADD0F" w14:textId="77777777" w:rsidTr="00CF72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D4C74" w14:textId="77777777" w:rsidR="00CF72A9" w:rsidRPr="00CF72A9" w:rsidRDefault="00CF72A9" w:rsidP="00CF72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2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7D5B048F" w14:textId="77777777" w:rsidR="00CF72A9" w:rsidRPr="00CF72A9" w:rsidRDefault="00CF72A9" w:rsidP="00CF72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2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Treatment policy</w:t>
            </w:r>
          </w:p>
        </w:tc>
      </w:tr>
      <w:tr w:rsidR="00CF72A9" w:rsidRPr="00CF72A9" w14:paraId="65F83A76" w14:textId="77777777" w:rsidTr="00CF72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F4CB6" w14:textId="77777777" w:rsidR="00CF72A9" w:rsidRPr="00CF72A9" w:rsidRDefault="00CF72A9" w:rsidP="00CF72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2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PFS</w:t>
            </w:r>
          </w:p>
        </w:tc>
        <w:tc>
          <w:tcPr>
            <w:tcW w:w="0" w:type="auto"/>
            <w:vAlign w:val="center"/>
            <w:hideMark/>
          </w:tcPr>
          <w:p w14:paraId="107EA7CE" w14:textId="77777777" w:rsidR="00CF72A9" w:rsidRPr="00CF72A9" w:rsidRDefault="00CF72A9" w:rsidP="00CF72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2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Composite</w:t>
            </w:r>
          </w:p>
        </w:tc>
      </w:tr>
      <w:tr w:rsidR="00CF72A9" w:rsidRPr="00CF72A9" w14:paraId="0F890689" w14:textId="77777777" w:rsidTr="00CF72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7BCA5" w14:textId="77777777" w:rsidR="00CF72A9" w:rsidRPr="00CF72A9" w:rsidRDefault="00CF72A9" w:rsidP="00CF72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2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ORR</w:t>
            </w:r>
          </w:p>
        </w:tc>
        <w:tc>
          <w:tcPr>
            <w:tcW w:w="0" w:type="auto"/>
            <w:vAlign w:val="center"/>
            <w:hideMark/>
          </w:tcPr>
          <w:p w14:paraId="1B3D08D8" w14:textId="77777777" w:rsidR="00CF72A9" w:rsidRPr="00CF72A9" w:rsidRDefault="00CF72A9" w:rsidP="00CF72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2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While-on-treatment / Composite</w:t>
            </w:r>
          </w:p>
        </w:tc>
      </w:tr>
      <w:tr w:rsidR="00CF72A9" w:rsidRPr="00CF72A9" w14:paraId="2BA9CF65" w14:textId="77777777" w:rsidTr="00CF72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C74DD" w14:textId="77777777" w:rsidR="00CF72A9" w:rsidRPr="00CF72A9" w:rsidRDefault="00CF72A9" w:rsidP="00CF72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F72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BF383" w14:textId="77777777" w:rsidR="00CF72A9" w:rsidRPr="00CF72A9" w:rsidRDefault="00CF72A9" w:rsidP="00CF72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2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Treatment policy</w:t>
            </w:r>
          </w:p>
        </w:tc>
      </w:tr>
      <w:tr w:rsidR="00CF72A9" w:rsidRPr="00CF72A9" w14:paraId="73A02AD3" w14:textId="77777777" w:rsidTr="00CF72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61143" w14:textId="77777777" w:rsidR="00CF72A9" w:rsidRPr="00CF72A9" w:rsidRDefault="00CF72A9" w:rsidP="00CF72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2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EFS</w:t>
            </w:r>
          </w:p>
        </w:tc>
        <w:tc>
          <w:tcPr>
            <w:tcW w:w="0" w:type="auto"/>
            <w:vAlign w:val="center"/>
            <w:hideMark/>
          </w:tcPr>
          <w:p w14:paraId="2E50FA54" w14:textId="77777777" w:rsidR="00CF72A9" w:rsidRPr="00CF72A9" w:rsidRDefault="00CF72A9" w:rsidP="00CF72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2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Composite</w:t>
            </w:r>
          </w:p>
        </w:tc>
      </w:tr>
      <w:tr w:rsidR="00CF72A9" w:rsidRPr="00CF72A9" w14:paraId="358C3FB6" w14:textId="77777777" w:rsidTr="00CF72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7D756" w14:textId="77777777" w:rsidR="00CF72A9" w:rsidRPr="00CF72A9" w:rsidRDefault="00CF72A9" w:rsidP="00CF72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2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762CF3A7" w14:textId="77777777" w:rsidR="00CF72A9" w:rsidRPr="00CF72A9" w:rsidRDefault="00CF72A9" w:rsidP="00CF72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2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While-on-treatment</w:t>
            </w:r>
          </w:p>
        </w:tc>
      </w:tr>
    </w:tbl>
    <w:p w14:paraId="4A2CA870" w14:textId="77777777" w:rsidR="00CF72A9" w:rsidRPr="004C1B01" w:rsidRDefault="00CF72A9" w:rsidP="00047845">
      <w:pPr>
        <w:rPr>
          <w:b/>
          <w:bCs/>
        </w:rPr>
      </w:pPr>
    </w:p>
    <w:sectPr w:rsidR="00CF72A9" w:rsidRPr="004C1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F1C89"/>
    <w:multiLevelType w:val="multilevel"/>
    <w:tmpl w:val="BC06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318A4"/>
    <w:multiLevelType w:val="multilevel"/>
    <w:tmpl w:val="2542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814A6"/>
    <w:multiLevelType w:val="multilevel"/>
    <w:tmpl w:val="927C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8368C"/>
    <w:multiLevelType w:val="multilevel"/>
    <w:tmpl w:val="A15E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73EA7"/>
    <w:multiLevelType w:val="multilevel"/>
    <w:tmpl w:val="9C1C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233581"/>
    <w:multiLevelType w:val="multilevel"/>
    <w:tmpl w:val="9E4C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895283">
    <w:abstractNumId w:val="1"/>
  </w:num>
  <w:num w:numId="2" w16cid:durableId="1548298402">
    <w:abstractNumId w:val="3"/>
  </w:num>
  <w:num w:numId="3" w16cid:durableId="1039010409">
    <w:abstractNumId w:val="5"/>
  </w:num>
  <w:num w:numId="4" w16cid:durableId="477956958">
    <w:abstractNumId w:val="0"/>
  </w:num>
  <w:num w:numId="5" w16cid:durableId="624888820">
    <w:abstractNumId w:val="4"/>
  </w:num>
  <w:num w:numId="6" w16cid:durableId="873153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84E"/>
    <w:rsid w:val="00011EA9"/>
    <w:rsid w:val="00047845"/>
    <w:rsid w:val="00100858"/>
    <w:rsid w:val="00351C0E"/>
    <w:rsid w:val="004C1B01"/>
    <w:rsid w:val="00523753"/>
    <w:rsid w:val="005A4F59"/>
    <w:rsid w:val="00811955"/>
    <w:rsid w:val="008D584E"/>
    <w:rsid w:val="00A62737"/>
    <w:rsid w:val="00CF72A9"/>
    <w:rsid w:val="00D4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0A368"/>
  <w15:chartTrackingRefBased/>
  <w15:docId w15:val="{86A5757C-86E4-41FB-8415-873391D28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8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8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8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8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544</Words>
  <Characters>3107</Characters>
  <Application>Microsoft Office Word</Application>
  <DocSecurity>0</DocSecurity>
  <Lines>25</Lines>
  <Paragraphs>7</Paragraphs>
  <ScaleCrop>false</ScaleCrop>
  <Company>NICHD</Company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Dian (NIH/NICHD) [C]</dc:creator>
  <cp:keywords/>
  <dc:description/>
  <cp:lastModifiedBy>He, Dian (NIH/NICHD) [C]</cp:lastModifiedBy>
  <cp:revision>8</cp:revision>
  <dcterms:created xsi:type="dcterms:W3CDTF">2026-01-13T19:21:00Z</dcterms:created>
  <dcterms:modified xsi:type="dcterms:W3CDTF">2026-01-14T16:18:00Z</dcterms:modified>
</cp:coreProperties>
</file>