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4F1B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4D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TFL QC Checklist</w:t>
      </w:r>
    </w:p>
    <w:p w14:paraId="341B6566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Junior Biostatisticians (Clinical Trials)</w:t>
      </w:r>
    </w:p>
    <w:p w14:paraId="1A0DC270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(one sentence):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Ensure Tables, Figures, and Listings (TFLs) are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statistically correct, internally consistent, clearly documented, and inspection-ready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90800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14079520">
          <v:rect id="_x0000_i1025" style="width:0;height:1.5pt" o:hralign="center" o:hrstd="t" o:hr="t" fillcolor="#a0a0a0" stroked="f"/>
        </w:pict>
      </w:r>
    </w:p>
    <w:p w14:paraId="32E49C27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0. Pre-QC Setup (Do this first — otherwise QC is meaningless)</w:t>
      </w:r>
    </w:p>
    <w:p w14:paraId="074747D5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this TFL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B6AAE" w14:textId="77777777" w:rsidR="004D2B23" w:rsidRPr="004D2B23" w:rsidRDefault="004D2B23" w:rsidP="004D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Primary endpoint</w:t>
      </w:r>
    </w:p>
    <w:p w14:paraId="695866CE" w14:textId="77777777" w:rsidR="004D2B23" w:rsidRPr="004D2B23" w:rsidRDefault="004D2B23" w:rsidP="004D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Secondary endpoint</w:t>
      </w:r>
    </w:p>
    <w:p w14:paraId="7F6CE59E" w14:textId="77777777" w:rsidR="004D2B23" w:rsidRPr="004D2B23" w:rsidRDefault="004D2B23" w:rsidP="004D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Exploratory analysis</w:t>
      </w:r>
    </w:p>
    <w:p w14:paraId="0FB1D71C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 know the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QC level required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9618A0" w14:textId="77777777" w:rsidR="004D2B23" w:rsidRPr="004D2B23" w:rsidRDefault="004D2B23" w:rsidP="004D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programming QC</w:t>
      </w:r>
    </w:p>
    <w:p w14:paraId="7D3B8897" w14:textId="77777777" w:rsidR="004D2B23" w:rsidRPr="004D2B23" w:rsidRDefault="004D2B23" w:rsidP="004D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Targeted QC</w:t>
      </w:r>
    </w:p>
    <w:p w14:paraId="6FF3FA38" w14:textId="77777777" w:rsidR="004D2B23" w:rsidRPr="004D2B23" w:rsidRDefault="004D2B23" w:rsidP="004D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Visual QC</w:t>
      </w:r>
    </w:p>
    <w:p w14:paraId="7DD32FCD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 have the following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documents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DDB63F" w14:textId="77777777" w:rsidR="004D2B23" w:rsidRPr="004D2B23" w:rsidRDefault="004D2B23" w:rsidP="004D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Latest SAP (version: ______)</w:t>
      </w:r>
    </w:p>
    <w:p w14:paraId="39A56295" w14:textId="77777777" w:rsidR="004D2B23" w:rsidRPr="004D2B23" w:rsidRDefault="004D2B23" w:rsidP="004D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TFL Shell / Specification</w:t>
      </w:r>
    </w:p>
    <w:p w14:paraId="18C3C3D9" w14:textId="77777777" w:rsidR="004D2B23" w:rsidRPr="004D2B23" w:rsidRDefault="004D2B23" w:rsidP="004D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ADaM dataset description</w:t>
      </w:r>
    </w:p>
    <w:p w14:paraId="293D2DE1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01F0A068">
          <v:rect id="_x0000_i1026" style="width:0;height:1.5pt" o:hralign="center" o:hrstd="t" o:hr="t" fillcolor="#a0a0a0" stroked="f"/>
        </w:pict>
      </w:r>
    </w:p>
    <w:p w14:paraId="2B15E69C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Input Data QC (Most critical and most overlooked)</w:t>
      </w:r>
    </w:p>
    <w:p w14:paraId="023CA84C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Analysis Population</w:t>
      </w:r>
    </w:p>
    <w:p w14:paraId="6C1112DF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Correct analysis population used:</w:t>
      </w:r>
    </w:p>
    <w:p w14:paraId="660DD5BF" w14:textId="77777777" w:rsidR="004D2B23" w:rsidRPr="004D2B23" w:rsidRDefault="004D2B23" w:rsidP="004D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ITT / FAS</w:t>
      </w:r>
    </w:p>
    <w:p w14:paraId="3BCDDDF9" w14:textId="77777777" w:rsidR="004D2B23" w:rsidRPr="004D2B23" w:rsidRDefault="004D2B23" w:rsidP="004D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Safety (SAF)</w:t>
      </w:r>
    </w:p>
    <w:p w14:paraId="63C96E46" w14:textId="77777777" w:rsidR="004D2B23" w:rsidRPr="004D2B23" w:rsidRDefault="004D2B23" w:rsidP="004D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Per-Protocol (PP)</w:t>
      </w:r>
    </w:p>
    <w:p w14:paraId="419864F2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Population flags align with SAP definitions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Total N matches other TFLs / CSR (if available)</w:t>
      </w:r>
    </w:p>
    <w:p w14:paraId="0E6578E0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0746569B">
          <v:rect id="_x0000_i1027" style="width:0;height:1.5pt" o:hralign="center" o:hrstd="t" o:hr="t" fillcolor="#a0a0a0" stroked="f"/>
        </w:pict>
      </w:r>
    </w:p>
    <w:p w14:paraId="65DADE7F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Analysis Dataset</w:t>
      </w:r>
    </w:p>
    <w:p w14:paraId="1896A606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Correct ADaM dataset and version used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Data cut-off date ≤ Database Lock Date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Key variables present and valid:</w:t>
      </w:r>
    </w:p>
    <w:p w14:paraId="666BFFA1" w14:textId="77777777" w:rsidR="004D2B23" w:rsidRPr="004D2B23" w:rsidRDefault="004D2B23" w:rsidP="004D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Treatment group</w:t>
      </w:r>
    </w:p>
    <w:p w14:paraId="583AC051" w14:textId="77777777" w:rsidR="004D2B23" w:rsidRPr="004D2B23" w:rsidRDefault="004D2B23" w:rsidP="004D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Baseline value</w:t>
      </w:r>
    </w:p>
    <w:p w14:paraId="60F0D4CA" w14:textId="77777777" w:rsidR="004D2B23" w:rsidRPr="004D2B23" w:rsidRDefault="004D2B23" w:rsidP="004D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Visit / time point</w:t>
      </w:r>
    </w:p>
    <w:p w14:paraId="122042C5" w14:textId="77777777" w:rsidR="004D2B23" w:rsidRPr="004D2B23" w:rsidRDefault="004D2B23" w:rsidP="004D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Endpoint variable</w:t>
      </w:r>
    </w:p>
    <w:p w14:paraId="7AAE3CEE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30751ADB">
          <v:rect id="_x0000_i1028" style="width:0;height:1.5pt" o:hralign="center" o:hrstd="t" o:hr="t" fillcolor="#a0a0a0" stroked="f"/>
        </w:pict>
      </w:r>
    </w:p>
    <w:p w14:paraId="09646D9A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Statistical Method QC (Check against SAP, not code)</w:t>
      </w:r>
    </w:p>
    <w:p w14:paraId="6CCD593A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Analysis method matches SAP:</w:t>
      </w:r>
    </w:p>
    <w:p w14:paraId="1CE4ED53" w14:textId="77777777" w:rsidR="004D2B23" w:rsidRPr="004D2B23" w:rsidRDefault="004D2B23" w:rsidP="004D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Model type (e.g., ANCOVA, MMRM, Cox, Logistic)</w:t>
      </w:r>
    </w:p>
    <w:p w14:paraId="15714852" w14:textId="77777777" w:rsidR="004D2B23" w:rsidRPr="004D2B23" w:rsidRDefault="004D2B23" w:rsidP="004D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Covariates correctly included</w:t>
      </w:r>
    </w:p>
    <w:p w14:paraId="35F029FC" w14:textId="77777777" w:rsidR="004D2B23" w:rsidRPr="004D2B23" w:rsidRDefault="004D2B23" w:rsidP="004D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Stratification factors applied if specified</w:t>
      </w:r>
    </w:p>
    <w:p w14:paraId="59878B3A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Missing data handling matches SAP:</w:t>
      </w:r>
    </w:p>
    <w:p w14:paraId="3FF51260" w14:textId="77777777" w:rsidR="004D2B23" w:rsidRPr="004D2B23" w:rsidRDefault="004D2B23" w:rsidP="004D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MMRM</w:t>
      </w:r>
    </w:p>
    <w:p w14:paraId="37CED2B4" w14:textId="77777777" w:rsidR="004D2B23" w:rsidRPr="004D2B23" w:rsidRDefault="004D2B23" w:rsidP="004D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LOCF</w:t>
      </w:r>
    </w:p>
    <w:p w14:paraId="14761777" w14:textId="77777777" w:rsidR="004D2B23" w:rsidRPr="004D2B23" w:rsidRDefault="004D2B23" w:rsidP="004D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Multiple Imputation</w:t>
      </w:r>
    </w:p>
    <w:p w14:paraId="116EDC11" w14:textId="77777777" w:rsidR="004D2B23" w:rsidRPr="004D2B23" w:rsidRDefault="004D2B23" w:rsidP="004D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Non-Responder Imputation</w:t>
      </w:r>
    </w:p>
    <w:p w14:paraId="64FD359D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Analysis visit / window is correct</w:t>
      </w:r>
    </w:p>
    <w:p w14:paraId="60FEC623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Reminder:</w:t>
      </w:r>
    </w:p>
    <w:p w14:paraId="29042174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If you do not fully understand the method, </w:t>
      </w: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and ask a senior statistician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438D5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9403EA">
          <v:rect id="_x0000_i1029" style="width:0;height:1.5pt" o:hralign="center" o:hrstd="t" o:hr="t" fillcolor="#a0a0a0" stroked="f"/>
        </w:pict>
      </w:r>
    </w:p>
    <w:p w14:paraId="5185071D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Numerical QC (Check every number)</w:t>
      </w:r>
    </w:p>
    <w:p w14:paraId="776EC52A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N and Denominators</w:t>
      </w:r>
    </w:p>
    <w:p w14:paraId="6F8ED018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N values are correct for the analysis population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Percentage denominators are correct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0% and 100% are displayed correctly</w:t>
      </w:r>
    </w:p>
    <w:p w14:paraId="54D22207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2466F3BA">
          <v:rect id="_x0000_i1030" style="width:0;height:1.5pt" o:hralign="center" o:hrstd="t" o:hr="t" fillcolor="#a0a0a0" stroked="f"/>
        </w:pict>
      </w:r>
    </w:p>
    <w:p w14:paraId="1C704362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Descriptive Statistics</w:t>
      </w:r>
    </w:p>
    <w:p w14:paraId="19D5BC1A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Mean / SD / Median / Min / Max are reasonable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and Change from Baseline are correctly defined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Units are correct and consistent</w:t>
      </w:r>
    </w:p>
    <w:p w14:paraId="379DFF72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1CA0DBE2">
          <v:rect id="_x0000_i1031" style="width:0;height:1.5pt" o:hralign="center" o:hrstd="t" o:hr="t" fillcolor="#a0a0a0" stroked="f"/>
        </w:pict>
      </w:r>
    </w:p>
    <w:p w14:paraId="435D95A0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Inferential Statistics</w:t>
      </w:r>
    </w:p>
    <w:p w14:paraId="7841F376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Effect estimates align with confidence intervals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CI level is correct (e.g., 95%)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p-values:</w:t>
      </w:r>
    </w:p>
    <w:p w14:paraId="1525FBFE" w14:textId="77777777" w:rsidR="004D2B23" w:rsidRPr="004D2B23" w:rsidRDefault="004D2B23" w:rsidP="004D2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Not rounded to 0.000</w:t>
      </w:r>
    </w:p>
    <w:p w14:paraId="6D40F824" w14:textId="77777777" w:rsidR="004D2B23" w:rsidRPr="004D2B23" w:rsidRDefault="004D2B23" w:rsidP="004D2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Display precision follows TFL specification</w:t>
      </w:r>
    </w:p>
    <w:p w14:paraId="707C781C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62203CDC">
          <v:rect id="_x0000_i1032" style="width:0;height:1.5pt" o:hralign="center" o:hrstd="t" o:hr="t" fillcolor="#a0a0a0" stroked="f"/>
        </w:pict>
      </w:r>
    </w:p>
    <w:p w14:paraId="7218ADE6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Cross-TFL Consistency QC (High inspection risk area)</w:t>
      </w:r>
    </w:p>
    <w:p w14:paraId="37D447C4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Same endpoint is consistent across:</w:t>
      </w:r>
    </w:p>
    <w:p w14:paraId="65D203BE" w14:textId="77777777" w:rsidR="004D2B23" w:rsidRPr="004D2B23" w:rsidRDefault="004D2B23" w:rsidP="004D2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Table vs Figure</w:t>
      </w:r>
    </w:p>
    <w:p w14:paraId="44E66C2F" w14:textId="77777777" w:rsidR="004D2B23" w:rsidRPr="004D2B23" w:rsidRDefault="004D2B23" w:rsidP="004D2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Table vs Listing</w:t>
      </w:r>
    </w:p>
    <w:p w14:paraId="56D130F2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Same population is consistent across:</w:t>
      </w:r>
    </w:p>
    <w:p w14:paraId="324FA701" w14:textId="77777777" w:rsidR="004D2B23" w:rsidRPr="004D2B23" w:rsidRDefault="004D2B23" w:rsidP="004D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Baseline tables</w:t>
      </w:r>
    </w:p>
    <w:p w14:paraId="34C6AB34" w14:textId="77777777" w:rsidR="004D2B23" w:rsidRPr="004D2B23" w:rsidRDefault="004D2B23" w:rsidP="004D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Efficacy tables</w:t>
      </w:r>
    </w:p>
    <w:p w14:paraId="44A2BB90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CSR text (if available) matches TFL results</w:t>
      </w:r>
    </w:p>
    <w:p w14:paraId="32025CB4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09CBBE9F">
          <v:rect id="_x0000_i1033" style="width:0;height:1.5pt" o:hralign="center" o:hrstd="t" o:hr="t" fillcolor="#a0a0a0" stroked="f"/>
        </w:pict>
      </w:r>
    </w:p>
    <w:p w14:paraId="1FAB339E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Format and Text QC (Statisticians own the words too)</w:t>
      </w:r>
    </w:p>
    <w:p w14:paraId="05E80028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Title clearly states:</w:t>
      </w:r>
    </w:p>
    <w:p w14:paraId="305AA426" w14:textId="77777777" w:rsidR="004D2B23" w:rsidRPr="004D2B23" w:rsidRDefault="004D2B23" w:rsidP="004D2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Endpoint</w:t>
      </w:r>
    </w:p>
    <w:p w14:paraId="20580053" w14:textId="77777777" w:rsidR="004D2B23" w:rsidRPr="004D2B23" w:rsidRDefault="004D2B23" w:rsidP="004D2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Population</w:t>
      </w:r>
    </w:p>
    <w:p w14:paraId="6B1144AB" w14:textId="77777777" w:rsidR="004D2B23" w:rsidRPr="004D2B23" w:rsidRDefault="004D2B23" w:rsidP="004D2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Analysis method</w:t>
      </w:r>
    </w:p>
    <w:p w14:paraId="10845021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Footnotes include:</w:t>
      </w:r>
    </w:p>
    <w:p w14:paraId="3F02CD24" w14:textId="77777777" w:rsidR="004D2B23" w:rsidRPr="004D2B23" w:rsidRDefault="004D2B23" w:rsidP="004D2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Missing data handling</w:t>
      </w:r>
    </w:p>
    <w:p w14:paraId="6984BF08" w14:textId="77777777" w:rsidR="004D2B23" w:rsidRPr="004D2B23" w:rsidRDefault="004D2B23" w:rsidP="004D2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Model and covariate description</w:t>
      </w:r>
    </w:p>
    <w:p w14:paraId="24A197C2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All abbreviations are defined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Decimal places follow TFL specification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Missing values are displayed consistently</w:t>
      </w:r>
    </w:p>
    <w:p w14:paraId="6647BEFF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685C8AC3">
          <v:rect id="_x0000_i1034" style="width:0;height:1.5pt" o:hralign="center" o:hrstd="t" o:hr="t" fillcolor="#a0a0a0" stroked="f"/>
        </w:pict>
      </w:r>
    </w:p>
    <w:p w14:paraId="69772E73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QC Documentation (If it’s not documented, it didn’t happen)</w:t>
      </w:r>
    </w:p>
    <w:p w14:paraId="1C3DEE9C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QC performed by: __________________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QC date: __________________</w:t>
      </w:r>
    </w:p>
    <w:p w14:paraId="0EF7A1AE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QC method:</w:t>
      </w:r>
    </w:p>
    <w:p w14:paraId="4D023CDE" w14:textId="77777777" w:rsidR="004D2B23" w:rsidRPr="004D2B23" w:rsidRDefault="004D2B23" w:rsidP="004D2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programming</w:t>
      </w:r>
    </w:p>
    <w:p w14:paraId="69E5F460" w14:textId="77777777" w:rsidR="004D2B23" w:rsidRPr="004D2B23" w:rsidRDefault="004D2B23" w:rsidP="004D2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Manual calculation</w:t>
      </w:r>
    </w:p>
    <w:p w14:paraId="35DCFE03" w14:textId="77777777" w:rsidR="004D2B23" w:rsidRPr="004D2B23" w:rsidRDefault="004D2B23" w:rsidP="004D2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Visual review</w:t>
      </w:r>
    </w:p>
    <w:p w14:paraId="7A098B95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All issues identified have been resolved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All discrepancies are documented and closed</w:t>
      </w:r>
    </w:p>
    <w:p w14:paraId="5B3CD2CE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44531A">
          <v:rect id="_x0000_i1035" style="width:0;height:1.5pt" o:hralign="center" o:hrstd="t" o:hr="t" fillcolor="#a0a0a0" stroked="f"/>
        </w:pict>
      </w:r>
    </w:p>
    <w:p w14:paraId="47701675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Final Self-Check (Before delivery)</w:t>
      </w:r>
    </w:p>
    <w:p w14:paraId="321A5661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 can explain where every number comes from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The results make scientific and statistical sense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B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D2B23">
        <w:rPr>
          <w:rFonts w:ascii="Times New Roman" w:eastAsia="Times New Roman" w:hAnsi="Times New Roman" w:cs="Times New Roman"/>
          <w:kern w:val="0"/>
          <w14:ligatures w14:val="none"/>
        </w:rPr>
        <w:t xml:space="preserve"> I am confident answering QA or inspection questions</w:t>
      </w:r>
    </w:p>
    <w:p w14:paraId="377092D7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any answer is “NO”, do not deliver the TFL.</w:t>
      </w:r>
    </w:p>
    <w:p w14:paraId="74BE2682" w14:textId="77777777" w:rsidR="004D2B23" w:rsidRPr="004D2B23" w:rsidRDefault="004D2B23" w:rsidP="004D2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kern w:val="0"/>
          <w14:ligatures w14:val="none"/>
        </w:rPr>
        <w:pict w14:anchorId="7534D460">
          <v:rect id="_x0000_i1036" style="width:0;height:1.5pt" o:hralign="center" o:hrstd="t" o:hr="t" fillcolor="#a0a0a0" stroked="f"/>
        </w:pict>
      </w:r>
    </w:p>
    <w:p w14:paraId="3DD8325A" w14:textId="77777777" w:rsidR="004D2B23" w:rsidRPr="004D2B23" w:rsidRDefault="004D2B23" w:rsidP="004D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2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D2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One sentence for juniors (please share exactly as written)</w:t>
      </w:r>
    </w:p>
    <w:p w14:paraId="2A107A8B" w14:textId="77777777" w:rsidR="004D2B23" w:rsidRPr="004D2B23" w:rsidRDefault="004D2B23" w:rsidP="004D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QC is not about finding mistakes — it is about preventing future inspection findings.</w:t>
      </w:r>
    </w:p>
    <w:p w14:paraId="1E623EFA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AF1"/>
    <w:multiLevelType w:val="multilevel"/>
    <w:tmpl w:val="448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C7A"/>
    <w:multiLevelType w:val="multilevel"/>
    <w:tmpl w:val="96F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0BF5"/>
    <w:multiLevelType w:val="multilevel"/>
    <w:tmpl w:val="DD0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B61AC"/>
    <w:multiLevelType w:val="multilevel"/>
    <w:tmpl w:val="79D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368C5"/>
    <w:multiLevelType w:val="multilevel"/>
    <w:tmpl w:val="1DAA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26E09"/>
    <w:multiLevelType w:val="multilevel"/>
    <w:tmpl w:val="2C6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27F3A"/>
    <w:multiLevelType w:val="multilevel"/>
    <w:tmpl w:val="42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5FCF"/>
    <w:multiLevelType w:val="multilevel"/>
    <w:tmpl w:val="AAE4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92796"/>
    <w:multiLevelType w:val="multilevel"/>
    <w:tmpl w:val="C13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475EA"/>
    <w:multiLevelType w:val="multilevel"/>
    <w:tmpl w:val="D0F4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748D"/>
    <w:multiLevelType w:val="multilevel"/>
    <w:tmpl w:val="2DB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53F86"/>
    <w:multiLevelType w:val="multilevel"/>
    <w:tmpl w:val="6D4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77F5D"/>
    <w:multiLevelType w:val="multilevel"/>
    <w:tmpl w:val="C9E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56172">
    <w:abstractNumId w:val="4"/>
  </w:num>
  <w:num w:numId="2" w16cid:durableId="379944374">
    <w:abstractNumId w:val="8"/>
  </w:num>
  <w:num w:numId="3" w16cid:durableId="90667212">
    <w:abstractNumId w:val="12"/>
  </w:num>
  <w:num w:numId="4" w16cid:durableId="1886287240">
    <w:abstractNumId w:val="1"/>
  </w:num>
  <w:num w:numId="5" w16cid:durableId="1759254709">
    <w:abstractNumId w:val="5"/>
  </w:num>
  <w:num w:numId="6" w16cid:durableId="1140464062">
    <w:abstractNumId w:val="2"/>
  </w:num>
  <w:num w:numId="7" w16cid:durableId="343746322">
    <w:abstractNumId w:val="6"/>
  </w:num>
  <w:num w:numId="8" w16cid:durableId="778378013">
    <w:abstractNumId w:val="3"/>
  </w:num>
  <w:num w:numId="9" w16cid:durableId="333069451">
    <w:abstractNumId w:val="10"/>
  </w:num>
  <w:num w:numId="10" w16cid:durableId="850996245">
    <w:abstractNumId w:val="7"/>
  </w:num>
  <w:num w:numId="11" w16cid:durableId="1062826150">
    <w:abstractNumId w:val="11"/>
  </w:num>
  <w:num w:numId="12" w16cid:durableId="1286742104">
    <w:abstractNumId w:val="9"/>
  </w:num>
  <w:num w:numId="13" w16cid:durableId="183856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23"/>
    <w:rsid w:val="00011EA9"/>
    <w:rsid w:val="00100858"/>
    <w:rsid w:val="004D2B23"/>
    <w:rsid w:val="00DF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A701"/>
  <w15:chartTrackingRefBased/>
  <w15:docId w15:val="{F349ABCD-8395-4956-9377-64592BBC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2867</Characters>
  <Application>Microsoft Office Word</Application>
  <DocSecurity>0</DocSecurity>
  <Lines>23</Lines>
  <Paragraphs>6</Paragraphs>
  <ScaleCrop>false</ScaleCrop>
  <Company>NICHD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</cp:revision>
  <dcterms:created xsi:type="dcterms:W3CDTF">2026-02-05T20:38:00Z</dcterms:created>
  <dcterms:modified xsi:type="dcterms:W3CDTF">2026-02-05T20:39:00Z</dcterms:modified>
</cp:coreProperties>
</file>