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17C" w:rsidRDefault="0091417C" w:rsidP="0091417C">
      <w:pPr>
        <w:pStyle w:val="Ttulo1"/>
      </w:pPr>
      <w:r>
        <w:t>ANAMNESE JURÍDICA: MÉTODO DELIVERY SEGURO (AUDITORIA 360°)</w:t>
      </w:r>
    </w:p>
    <w:p w:rsidR="0091417C" w:rsidRDefault="0091417C" w:rsidP="0091417C">
      <w:pPr>
        <w:pStyle w:val="Ttulo3"/>
      </w:pPr>
      <w:r>
        <w:t>EIXO 1: PATRIMONIAL E SOCIETÁRIO</w:t>
      </w:r>
    </w:p>
    <w:p w:rsidR="0091417C" w:rsidRDefault="0091417C" w:rsidP="0091417C">
      <w:pPr>
        <w:pStyle w:val="NormalWeb"/>
      </w:pPr>
      <w:r>
        <w:rPr>
          <w:b/>
          <w:bCs/>
        </w:rPr>
        <w:t>1. Como está a blindagem dos seus bens pessoais (casa, carros, investimentos)?</w:t>
      </w:r>
      <w:r>
        <w:t xml:space="preserve"> </w:t>
      </w:r>
      <w:proofErr w:type="gramStart"/>
      <w:r>
        <w:t>a) Totalmente</w:t>
      </w:r>
      <w:proofErr w:type="gramEnd"/>
      <w:r>
        <w:t xml:space="preserve"> expostos; utilizo a conta da empresa para pagar despesas pessoais. b) Estão em CPFs/</w:t>
      </w:r>
      <w:proofErr w:type="spellStart"/>
      <w:r>
        <w:t>CNPJs</w:t>
      </w:r>
      <w:proofErr w:type="spellEnd"/>
      <w:r>
        <w:t xml:space="preserve"> diferentes, mas sem uma Holding ou proteção jurídica específica. c) Possuo Holding Patrimonial que isola os bens da operação e dos riscos trabalhistas.</w:t>
      </w:r>
    </w:p>
    <w:p w:rsidR="0091417C" w:rsidRDefault="0091417C" w:rsidP="0091417C">
      <w:pPr>
        <w:pStyle w:val="NormalWeb"/>
      </w:pPr>
      <w:r>
        <w:rPr>
          <w:b/>
          <w:bCs/>
        </w:rPr>
        <w:t>2. Qual o critério de pagamento em caso de saída de um sócio (Haveres)?</w:t>
      </w:r>
      <w:r>
        <w:t xml:space="preserve"> a) Valor de mercado (</w:t>
      </w:r>
      <w:proofErr w:type="spellStart"/>
      <w:r>
        <w:t>valuation</w:t>
      </w:r>
      <w:proofErr w:type="spellEnd"/>
      <w:r>
        <w:t xml:space="preserve">), o que pode liquidar o caixa da empresa. b) Valor patrimonial real contábil, preservando a continuidade do negócio. </w:t>
      </w:r>
      <w:proofErr w:type="gramStart"/>
      <w:r>
        <w:t>c) Não</w:t>
      </w:r>
      <w:proofErr w:type="gramEnd"/>
      <w:r>
        <w:t xml:space="preserve"> há previsão; o contrato é o modelo padrão e geraria disputa judicial.</w:t>
      </w:r>
    </w:p>
    <w:p w:rsidR="0091417C" w:rsidRDefault="0091417C" w:rsidP="0091417C">
      <w:pPr>
        <w:pStyle w:val="NormalWeb"/>
      </w:pPr>
      <w:r>
        <w:rPr>
          <w:b/>
          <w:bCs/>
        </w:rPr>
        <w:t>3. Existe proteção contra abertura de concorrência por ex-sócio?</w:t>
      </w:r>
      <w:r>
        <w:t xml:space="preserve"> a) Sim, temos Acordo de Sócios com cláusula de Não-Concorrência (Non-Compete). </w:t>
      </w:r>
      <w:proofErr w:type="gramStart"/>
      <w:r>
        <w:t>b) Existe</w:t>
      </w:r>
      <w:proofErr w:type="gramEnd"/>
      <w:r>
        <w:t xml:space="preserve"> apenas um acordo verbal de cavalheiros. </w:t>
      </w:r>
      <w:proofErr w:type="gramStart"/>
      <w:r>
        <w:t>c) Não</w:t>
      </w:r>
      <w:proofErr w:type="gramEnd"/>
      <w:r>
        <w:t xml:space="preserve"> há nenhum documento; o sócio pode sair e abrir um concorrente ao lado.</w:t>
      </w:r>
    </w:p>
    <w:p w:rsidR="0091417C" w:rsidRDefault="0091417C" w:rsidP="0091417C">
      <w:pPr>
        <w:pStyle w:val="NormalWeb"/>
      </w:pPr>
      <w:r>
        <w:rPr>
          <w:b/>
          <w:bCs/>
        </w:rPr>
        <w:t xml:space="preserve">4. Como está o registro da sua marca e trade </w:t>
      </w:r>
      <w:proofErr w:type="spellStart"/>
      <w:r>
        <w:rPr>
          <w:b/>
          <w:bCs/>
        </w:rPr>
        <w:t>dress</w:t>
      </w:r>
      <w:proofErr w:type="spellEnd"/>
      <w:r>
        <w:rPr>
          <w:b/>
          <w:bCs/>
        </w:rPr>
        <w:t xml:space="preserve"> (identidade visual)?</w:t>
      </w:r>
      <w:r>
        <w:t xml:space="preserve"> a) Registro concedido no INPI (Marca blindada). b) Pedido em análise ou fiz apenas a pesquisa de nome. </w:t>
      </w:r>
      <w:proofErr w:type="gramStart"/>
      <w:r>
        <w:t>c) Não</w:t>
      </w:r>
      <w:proofErr w:type="gramEnd"/>
      <w:r>
        <w:t xml:space="preserve"> possuo registro; corro risco de perder o nome e ser notificado a qualquer momento.</w:t>
      </w:r>
    </w:p>
    <w:p w:rsidR="0091417C" w:rsidRDefault="0091417C" w:rsidP="0091417C">
      <w:pPr>
        <w:pStyle w:val="NormalWeb"/>
      </w:pPr>
      <w:r>
        <w:rPr>
          <w:b/>
          <w:bCs/>
        </w:rPr>
        <w:t>5. Existe Acordo de Sócios para casos de morte, invalidez ou herdeiros?</w:t>
      </w:r>
      <w:r>
        <w:t xml:space="preserve"> </w:t>
      </w:r>
      <w:proofErr w:type="gramStart"/>
      <w:r>
        <w:t>a) Sim</w:t>
      </w:r>
      <w:proofErr w:type="gramEnd"/>
      <w:r>
        <w:t xml:space="preserve">, as regras de sucessão e entrada de herdeiros estão blindadas em documento. </w:t>
      </w:r>
      <w:proofErr w:type="gramStart"/>
      <w:r>
        <w:t>b) Existe</w:t>
      </w:r>
      <w:proofErr w:type="gramEnd"/>
      <w:r>
        <w:t xml:space="preserve"> uma conversa sobre isso, mas nada assinado. </w:t>
      </w:r>
      <w:proofErr w:type="gramStart"/>
      <w:r>
        <w:t>c) Não</w:t>
      </w:r>
      <w:proofErr w:type="gramEnd"/>
      <w:r>
        <w:t>; em caso de morte a empresa entra em inventário judicial e a operação trava.</w:t>
      </w:r>
    </w:p>
    <w:p w:rsidR="00BC0292" w:rsidRDefault="00BC0292" w:rsidP="0091417C">
      <w:pPr>
        <w:pStyle w:val="NormalWeb"/>
      </w:pPr>
      <w:r>
        <w:rPr>
          <w:b/>
          <w:bCs/>
        </w:rPr>
        <w:t xml:space="preserve">6. </w:t>
      </w:r>
      <w:r>
        <w:rPr>
          <w:b/>
          <w:bCs/>
        </w:rPr>
        <w:t>Seu contrato de locação comercial possui cláusula de vigência em caso de venda do imóvel e direito de renovação?</w:t>
      </w:r>
      <w:r>
        <w:t xml:space="preserve"> </w:t>
      </w:r>
      <w:proofErr w:type="gramStart"/>
      <w:r>
        <w:t>a) Sim</w:t>
      </w:r>
      <w:proofErr w:type="gramEnd"/>
      <w:r>
        <w:t xml:space="preserve">, o contrato está averbado e protege o fundo de comércio. </w:t>
      </w:r>
      <w:proofErr w:type="gramStart"/>
      <w:r>
        <w:t>b) É</w:t>
      </w:r>
      <w:proofErr w:type="gramEnd"/>
      <w:r>
        <w:t xml:space="preserve"> um contrato simples de papelaria ou feito sem assessoria jurídica. </w:t>
      </w:r>
      <w:proofErr w:type="gramStart"/>
      <w:r>
        <w:t>c) Não</w:t>
      </w:r>
      <w:proofErr w:type="gramEnd"/>
      <w:r>
        <w:t xml:space="preserve"> tenho contrato escrito; é um acordo verbal com o proprietário.</w:t>
      </w:r>
    </w:p>
    <w:p w:rsidR="00BC0292" w:rsidRDefault="00BC0292" w:rsidP="0091417C">
      <w:pPr>
        <w:pStyle w:val="NormalWeb"/>
      </w:pPr>
      <w:r>
        <w:rPr>
          <w:b/>
          <w:bCs/>
        </w:rPr>
        <w:t>7.</w:t>
      </w:r>
      <w:r>
        <w:rPr>
          <w:b/>
          <w:bCs/>
        </w:rPr>
        <w:t xml:space="preserve"> Existe seguro de vida ou previdência estruturada para os sócios-chave?</w:t>
      </w:r>
      <w:r>
        <w:t xml:space="preserve"> </w:t>
      </w:r>
      <w:proofErr w:type="gramStart"/>
      <w:r>
        <w:t>a) Sim</w:t>
      </w:r>
      <w:proofErr w:type="gramEnd"/>
      <w:r>
        <w:t xml:space="preserve">, para garantir a liquidez da empresa em caso de sucessão. </w:t>
      </w:r>
      <w:proofErr w:type="gramStart"/>
      <w:r>
        <w:t>b) Não</w:t>
      </w:r>
      <w:proofErr w:type="gramEnd"/>
      <w:r>
        <w:t xml:space="preserve">, nunca pensamos na continuidade do caixa em caso de ausência do sócio principal. </w:t>
      </w:r>
      <w:proofErr w:type="gramStart"/>
      <w:r>
        <w:t>c) Existe</w:t>
      </w:r>
      <w:proofErr w:type="gramEnd"/>
      <w:r>
        <w:t xml:space="preserve"> apenas previdência privada individual sem vínculo com a empresa.</w:t>
      </w:r>
    </w:p>
    <w:p w:rsidR="00BC0292" w:rsidRDefault="00BC0292" w:rsidP="0091417C">
      <w:pPr>
        <w:pStyle w:val="NormalWeb"/>
      </w:pPr>
      <w:r>
        <w:rPr>
          <w:b/>
          <w:bCs/>
        </w:rPr>
        <w:t xml:space="preserve">8. </w:t>
      </w:r>
      <w:r>
        <w:rPr>
          <w:b/>
          <w:bCs/>
        </w:rPr>
        <w:t>Seus contratos com fornecedores possuem cláusula de multa por atraso na entrega?</w:t>
      </w:r>
      <w:r>
        <w:t xml:space="preserve"> </w:t>
      </w:r>
      <w:proofErr w:type="gramStart"/>
      <w:r>
        <w:t>a) Sim</w:t>
      </w:r>
      <w:proofErr w:type="gramEnd"/>
      <w:r>
        <w:t xml:space="preserve">, protegemos a linha de produção contra falhas de fornecimento. </w:t>
      </w:r>
      <w:proofErr w:type="gramStart"/>
      <w:r>
        <w:t>b) Não</w:t>
      </w:r>
      <w:proofErr w:type="gramEnd"/>
      <w:r>
        <w:t xml:space="preserve"> temos contratos formais com fornecedores (compramos no "fio do bigode"). </w:t>
      </w:r>
      <w:proofErr w:type="gramStart"/>
      <w:r>
        <w:t>c) Compramos</w:t>
      </w:r>
      <w:proofErr w:type="gramEnd"/>
      <w:r>
        <w:t xml:space="preserve"> apenas em atacados com nota fiscal comum, sem contrato de fornecimento.</w:t>
      </w:r>
    </w:p>
    <w:p w:rsidR="0091417C" w:rsidRDefault="00BC0292" w:rsidP="0091417C">
      <w:pPr>
        <w:pStyle w:val="NormalWeb"/>
      </w:pPr>
      <w:r>
        <w:rPr>
          <w:b/>
          <w:bCs/>
        </w:rPr>
        <w:lastRenderedPageBreak/>
        <w:t>9</w:t>
      </w:r>
      <w:r w:rsidR="0091417C">
        <w:rPr>
          <w:b/>
          <w:bCs/>
        </w:rPr>
        <w:t>. Relato Societário/Patrimonial:</w:t>
      </w:r>
      <w:r w:rsidR="0091417C">
        <w:t xml:space="preserve"> Descreva dificuldades com sócios, medo de penhoras ou dúvidas sobre a estrutura do seu Contrato Social: </w:t>
      </w:r>
      <w:r w:rsidR="0091417C">
        <w:rPr>
          <w:i/>
          <w:iCs/>
        </w:rPr>
        <w:t>(Campo Discursivo)</w:t>
      </w:r>
      <w:r w:rsidR="0091417C">
        <w:t xml:space="preserve"> _____________________________________________________</w:t>
      </w:r>
    </w:p>
    <w:p w:rsidR="0091417C" w:rsidRDefault="0091417C" w:rsidP="0091417C">
      <w:r>
        <w:pict>
          <v:rect id="_x0000_i1040" style="width:0;height:1.5pt" o:hralign="center" o:hrstd="t" o:hr="t" fillcolor="#a0a0a0" stroked="f"/>
        </w:pict>
      </w:r>
    </w:p>
    <w:p w:rsidR="0091417C" w:rsidRDefault="0091417C" w:rsidP="0091417C">
      <w:pPr>
        <w:pStyle w:val="Ttulo3"/>
      </w:pPr>
      <w:r>
        <w:t>EIXO 2: VIGILÂNCIA, SEGURANÇA E EPI (A ENGENHARIA DO RISCO)</w:t>
      </w:r>
    </w:p>
    <w:p w:rsidR="0091417C" w:rsidRDefault="00BC0292" w:rsidP="0091417C">
      <w:pPr>
        <w:pStyle w:val="NormalWeb"/>
      </w:pPr>
      <w:r>
        <w:rPr>
          <w:b/>
          <w:bCs/>
        </w:rPr>
        <w:t>10</w:t>
      </w:r>
      <w:r w:rsidR="0091417C">
        <w:rPr>
          <w:b/>
          <w:bCs/>
        </w:rPr>
        <w:t>. Qual a situação do armazenamento de gás (GLP) em relação à periculosidade?</w:t>
      </w:r>
      <w:r w:rsidR="0091417C">
        <w:t xml:space="preserve"> a) Área interna, próxima a fogões ou sem ventilação técnica (Risco de 30% de adicional). b) Área externa, ventilada, com tubulação de aço e dentro das normas de segurança. </w:t>
      </w:r>
      <w:proofErr w:type="gramStart"/>
      <w:r w:rsidR="0091417C">
        <w:t>c) Não</w:t>
      </w:r>
      <w:proofErr w:type="gramEnd"/>
      <w:r w:rsidR="0091417C">
        <w:t xml:space="preserve"> possuo laudo de estanqueidade e desconheço as normas de distanciamento.</w:t>
      </w:r>
    </w:p>
    <w:p w:rsidR="0091417C" w:rsidRDefault="00BC0292" w:rsidP="0091417C">
      <w:pPr>
        <w:pStyle w:val="NormalWeb"/>
      </w:pPr>
      <w:r>
        <w:rPr>
          <w:b/>
          <w:bCs/>
        </w:rPr>
        <w:t>11</w:t>
      </w:r>
      <w:r w:rsidR="0091417C">
        <w:rPr>
          <w:b/>
          <w:bCs/>
        </w:rPr>
        <w:t>. Como é feito o controle de entrega de EPIs (Equipamentos de Proteção Individual)?</w:t>
      </w:r>
      <w:r w:rsidR="0091417C">
        <w:t xml:space="preserve"> </w:t>
      </w:r>
      <w:proofErr w:type="gramStart"/>
      <w:r w:rsidR="0091417C">
        <w:t>a) Entrego</w:t>
      </w:r>
      <w:proofErr w:type="gramEnd"/>
      <w:r w:rsidR="0091417C">
        <w:t xml:space="preserve"> os equipamentos, mas não tenho ficha de entrega com CA (Certificado de Aprovação). </w:t>
      </w:r>
      <w:proofErr w:type="gramStart"/>
      <w:r w:rsidR="0091417C">
        <w:t>b) Possuo</w:t>
      </w:r>
      <w:proofErr w:type="gramEnd"/>
      <w:r w:rsidR="0091417C">
        <w:t xml:space="preserve"> ficha individual de EPI assinada, com registro de substituição e higienização. c) O funcionário compra o próprio equipamento ou usa o que estiver disponível.</w:t>
      </w:r>
    </w:p>
    <w:p w:rsidR="0091417C" w:rsidRDefault="00BC0292" w:rsidP="0091417C">
      <w:pPr>
        <w:pStyle w:val="NormalWeb"/>
      </w:pPr>
      <w:r>
        <w:rPr>
          <w:b/>
          <w:bCs/>
        </w:rPr>
        <w:t>12</w:t>
      </w:r>
      <w:r w:rsidR="0091417C">
        <w:rPr>
          <w:b/>
          <w:bCs/>
        </w:rPr>
        <w:t>. Sobre o treinamento para manuseio de equipamentos (</w:t>
      </w:r>
      <w:proofErr w:type="spellStart"/>
      <w:r w:rsidR="0091417C">
        <w:rPr>
          <w:b/>
          <w:bCs/>
        </w:rPr>
        <w:t>Fatiadores</w:t>
      </w:r>
      <w:proofErr w:type="spellEnd"/>
      <w:r w:rsidR="0091417C">
        <w:rPr>
          <w:b/>
          <w:bCs/>
        </w:rPr>
        <w:t>, Fornos, Processadores):</w:t>
      </w:r>
      <w:r w:rsidR="0091417C">
        <w:t xml:space="preserve"> a</w:t>
      </w:r>
      <w:proofErr w:type="gramStart"/>
      <w:r w:rsidR="0091417C">
        <w:t>) Existe</w:t>
      </w:r>
      <w:proofErr w:type="gramEnd"/>
      <w:r w:rsidR="0091417C">
        <w:t xml:space="preserve"> registro formal de Treinamento e Capacitação Operacional para cada máquina. b) O funcionário aprende "na prática" com os colegas, sem registro de instrução técnica. </w:t>
      </w:r>
      <w:proofErr w:type="gramStart"/>
      <w:r w:rsidR="0091417C">
        <w:t>c) Não</w:t>
      </w:r>
      <w:proofErr w:type="gramEnd"/>
      <w:r w:rsidR="0091417C">
        <w:t xml:space="preserve"> considero necessário o registro de treinamento para máquinas simples.</w:t>
      </w:r>
    </w:p>
    <w:p w:rsidR="0091417C" w:rsidRDefault="00BC0292" w:rsidP="0091417C">
      <w:pPr>
        <w:pStyle w:val="NormalWeb"/>
      </w:pPr>
      <w:r>
        <w:rPr>
          <w:b/>
          <w:bCs/>
        </w:rPr>
        <w:t>13</w:t>
      </w:r>
      <w:r w:rsidR="0091417C">
        <w:rPr>
          <w:b/>
          <w:bCs/>
        </w:rPr>
        <w:t>. Como é feita a gestão de agentes químicos (limpeza pesada)?</w:t>
      </w:r>
      <w:r w:rsidR="0091417C">
        <w:t xml:space="preserve"> a) A equipe usa desengordurantes industriais sem luvas nitrílicas ou óculos de proteção. </w:t>
      </w:r>
      <w:proofErr w:type="gramStart"/>
      <w:r w:rsidR="0091417C">
        <w:t>b) Fornecemos</w:t>
      </w:r>
      <w:proofErr w:type="gramEnd"/>
      <w:r w:rsidR="0091417C">
        <w:t xml:space="preserve"> EPIs certificados e temos a ficha de entrega e treinamento de diluição. </w:t>
      </w:r>
      <w:proofErr w:type="gramStart"/>
      <w:r w:rsidR="0091417C">
        <w:t>c) Não</w:t>
      </w:r>
      <w:proofErr w:type="gramEnd"/>
      <w:r w:rsidR="0091417C">
        <w:t xml:space="preserve"> há controle sobre químicos; o contato dérmico é frequente e sem proteção.</w:t>
      </w:r>
    </w:p>
    <w:p w:rsidR="0091417C" w:rsidRDefault="00BC0292" w:rsidP="0091417C">
      <w:pPr>
        <w:pStyle w:val="NormalWeb"/>
      </w:pPr>
      <w:r>
        <w:rPr>
          <w:b/>
          <w:bCs/>
        </w:rPr>
        <w:t>14</w:t>
      </w:r>
      <w:r w:rsidR="0091417C">
        <w:rPr>
          <w:b/>
          <w:bCs/>
        </w:rPr>
        <w:t>. Existe laudo de medição de calor (IBUTG) na cozinha para insalubridade?</w:t>
      </w:r>
      <w:r w:rsidR="0091417C">
        <w:t xml:space="preserve"> </w:t>
      </w:r>
      <w:proofErr w:type="gramStart"/>
      <w:r w:rsidR="0091417C">
        <w:t>a) Não</w:t>
      </w:r>
      <w:proofErr w:type="gramEnd"/>
      <w:r w:rsidR="0091417C">
        <w:t xml:space="preserve">, o ambiente é quente e não sei se ultrapassa o limite legal. </w:t>
      </w:r>
      <w:proofErr w:type="gramStart"/>
      <w:r w:rsidR="0091417C">
        <w:t>b) Sim</w:t>
      </w:r>
      <w:proofErr w:type="gramEnd"/>
      <w:r w:rsidR="0091417C">
        <w:t>, possuo laudo que comprova a neutralização do calor ou o pagamento correto. c) O ambiente é climatizado, mas não possuo laudo técnico que comprove a temperatura.</w:t>
      </w:r>
    </w:p>
    <w:p w:rsidR="0091417C" w:rsidRDefault="00BC0292" w:rsidP="0091417C">
      <w:pPr>
        <w:pStyle w:val="NormalWeb"/>
      </w:pPr>
      <w:r>
        <w:rPr>
          <w:b/>
          <w:bCs/>
        </w:rPr>
        <w:t>15</w:t>
      </w:r>
      <w:r w:rsidR="0091417C">
        <w:rPr>
          <w:b/>
          <w:bCs/>
        </w:rPr>
        <w:t>. Como sua equipe recebe um fiscal da Vigilância Sanitária?</w:t>
      </w:r>
      <w:r w:rsidR="0091417C">
        <w:t xml:space="preserve"> a) Temos um Protocolo de Recebimento de Fiscalização treinado e padronizado. </w:t>
      </w:r>
      <w:proofErr w:type="gramStart"/>
      <w:r w:rsidR="0091417C">
        <w:t>b) Recebemos</w:t>
      </w:r>
      <w:proofErr w:type="gramEnd"/>
      <w:r w:rsidR="0091417C">
        <w:t xml:space="preserve"> com cordialidade, mas sem saber o que pode ou não ser assinado no auto. c) No improviso; o dono ou gerente tenta "resolver" a situação na hora.</w:t>
      </w:r>
    </w:p>
    <w:p w:rsidR="00BC0292" w:rsidRDefault="00BC0292" w:rsidP="0091417C">
      <w:pPr>
        <w:pStyle w:val="NormalWeb"/>
      </w:pPr>
      <w:r>
        <w:rPr>
          <w:b/>
          <w:bCs/>
        </w:rPr>
        <w:t xml:space="preserve">16. </w:t>
      </w:r>
      <w:r>
        <w:rPr>
          <w:b/>
          <w:bCs/>
        </w:rPr>
        <w:t xml:space="preserve">Existe </w:t>
      </w:r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 xml:space="preserve"> diário de conformidade sanitária (abertura e fechamento)?</w:t>
      </w:r>
      <w:r>
        <w:t xml:space="preserve"> </w:t>
      </w:r>
      <w:proofErr w:type="gramStart"/>
      <w:r>
        <w:t>a) Sim</w:t>
      </w:r>
      <w:proofErr w:type="gramEnd"/>
      <w:r>
        <w:t xml:space="preserve">, os funcionários preenchem </w:t>
      </w:r>
      <w:proofErr w:type="spellStart"/>
      <w:r>
        <w:t>checklists</w:t>
      </w:r>
      <w:proofErr w:type="spellEnd"/>
      <w:r>
        <w:t xml:space="preserve"> que servem de prova de boa prática. </w:t>
      </w:r>
      <w:proofErr w:type="gramStart"/>
      <w:r>
        <w:t>b) Não</w:t>
      </w:r>
      <w:proofErr w:type="gramEnd"/>
      <w:r>
        <w:t>, confiamos na rotina da equipe de cozinha. c) O gerente faz uma ronda visual, mas não registra nada documentalmente.</w:t>
      </w:r>
    </w:p>
    <w:p w:rsidR="00BC0292" w:rsidRDefault="00BC0292" w:rsidP="0091417C">
      <w:pPr>
        <w:pStyle w:val="NormalWeb"/>
      </w:pPr>
    </w:p>
    <w:p w:rsidR="0091417C" w:rsidRDefault="00BC0292" w:rsidP="0091417C">
      <w:pPr>
        <w:pStyle w:val="NormalWeb"/>
      </w:pPr>
      <w:r>
        <w:rPr>
          <w:b/>
          <w:bCs/>
        </w:rPr>
        <w:t>17</w:t>
      </w:r>
      <w:r w:rsidR="0091417C">
        <w:rPr>
          <w:b/>
          <w:bCs/>
        </w:rPr>
        <w:t>. Relato Sanitário e Técnico:</w:t>
      </w:r>
      <w:r w:rsidR="0091417C">
        <w:t xml:space="preserve"> Conte experiências com multas, acidentes com químicos, queimaduras ou problemas de temperatura: </w:t>
      </w:r>
      <w:r w:rsidR="0091417C">
        <w:rPr>
          <w:i/>
          <w:iCs/>
        </w:rPr>
        <w:t>(Campo Discursivo)</w:t>
      </w:r>
      <w:r w:rsidR="0091417C">
        <w:t xml:space="preserve"> _____________________________________________________</w:t>
      </w:r>
    </w:p>
    <w:p w:rsidR="0091417C" w:rsidRDefault="0091417C" w:rsidP="0091417C">
      <w:r>
        <w:pict>
          <v:rect id="_x0000_i1041" style="width:0;height:1.5pt" o:hralign="center" o:hrstd="t" o:hr="t" fillcolor="#a0a0a0" stroked="f"/>
        </w:pict>
      </w:r>
    </w:p>
    <w:p w:rsidR="0091417C" w:rsidRDefault="0091417C" w:rsidP="0091417C">
      <w:pPr>
        <w:pStyle w:val="Ttulo3"/>
      </w:pPr>
      <w:r>
        <w:t>EIXO 3: CONSUMERISTA E DIGITAL</w:t>
      </w:r>
    </w:p>
    <w:p w:rsidR="0091417C" w:rsidRDefault="00BC0292" w:rsidP="0091417C">
      <w:pPr>
        <w:pStyle w:val="NormalWeb"/>
      </w:pPr>
      <w:r>
        <w:rPr>
          <w:b/>
          <w:bCs/>
        </w:rPr>
        <w:t>18</w:t>
      </w:r>
      <w:r w:rsidR="0091417C">
        <w:rPr>
          <w:b/>
          <w:bCs/>
        </w:rPr>
        <w:t xml:space="preserve">. Você utiliza o protocolo de "Marco de Entrega" contra </w:t>
      </w:r>
      <w:proofErr w:type="spellStart"/>
      <w:r w:rsidR="0091417C">
        <w:rPr>
          <w:b/>
          <w:bCs/>
        </w:rPr>
        <w:t>Chargebacks</w:t>
      </w:r>
      <w:proofErr w:type="spellEnd"/>
      <w:r w:rsidR="0091417C">
        <w:rPr>
          <w:b/>
          <w:bCs/>
        </w:rPr>
        <w:t>?</w:t>
      </w:r>
      <w:r w:rsidR="0091417C">
        <w:t xml:space="preserve"> </w:t>
      </w:r>
      <w:proofErr w:type="gramStart"/>
      <w:r w:rsidR="0091417C">
        <w:t>a) Sim</w:t>
      </w:r>
      <w:proofErr w:type="gramEnd"/>
      <w:r w:rsidR="0091417C">
        <w:t xml:space="preserve">, usamos o código de confirmação para reverter estornos indevidos em 100% dos casos. </w:t>
      </w:r>
      <w:proofErr w:type="gramStart"/>
      <w:r w:rsidR="0091417C">
        <w:t>b) Tentamos</w:t>
      </w:r>
      <w:proofErr w:type="gramEnd"/>
      <w:r w:rsidR="0091417C">
        <w:t xml:space="preserve"> contestar via chat, mas raramente ganhamos a disputa. </w:t>
      </w:r>
      <w:proofErr w:type="gramStart"/>
      <w:r w:rsidR="0091417C">
        <w:t>c) Não</w:t>
      </w:r>
      <w:proofErr w:type="gramEnd"/>
      <w:r w:rsidR="0091417C">
        <w:t xml:space="preserve"> contestamos; aceitamos o prejuízo das plataformas como custo operacional.</w:t>
      </w:r>
    </w:p>
    <w:p w:rsidR="0091417C" w:rsidRDefault="00BC0292" w:rsidP="0091417C">
      <w:pPr>
        <w:pStyle w:val="NormalWeb"/>
      </w:pPr>
      <w:r>
        <w:rPr>
          <w:b/>
          <w:bCs/>
        </w:rPr>
        <w:t>19</w:t>
      </w:r>
      <w:r w:rsidR="0091417C">
        <w:rPr>
          <w:b/>
          <w:bCs/>
        </w:rPr>
        <w:t>. Seu cardápio digital informa a diferença de preço Balcão vs. Delivery?</w:t>
      </w:r>
      <w:r w:rsidR="0091417C">
        <w:t xml:space="preserve"> </w:t>
      </w:r>
      <w:proofErr w:type="gramStart"/>
      <w:r w:rsidR="0091417C">
        <w:t>a) Sim</w:t>
      </w:r>
      <w:proofErr w:type="gramEnd"/>
      <w:r w:rsidR="0091417C">
        <w:t xml:space="preserve">, é transparente e informa as taxas para evitar publicidade enganosa. </w:t>
      </w:r>
      <w:proofErr w:type="gramStart"/>
      <w:r w:rsidR="0091417C">
        <w:t>b) Os</w:t>
      </w:r>
      <w:proofErr w:type="gramEnd"/>
      <w:r w:rsidR="0091417C">
        <w:t xml:space="preserve"> preços são diferentes, mas não há um aviso claro ao consumidor. c) O preço é o mesmo, mas o cliente reclama das taxas de entrega ocultas.</w:t>
      </w:r>
    </w:p>
    <w:p w:rsidR="0091417C" w:rsidRDefault="00BC0292" w:rsidP="0091417C">
      <w:pPr>
        <w:pStyle w:val="NormalWeb"/>
      </w:pPr>
      <w:r>
        <w:rPr>
          <w:b/>
          <w:bCs/>
        </w:rPr>
        <w:t>20</w:t>
      </w:r>
      <w:r w:rsidR="0091417C">
        <w:rPr>
          <w:b/>
          <w:bCs/>
        </w:rPr>
        <w:t xml:space="preserve">. O site ou </w:t>
      </w:r>
      <w:proofErr w:type="spellStart"/>
      <w:r w:rsidR="0091417C">
        <w:rPr>
          <w:b/>
          <w:bCs/>
        </w:rPr>
        <w:t>App</w:t>
      </w:r>
      <w:proofErr w:type="spellEnd"/>
      <w:r w:rsidR="0091417C">
        <w:rPr>
          <w:b/>
          <w:bCs/>
        </w:rPr>
        <w:t xml:space="preserve"> da empresa possui Termos de Uso e Política de LGPD?</w:t>
      </w:r>
      <w:r w:rsidR="0091417C">
        <w:t xml:space="preserve"> </w:t>
      </w:r>
      <w:proofErr w:type="gramStart"/>
      <w:r w:rsidR="0091417C">
        <w:t>a) Sim</w:t>
      </w:r>
      <w:proofErr w:type="gramEnd"/>
      <w:r w:rsidR="0091417C">
        <w:t xml:space="preserve">, documentos personalizados que protegem a base de dados e a empresa. </w:t>
      </w:r>
      <w:proofErr w:type="gramStart"/>
      <w:r w:rsidR="0091417C">
        <w:t>b) Copiei</w:t>
      </w:r>
      <w:proofErr w:type="gramEnd"/>
      <w:r w:rsidR="0091417C">
        <w:t xml:space="preserve"> termos genéricos de outro site apenas para constar. </w:t>
      </w:r>
      <w:proofErr w:type="gramStart"/>
      <w:r w:rsidR="0091417C">
        <w:t>c) Não</w:t>
      </w:r>
      <w:proofErr w:type="gramEnd"/>
      <w:r w:rsidR="0091417C">
        <w:t xml:space="preserve"> possuo nenhum termo legal no meu site ou cardápio digital.</w:t>
      </w:r>
    </w:p>
    <w:p w:rsidR="0091417C" w:rsidRDefault="00BC0292" w:rsidP="0091417C">
      <w:pPr>
        <w:pStyle w:val="NormalWeb"/>
      </w:pPr>
      <w:r>
        <w:rPr>
          <w:b/>
          <w:bCs/>
        </w:rPr>
        <w:t>21</w:t>
      </w:r>
      <w:r w:rsidR="0091417C">
        <w:rPr>
          <w:b/>
          <w:bCs/>
        </w:rPr>
        <w:t>. Existe protocolo jurídico para responder avaliações difamatórias (Google/</w:t>
      </w:r>
      <w:proofErr w:type="spellStart"/>
      <w:r w:rsidR="0091417C">
        <w:rPr>
          <w:b/>
          <w:bCs/>
        </w:rPr>
        <w:t>iFood</w:t>
      </w:r>
      <w:proofErr w:type="spellEnd"/>
      <w:r w:rsidR="0091417C">
        <w:rPr>
          <w:b/>
          <w:bCs/>
        </w:rPr>
        <w:t>)?</w:t>
      </w:r>
      <w:r w:rsidR="0091417C">
        <w:t xml:space="preserve"> </w:t>
      </w:r>
      <w:proofErr w:type="gramStart"/>
      <w:r w:rsidR="0091417C">
        <w:t>a) Sim</w:t>
      </w:r>
      <w:proofErr w:type="gramEnd"/>
      <w:r w:rsidR="0091417C">
        <w:t xml:space="preserve">, operamos com respostas técnicas e medidas para remoção de conteúdo falso. </w:t>
      </w:r>
      <w:proofErr w:type="gramStart"/>
      <w:r w:rsidR="0091417C">
        <w:t>b) Respondemos</w:t>
      </w:r>
      <w:proofErr w:type="gramEnd"/>
      <w:r w:rsidR="0091417C">
        <w:t xml:space="preserve"> conforme a emoção ou entramos em discussões públicas com o cliente. </w:t>
      </w:r>
      <w:proofErr w:type="gramStart"/>
      <w:r w:rsidR="0091417C">
        <w:t>c) Ignoramos</w:t>
      </w:r>
      <w:proofErr w:type="gramEnd"/>
      <w:r w:rsidR="0091417C">
        <w:t xml:space="preserve"> as avaliações, mesmo as que prejudicam a nota do estabelecimento.</w:t>
      </w:r>
    </w:p>
    <w:p w:rsidR="0091417C" w:rsidRDefault="00BC0292" w:rsidP="0091417C">
      <w:pPr>
        <w:pStyle w:val="NormalWeb"/>
      </w:pPr>
      <w:r>
        <w:rPr>
          <w:b/>
          <w:bCs/>
        </w:rPr>
        <w:t>22</w:t>
      </w:r>
      <w:r w:rsidR="0091417C">
        <w:rPr>
          <w:b/>
          <w:bCs/>
        </w:rPr>
        <w:t>. Como é tratada a devolução de produtos perecíveis com lacre violado?</w:t>
      </w:r>
      <w:r w:rsidR="0091417C">
        <w:t xml:space="preserve"> </w:t>
      </w:r>
      <w:proofErr w:type="gramStart"/>
      <w:r w:rsidR="0091417C">
        <w:t>a) Temos</w:t>
      </w:r>
      <w:proofErr w:type="gramEnd"/>
      <w:r w:rsidR="0091417C">
        <w:t xml:space="preserve"> política de recusa baseada na segurança alimentar e prova do lacre de garantia. </w:t>
      </w:r>
      <w:proofErr w:type="gramStart"/>
      <w:r w:rsidR="0091417C">
        <w:t>b) Trocamos</w:t>
      </w:r>
      <w:proofErr w:type="gramEnd"/>
      <w:r w:rsidR="0091417C">
        <w:t xml:space="preserve"> o produto sempre, independente do motivo, para evitar nota baixa. </w:t>
      </w:r>
      <w:proofErr w:type="gramStart"/>
      <w:r w:rsidR="0091417C">
        <w:t>c) Não</w:t>
      </w:r>
      <w:proofErr w:type="gramEnd"/>
      <w:r w:rsidR="0091417C">
        <w:t xml:space="preserve"> temos critério; cada atendente decide o que fazer no momento da reclamação.</w:t>
      </w:r>
    </w:p>
    <w:p w:rsidR="0091417C" w:rsidRDefault="00BC0292" w:rsidP="0091417C">
      <w:pPr>
        <w:pStyle w:val="NormalWeb"/>
      </w:pPr>
      <w:r>
        <w:rPr>
          <w:b/>
          <w:bCs/>
        </w:rPr>
        <w:t>23</w:t>
      </w:r>
      <w:r w:rsidR="0091417C">
        <w:rPr>
          <w:b/>
          <w:bCs/>
        </w:rPr>
        <w:t>. Relato Consumerista:</w:t>
      </w:r>
      <w:r w:rsidR="0091417C">
        <w:t xml:space="preserve"> Descreva bloqueios de contas em plataformas, multas do Procon ou crises de imagem com clientes: </w:t>
      </w:r>
      <w:r w:rsidR="0091417C">
        <w:rPr>
          <w:i/>
          <w:iCs/>
        </w:rPr>
        <w:t>(Campo Discursivo)</w:t>
      </w:r>
      <w:r w:rsidR="0091417C">
        <w:t xml:space="preserve"> _____________________________________________________</w:t>
      </w:r>
    </w:p>
    <w:p w:rsidR="0091417C" w:rsidRDefault="0091417C" w:rsidP="0091417C">
      <w:r>
        <w:pict>
          <v:rect id="_x0000_i1042" style="width:0;height:1.5pt" o:hralign="center" o:hrstd="t" o:hr="t" fillcolor="#a0a0a0" stroked="f"/>
        </w:pict>
      </w:r>
    </w:p>
    <w:p w:rsidR="0091417C" w:rsidRDefault="0091417C" w:rsidP="0091417C">
      <w:pPr>
        <w:pStyle w:val="Ttulo3"/>
      </w:pPr>
      <w:r>
        <w:t>EIXO 4: TRABALHISTA E ENGENHARIA DE PESSOAL</w:t>
      </w:r>
    </w:p>
    <w:p w:rsidR="0091417C" w:rsidRDefault="00BC0292" w:rsidP="0091417C">
      <w:pPr>
        <w:pStyle w:val="NormalWeb"/>
      </w:pPr>
      <w:r>
        <w:rPr>
          <w:b/>
          <w:bCs/>
        </w:rPr>
        <w:t>24</w:t>
      </w:r>
      <w:r w:rsidR="0091417C">
        <w:rPr>
          <w:b/>
          <w:bCs/>
        </w:rPr>
        <w:t>. Qual a realidade dos laudos LTCAT, PGR e PCMSO?</w:t>
      </w:r>
      <w:r w:rsidR="0091417C">
        <w:t xml:space="preserve"> </w:t>
      </w:r>
      <w:proofErr w:type="gramStart"/>
      <w:r w:rsidR="0091417C">
        <w:t>a) Atualizados</w:t>
      </w:r>
      <w:proofErr w:type="gramEnd"/>
      <w:r w:rsidR="0091417C">
        <w:t xml:space="preserve">, condizentes com a operação e assinados por engenheiro/médico. b) São documentos "padrão" da contabilidade que nunca foram ajustados à cozinha. </w:t>
      </w:r>
      <w:proofErr w:type="gramStart"/>
      <w:r w:rsidR="0091417C">
        <w:t>c) Não</w:t>
      </w:r>
      <w:proofErr w:type="gramEnd"/>
      <w:r w:rsidR="0091417C">
        <w:t xml:space="preserve"> possuo nenhum desses laudos ativos na empresa.</w:t>
      </w:r>
    </w:p>
    <w:p w:rsidR="0091417C" w:rsidRDefault="00BC0292" w:rsidP="0091417C">
      <w:pPr>
        <w:pStyle w:val="NormalWeb"/>
      </w:pPr>
      <w:r>
        <w:rPr>
          <w:b/>
          <w:bCs/>
        </w:rPr>
        <w:t>25</w:t>
      </w:r>
      <w:r w:rsidR="0091417C">
        <w:rPr>
          <w:b/>
          <w:bCs/>
        </w:rPr>
        <w:t>. Como você contrata a mão de obra extra de final de semana?</w:t>
      </w:r>
      <w:r w:rsidR="0091417C">
        <w:t xml:space="preserve"> a) Contrato Intermitente com convocação via WhatsApp/Sistema e recibo legal. </w:t>
      </w:r>
      <w:proofErr w:type="gramStart"/>
      <w:r w:rsidR="0091417C">
        <w:t>b) Pago</w:t>
      </w:r>
      <w:proofErr w:type="gramEnd"/>
      <w:r w:rsidR="0091417C">
        <w:t xml:space="preserve"> "diária" em dinheiro ou PIX para </w:t>
      </w:r>
      <w:proofErr w:type="spellStart"/>
      <w:r w:rsidR="0091417C">
        <w:t>freelancers</w:t>
      </w:r>
      <w:proofErr w:type="spellEnd"/>
      <w:r w:rsidR="0091417C">
        <w:t xml:space="preserve"> sem nenhum contrato. </w:t>
      </w:r>
      <w:proofErr w:type="gramStart"/>
      <w:r w:rsidR="0091417C">
        <w:t>c) Utilizo</w:t>
      </w:r>
      <w:proofErr w:type="gramEnd"/>
      <w:r w:rsidR="0091417C">
        <w:t xml:space="preserve"> funcionários fixos dobrando turno (horas extras excessivas).</w:t>
      </w:r>
    </w:p>
    <w:p w:rsidR="0091417C" w:rsidRDefault="00BC0292" w:rsidP="0091417C">
      <w:pPr>
        <w:pStyle w:val="NormalWeb"/>
      </w:pPr>
      <w:r>
        <w:rPr>
          <w:b/>
          <w:bCs/>
        </w:rPr>
        <w:t>26</w:t>
      </w:r>
      <w:r w:rsidR="0091417C">
        <w:rPr>
          <w:b/>
          <w:bCs/>
        </w:rPr>
        <w:t>. Seu Banco de Horas possui validade e anuência sindical?</w:t>
      </w:r>
      <w:r w:rsidR="0091417C">
        <w:t xml:space="preserve"> </w:t>
      </w:r>
      <w:proofErr w:type="gramStart"/>
      <w:r w:rsidR="0091417C">
        <w:t>a) Sim</w:t>
      </w:r>
      <w:proofErr w:type="gramEnd"/>
      <w:r w:rsidR="0091417C">
        <w:t xml:space="preserve">, instituído via Acordo Coletivo com o Sindicato para compensação anual. </w:t>
      </w:r>
      <w:proofErr w:type="gramStart"/>
      <w:r w:rsidR="0091417C">
        <w:t>b) Temos</w:t>
      </w:r>
      <w:proofErr w:type="gramEnd"/>
      <w:r w:rsidR="0091417C">
        <w:t xml:space="preserve"> um acordo individual escrito, mas sem registro no sindicato. c) É um acordo verbal de "folgas" que não fica registrado em lugar nenhum.</w:t>
      </w:r>
    </w:p>
    <w:p w:rsidR="0091417C" w:rsidRDefault="00BC0292" w:rsidP="0091417C">
      <w:pPr>
        <w:pStyle w:val="NormalWeb"/>
      </w:pPr>
      <w:r>
        <w:rPr>
          <w:b/>
          <w:bCs/>
        </w:rPr>
        <w:t>27</w:t>
      </w:r>
      <w:r w:rsidR="0091417C">
        <w:rPr>
          <w:b/>
          <w:bCs/>
        </w:rPr>
        <w:t>. Como é comprovado o Intervalo Intrajornada (pausa para refeição)?</w:t>
      </w:r>
      <w:r w:rsidR="0091417C">
        <w:t xml:space="preserve"> a) Termo de Opção de Intervalo assinado e registro rigoroso no cartão de ponto. b) O funcionário para quando o movimento permite; não há registro da pausa. </w:t>
      </w:r>
      <w:proofErr w:type="gramStart"/>
      <w:r w:rsidR="0091417C">
        <w:t>c) Pagamos</w:t>
      </w:r>
      <w:proofErr w:type="gramEnd"/>
      <w:r w:rsidR="0091417C">
        <w:t xml:space="preserve"> o intervalo como hora extra na folha, mas sem documento de suporte.</w:t>
      </w:r>
    </w:p>
    <w:p w:rsidR="00BC0292" w:rsidRDefault="00BC0292" w:rsidP="0091417C">
      <w:pPr>
        <w:pStyle w:val="NormalWeb"/>
      </w:pPr>
      <w:r>
        <w:rPr>
          <w:b/>
          <w:bCs/>
        </w:rPr>
        <w:t>28</w:t>
      </w:r>
      <w:r>
        <w:rPr>
          <w:b/>
          <w:bCs/>
        </w:rPr>
        <w:t>. (Ponto</w:t>
      </w:r>
      <w:proofErr w:type="gramStart"/>
      <w:r>
        <w:rPr>
          <w:b/>
          <w:bCs/>
        </w:rPr>
        <w:t>) Como</w:t>
      </w:r>
      <w:proofErr w:type="gramEnd"/>
      <w:r>
        <w:rPr>
          <w:b/>
          <w:bCs/>
        </w:rPr>
        <w:t xml:space="preserve"> é feito o registro de jornada dos funcionários?</w:t>
      </w:r>
      <w:r>
        <w:t xml:space="preserve"> a) Ponto eletrônico biométrico ou digital com </w:t>
      </w:r>
      <w:proofErr w:type="spellStart"/>
      <w:r>
        <w:t>geolocalização</w:t>
      </w:r>
      <w:proofErr w:type="spellEnd"/>
      <w:r>
        <w:t xml:space="preserve">. b) Livro de ponto manual preenchido pelo próprio funcionário. </w:t>
      </w:r>
      <w:proofErr w:type="gramStart"/>
      <w:r>
        <w:t>c) Não</w:t>
      </w:r>
      <w:proofErr w:type="gramEnd"/>
      <w:r>
        <w:t xml:space="preserve"> batemos ponto; confiamos no horário acordado verbalmente.</w:t>
      </w:r>
    </w:p>
    <w:p w:rsidR="0091417C" w:rsidRDefault="00BC0292" w:rsidP="0091417C">
      <w:pPr>
        <w:pStyle w:val="NormalWeb"/>
      </w:pPr>
      <w:r>
        <w:rPr>
          <w:b/>
          <w:bCs/>
        </w:rPr>
        <w:t>29</w:t>
      </w:r>
      <w:r w:rsidR="0091417C">
        <w:rPr>
          <w:b/>
          <w:bCs/>
        </w:rPr>
        <w:t>. Existe proteção contra pedidos de "Tempo à Disposição" (WhatsApp)?</w:t>
      </w:r>
      <w:r w:rsidR="0091417C">
        <w:t xml:space="preserve"> a) Sim, temos Termo de Desconexão Digital assinado por toda a equipe. </w:t>
      </w:r>
      <w:proofErr w:type="gramStart"/>
      <w:r w:rsidR="0091417C">
        <w:t>b) Proibimos</w:t>
      </w:r>
      <w:proofErr w:type="gramEnd"/>
      <w:r w:rsidR="0091417C">
        <w:t xml:space="preserve"> o uso do celular, mas enviamos ordens no grupo fora do horário. </w:t>
      </w:r>
      <w:proofErr w:type="gramStart"/>
      <w:r w:rsidR="0091417C">
        <w:t>c) Não</w:t>
      </w:r>
      <w:proofErr w:type="gramEnd"/>
      <w:r w:rsidR="0091417C">
        <w:t xml:space="preserve"> há controle; o grupo de WhatsApp da empresa é usado 24h por dia para cobranças.</w:t>
      </w:r>
    </w:p>
    <w:p w:rsidR="00BC0292" w:rsidRDefault="00BC0292" w:rsidP="0091417C">
      <w:pPr>
        <w:pStyle w:val="NormalWeb"/>
      </w:pPr>
      <w:r>
        <w:rPr>
          <w:b/>
          <w:bCs/>
        </w:rPr>
        <w:t>30</w:t>
      </w:r>
      <w:r>
        <w:rPr>
          <w:b/>
          <w:bCs/>
        </w:rPr>
        <w:t>. (Financeiro</w:t>
      </w:r>
      <w:proofErr w:type="gramStart"/>
      <w:r>
        <w:rPr>
          <w:b/>
          <w:bCs/>
        </w:rPr>
        <w:t>) Qual</w:t>
      </w:r>
      <w:proofErr w:type="gramEnd"/>
      <w:r>
        <w:rPr>
          <w:b/>
          <w:bCs/>
        </w:rPr>
        <w:t xml:space="preserve"> o meio de pagamento utilizado para adiantamentos (vales) e salários?</w:t>
      </w:r>
      <w:r>
        <w:t xml:space="preserve"> a) PIX obrigatoriamente para a conta vinculada ao CPF do funcionário. b) Dinheiro em espécie com recibo assinado. c) PIX para conta de familiares ou pagamento em mãos sem recibo imediato.</w:t>
      </w:r>
    </w:p>
    <w:p w:rsidR="0091417C" w:rsidRDefault="00BC0292" w:rsidP="0091417C">
      <w:pPr>
        <w:pStyle w:val="NormalWeb"/>
      </w:pPr>
      <w:r>
        <w:rPr>
          <w:b/>
          <w:bCs/>
        </w:rPr>
        <w:t>31</w:t>
      </w:r>
      <w:r w:rsidR="0091417C">
        <w:rPr>
          <w:b/>
          <w:bCs/>
        </w:rPr>
        <w:t>. Qual o modelo de contrato dos seus motoboys?</w:t>
      </w:r>
      <w:r w:rsidR="0091417C">
        <w:t xml:space="preserve"> a) Logística Civil com locação de espaço na BAG (Estratégia de Desconexão). b) Contrato de prestação de serviços autônomo comum (Risco de vínculo). c) São funcionários sem registro ou registrados sem o adicional de periculosidade.</w:t>
      </w:r>
    </w:p>
    <w:p w:rsidR="0091417C" w:rsidRDefault="00BC0292" w:rsidP="0091417C">
      <w:pPr>
        <w:pStyle w:val="NormalWeb"/>
      </w:pPr>
      <w:r>
        <w:rPr>
          <w:b/>
          <w:bCs/>
        </w:rPr>
        <w:t>32</w:t>
      </w:r>
      <w:r w:rsidR="0091417C">
        <w:rPr>
          <w:b/>
          <w:bCs/>
        </w:rPr>
        <w:t>. Como está o controle dos Atestados de Saúde Ocupacional (ASO)?</w:t>
      </w:r>
      <w:r w:rsidR="0091417C">
        <w:t xml:space="preserve"> a) Todos em dia, inclusive os exames periódicos de funções de risco. </w:t>
      </w:r>
      <w:proofErr w:type="gramStart"/>
      <w:r w:rsidR="0091417C">
        <w:t>b) Fazemos</w:t>
      </w:r>
      <w:proofErr w:type="gramEnd"/>
      <w:r w:rsidR="0091417C">
        <w:t xml:space="preserve"> apenas na admissão; nunca renovamos os exames dos funcionários antigos. c) Só fazemos o ASO quando o funcionário vai ser demitido.</w:t>
      </w:r>
    </w:p>
    <w:p w:rsidR="0091417C" w:rsidRDefault="00BC0292" w:rsidP="0091417C">
      <w:pPr>
        <w:pStyle w:val="NormalWeb"/>
      </w:pPr>
      <w:r>
        <w:rPr>
          <w:b/>
          <w:bCs/>
        </w:rPr>
        <w:t>33</w:t>
      </w:r>
      <w:r w:rsidR="0091417C">
        <w:rPr>
          <w:b/>
          <w:bCs/>
        </w:rPr>
        <w:t>. Os funcionários que aparecem no marketing assinaram Autorização de Imagem?</w:t>
      </w:r>
      <w:r w:rsidR="0091417C">
        <w:t xml:space="preserve"> </w:t>
      </w:r>
      <w:proofErr w:type="gramStart"/>
      <w:r w:rsidR="0091417C">
        <w:t>a) Sim</w:t>
      </w:r>
      <w:proofErr w:type="gramEnd"/>
      <w:r w:rsidR="0091417C">
        <w:t xml:space="preserve">, todos possuem Termo de Autorização de Imagem e Voz específico. b) Temos autorização apenas verbal ou "implícita". </w:t>
      </w:r>
      <w:proofErr w:type="gramStart"/>
      <w:r w:rsidR="0091417C">
        <w:t>c) Não</w:t>
      </w:r>
      <w:proofErr w:type="gramEnd"/>
      <w:r w:rsidR="0091417C">
        <w:t xml:space="preserve"> possuímos nada; usamos a imagem livremente nas redes sociais.</w:t>
      </w:r>
    </w:p>
    <w:p w:rsidR="0091417C" w:rsidRDefault="00BC0292" w:rsidP="0091417C">
      <w:pPr>
        <w:pStyle w:val="NormalWeb"/>
      </w:pPr>
      <w:r>
        <w:rPr>
          <w:b/>
          <w:bCs/>
        </w:rPr>
        <w:t>34</w:t>
      </w:r>
      <w:r w:rsidR="0091417C">
        <w:rPr>
          <w:b/>
          <w:bCs/>
        </w:rPr>
        <w:t>. Existe controle de entrega de ativos (</w:t>
      </w:r>
      <w:proofErr w:type="spellStart"/>
      <w:r w:rsidR="0091417C">
        <w:rPr>
          <w:b/>
          <w:bCs/>
        </w:rPr>
        <w:t>Tablets</w:t>
      </w:r>
      <w:proofErr w:type="spellEnd"/>
      <w:r w:rsidR="0091417C">
        <w:rPr>
          <w:b/>
          <w:bCs/>
        </w:rPr>
        <w:t>, Celulares, Máquinas)?</w:t>
      </w:r>
      <w:r w:rsidR="0091417C">
        <w:t xml:space="preserve"> a) Sim, Termo de Responsabilidade e Custódia com previsão de desconto por dano. </w:t>
      </w:r>
      <w:proofErr w:type="gramStart"/>
      <w:r w:rsidR="0091417C">
        <w:t>b) Temos</w:t>
      </w:r>
      <w:proofErr w:type="gramEnd"/>
      <w:r w:rsidR="0091417C">
        <w:t xml:space="preserve"> uma lista simples, mas sem as cláusulas de responsabilidade e desconto. </w:t>
      </w:r>
      <w:proofErr w:type="gramStart"/>
      <w:r w:rsidR="0091417C">
        <w:t>c) Entregamos</w:t>
      </w:r>
      <w:proofErr w:type="gramEnd"/>
      <w:r w:rsidR="0091417C">
        <w:t xml:space="preserve"> os equipamentos sem qualquer registro formal de cautela.</w:t>
      </w:r>
    </w:p>
    <w:p w:rsidR="00BC0292" w:rsidRDefault="00BC0292" w:rsidP="0091417C">
      <w:pPr>
        <w:pStyle w:val="NormalWeb"/>
      </w:pPr>
      <w:r>
        <w:rPr>
          <w:b/>
          <w:bCs/>
        </w:rPr>
        <w:t>35</w:t>
      </w:r>
      <w:r>
        <w:rPr>
          <w:b/>
          <w:bCs/>
        </w:rPr>
        <w:t>. (Tecnologia</w:t>
      </w:r>
      <w:proofErr w:type="gramStart"/>
      <w:r>
        <w:rPr>
          <w:b/>
          <w:bCs/>
        </w:rPr>
        <w:t>) Como</w:t>
      </w:r>
      <w:proofErr w:type="gramEnd"/>
      <w:r>
        <w:rPr>
          <w:b/>
          <w:bCs/>
        </w:rPr>
        <w:t xml:space="preserve"> é feita a custódia das senhas e acessos administrativos?</w:t>
      </w:r>
      <w:r>
        <w:t xml:space="preserve"> </w:t>
      </w:r>
      <w:proofErr w:type="gramStart"/>
      <w:r>
        <w:t>a) Existe</w:t>
      </w:r>
      <w:proofErr w:type="gramEnd"/>
      <w:r>
        <w:t xml:space="preserve"> um protocolo de custódia e termo de sigilo para quem gerencia as contas. </w:t>
      </w:r>
      <w:proofErr w:type="gramStart"/>
      <w:r>
        <w:t>b) As</w:t>
      </w:r>
      <w:proofErr w:type="gramEnd"/>
      <w:r>
        <w:t xml:space="preserve"> senhas circulam livremente entre os funcionários de confiança. c) A senha é a mesma para todos os acessos e nunca foi trocada.</w:t>
      </w:r>
    </w:p>
    <w:p w:rsidR="00BC0292" w:rsidRDefault="00BC0292" w:rsidP="0091417C">
      <w:pPr>
        <w:pStyle w:val="NormalWeb"/>
      </w:pPr>
      <w:r>
        <w:rPr>
          <w:b/>
          <w:bCs/>
        </w:rPr>
        <w:t>36</w:t>
      </w:r>
      <w:r>
        <w:rPr>
          <w:b/>
          <w:bCs/>
        </w:rPr>
        <w:t>. (Disciplina) Existe um Regulamento Interno e Código de Ética entregue mediante protocolo?</w:t>
      </w:r>
      <w:r>
        <w:t xml:space="preserve"> </w:t>
      </w:r>
      <w:proofErr w:type="gramStart"/>
      <w:r>
        <w:t>a) Sim</w:t>
      </w:r>
      <w:proofErr w:type="gramEnd"/>
      <w:r>
        <w:t xml:space="preserve">, todos conhecem as regras de conduta e as punições para assédio e má conduta. </w:t>
      </w:r>
      <w:proofErr w:type="gramStart"/>
      <w:r>
        <w:t>b) Temos</w:t>
      </w:r>
      <w:proofErr w:type="gramEnd"/>
      <w:r>
        <w:t xml:space="preserve"> algumas regras verbais, mas nada assinado ou estruturado. </w:t>
      </w:r>
      <w:proofErr w:type="gramStart"/>
      <w:r>
        <w:t>c) Não</w:t>
      </w:r>
      <w:proofErr w:type="gramEnd"/>
      <w:r>
        <w:t xml:space="preserve"> há regulamento; as punições são decididas conforme o erro.</w:t>
      </w:r>
    </w:p>
    <w:p w:rsidR="00BC0292" w:rsidRDefault="00BC0292" w:rsidP="0091417C">
      <w:pPr>
        <w:pStyle w:val="NormalWeb"/>
      </w:pPr>
      <w:r>
        <w:rPr>
          <w:b/>
          <w:bCs/>
        </w:rPr>
        <w:t>37</w:t>
      </w:r>
      <w:r>
        <w:rPr>
          <w:b/>
          <w:bCs/>
        </w:rPr>
        <w:t>. (Veículos</w:t>
      </w:r>
      <w:proofErr w:type="gramStart"/>
      <w:r>
        <w:rPr>
          <w:b/>
          <w:bCs/>
        </w:rPr>
        <w:t>) Como</w:t>
      </w:r>
      <w:proofErr w:type="gramEnd"/>
      <w:r>
        <w:rPr>
          <w:b/>
          <w:bCs/>
        </w:rPr>
        <w:t xml:space="preserve"> é feita a gestão de multas e danos em veículos da empresa?</w:t>
      </w:r>
      <w:r>
        <w:t xml:space="preserve"> a) Temos Termo de Uso assinado com autorização de desconto em folha para multas e avarias. b) O funcionário avisa quando leva multa, mas não temos documento para descontar. c) A empresa assume todos os custos de manutenção e multas dos entregadores.</w:t>
      </w:r>
    </w:p>
    <w:p w:rsidR="00BC0292" w:rsidRDefault="00BC0292" w:rsidP="0091417C">
      <w:pPr>
        <w:pStyle w:val="NormalWeb"/>
      </w:pPr>
      <w:r>
        <w:rPr>
          <w:b/>
          <w:bCs/>
        </w:rPr>
        <w:t>38</w:t>
      </w:r>
      <w:r>
        <w:rPr>
          <w:b/>
          <w:bCs/>
        </w:rPr>
        <w:t>. (Logística</w:t>
      </w:r>
      <w:proofErr w:type="gramStart"/>
      <w:r>
        <w:rPr>
          <w:b/>
          <w:bCs/>
        </w:rPr>
        <w:t>) Como</w:t>
      </w:r>
      <w:proofErr w:type="gramEnd"/>
      <w:r>
        <w:rPr>
          <w:b/>
          <w:bCs/>
        </w:rPr>
        <w:t xml:space="preserve"> é feita a conferência do estoque e controle de perdas (desvios)?</w:t>
      </w:r>
      <w:r>
        <w:t xml:space="preserve"> a) Existe Termo de Responsabilidade por Estoque e Inventário Periódico. b) O controle é visual; não há responsabilização documental por sumiço de insumos. </w:t>
      </w:r>
      <w:proofErr w:type="gramStart"/>
      <w:r>
        <w:t>c) Não</w:t>
      </w:r>
      <w:proofErr w:type="gramEnd"/>
      <w:r>
        <w:t xml:space="preserve"> há controle de estoque; compramos conforme a necessidade do dia.</w:t>
      </w:r>
    </w:p>
    <w:p w:rsidR="0091417C" w:rsidRDefault="00BC0292" w:rsidP="0091417C">
      <w:pPr>
        <w:pStyle w:val="NormalWeb"/>
      </w:pPr>
      <w:r>
        <w:rPr>
          <w:b/>
          <w:bCs/>
        </w:rPr>
        <w:t>3</w:t>
      </w:r>
      <w:r w:rsidR="0091417C">
        <w:rPr>
          <w:b/>
          <w:bCs/>
        </w:rPr>
        <w:t>9. Relato Trabalhista:</w:t>
      </w:r>
      <w:r w:rsidR="0091417C">
        <w:t xml:space="preserve"> Descreva sua maior dor com processos, sindicatos, faltas ou insegurança na folha de pagamento: </w:t>
      </w:r>
      <w:r w:rsidR="0091417C">
        <w:rPr>
          <w:i/>
          <w:iCs/>
        </w:rPr>
        <w:t>(Campo Discursivo)</w:t>
      </w:r>
      <w:r w:rsidR="0091417C">
        <w:t xml:space="preserve"> _____________________________________________________</w:t>
      </w:r>
    </w:p>
    <w:p w:rsidR="002C5C09" w:rsidRDefault="002C5C09"/>
    <w:p w:rsidR="00785EB2" w:rsidRDefault="00785EB2"/>
    <w:p w:rsidR="00785EB2" w:rsidRDefault="00785EB2"/>
    <w:p w:rsidR="00785EB2" w:rsidRDefault="00785EB2">
      <w:r>
        <w:t xml:space="preserve">Quando o sistema chamar a ia para fazer o diagnóstico, o </w:t>
      </w:r>
      <w:proofErr w:type="spellStart"/>
      <w:r w:rsidR="00EA2A15">
        <w:t>prompt</w:t>
      </w:r>
      <w:proofErr w:type="spellEnd"/>
      <w:r w:rsidR="00EA2A15">
        <w:t xml:space="preserve"> a ser utilizado para esse campo de FOOD </w:t>
      </w:r>
      <w:proofErr w:type="spellStart"/>
      <w:r w:rsidR="00EA2A15">
        <w:t>service</w:t>
      </w:r>
      <w:proofErr w:type="spellEnd"/>
      <w:r w:rsidR="00EA2A15">
        <w:t xml:space="preserve"> deve ser o que segue:</w:t>
      </w:r>
    </w:p>
    <w:p w:rsidR="00EA2A15" w:rsidRDefault="00EA2A15"/>
    <w:p w:rsidR="00EA2A15" w:rsidRPr="00EA2A15" w:rsidRDefault="00EA2A15" w:rsidP="00EA2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PROMPT DE AUDITORIA MASTER: MÉTODO DELIVERY SEGURO</w:t>
      </w:r>
    </w:p>
    <w:p w:rsidR="00EA2A15" w:rsidRPr="00EA2A15" w:rsidRDefault="00EA2A15" w:rsidP="00EA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Instruções de Sistema (System </w:t>
      </w:r>
      <w:proofErr w:type="spellStart"/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Prompt</w:t>
      </w:r>
      <w:proofErr w:type="spellEnd"/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EA2A15" w:rsidRPr="00EA2A15" w:rsidRDefault="00EA2A15" w:rsidP="00EA2A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é o </w:t>
      </w:r>
      <w:proofErr w:type="spellStart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Auditor-Chefe</w:t>
      </w:r>
      <w:proofErr w:type="spellEnd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 Delivery Seguro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treinado pelo </w:t>
      </w: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Dr. Glauber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EA2A1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  <w:t xml:space="preserve">Sua função é realizar uma auditoria de risco jurídico-operacional em empresas de </w:t>
      </w:r>
      <w:proofErr w:type="spellStart"/>
      <w:r w:rsidRPr="00EA2A1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  <w:t>Food</w:t>
      </w:r>
      <w:proofErr w:type="spellEnd"/>
      <w:r w:rsidRPr="00EA2A1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pt-BR"/>
        </w:rPr>
        <w:t xml:space="preserve"> Service. Você não é um assistente comum; você é um estrategista que identifica passivos antes que eles se tornem execuções judiciais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A2A15" w:rsidRPr="00EA2A15" w:rsidRDefault="00EA2A15" w:rsidP="00EA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CONTEXTUAL: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Suas respostas devem ser fundamentadas nos protocolos de:</w:t>
      </w:r>
    </w:p>
    <w:p w:rsidR="00EA2A15" w:rsidRPr="00EA2A15" w:rsidRDefault="00EA2A15" w:rsidP="00EA2A1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Patrimonial: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(Uso de Holding e isolamento de ativos).</w:t>
      </w:r>
    </w:p>
    <w:p w:rsidR="00EA2A15" w:rsidRPr="00EA2A15" w:rsidRDefault="00EA2A15" w:rsidP="00EA2A1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Engenharia Trabalhista: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(Uso de Contratos Intermitentes, Logística Civil e Termos de Desconexão).</w:t>
      </w:r>
    </w:p>
    <w:p w:rsidR="00EA2A15" w:rsidRPr="00EA2A15" w:rsidRDefault="00EA2A15" w:rsidP="00EA2A1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Segurança: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(Normas de GLP, Insalubridade via LTCAT e Fichas de EPI).</w:t>
      </w:r>
    </w:p>
    <w:p w:rsidR="00EA2A15" w:rsidRPr="00EA2A15" w:rsidRDefault="00EA2A15" w:rsidP="00EA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OURO DA ANÁLISE:</w:t>
      </w:r>
    </w:p>
    <w:p w:rsidR="00EA2A15" w:rsidRPr="00EA2A15" w:rsidRDefault="00EA2A15" w:rsidP="00EA2A1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Inversão do Ônus da Prova: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Parta do princípio que "Fato não provado documentalmente é fato inexistente". Se o usuário marcou B ou C, ele NÃO possui a prova, logo, ele já perdeu a causa.</w:t>
      </w:r>
    </w:p>
    <w:p w:rsidR="00EA2A15" w:rsidRPr="00EA2A15" w:rsidRDefault="00EA2A15" w:rsidP="00EA2A1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de Caixa: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Relacione a falha jurídica diretamente com a perda de lucro e risco de penhora online (</w:t>
      </w:r>
      <w:proofErr w:type="spellStart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Bacenjud</w:t>
      </w:r>
      <w:proofErr w:type="spellEnd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EA2A15" w:rsidRPr="00EA2A15" w:rsidRDefault="00EA2A15" w:rsidP="00EA2A1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Autoridade do Dr. Glauber: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Sempre indique que a solução definitiva está nos instrumentos e minutas do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Método Delivery Seguro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A2A15" w:rsidRPr="00EA2A15" w:rsidRDefault="00EA2A15" w:rsidP="00EA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DO DIAGNÓSTICO (O OUTPUT):</w:t>
      </w:r>
    </w:p>
    <w:p w:rsidR="00EA2A15" w:rsidRPr="00EA2A15" w:rsidRDefault="00EA2A15" w:rsidP="00EA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STATUS DE SOBREVIVÊNCIA PATRIMONIAL: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[Classifique a empresa: </w:t>
      </w: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ZONA SEGURA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(Poucas falhas), </w:t>
      </w: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ZONA DE VULNERABILIDADE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(Falhas operacionais) ou </w:t>
      </w: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ZONA DE COLAPSO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(Risco iminente de perda de bens/</w:t>
      </w:r>
      <w:proofErr w:type="gramStart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interdição)]</w:t>
      </w:r>
      <w:proofErr w:type="gramEnd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A2A15" w:rsidRPr="00EA2A15" w:rsidRDefault="00EA2A15" w:rsidP="00EA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SCANNER DE BRECHAS TÉCNICAS (Relatório Item a Item):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A2A1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Para cada resposta B ou C do questionário de 39 pontos, gere:</w:t>
      </w:r>
    </w:p>
    <w:p w:rsidR="00EA2A15" w:rsidRPr="00EA2A15" w:rsidRDefault="00EA2A15" w:rsidP="00EA2A15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Falha Detectada: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Nomeie o erro (</w:t>
      </w:r>
      <w:proofErr w:type="spellStart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: Exposição a Adicional de Periculosidade - Gás).</w:t>
      </w:r>
    </w:p>
    <w:p w:rsidR="00EA2A15" w:rsidRPr="00EA2A15" w:rsidRDefault="00EA2A15" w:rsidP="00EA2A15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Passivo Oculto: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Explique o "veneno". </w:t>
      </w:r>
      <w:proofErr w:type="spellStart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: "Sem o laudo de estanqueidade e distanciamento (Questão 7), o custo mensal aumenta em 30% por funcionário, retroativo a 5 anos."</w:t>
      </w:r>
    </w:p>
    <w:p w:rsidR="00EA2A15" w:rsidRPr="00EA2A15" w:rsidRDefault="00EA2A15" w:rsidP="00EA2A15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Comando de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Correção </w:t>
      </w: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proofErr w:type="gramEnd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urgência na implementação do Método Delivery Seguro - MDS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."</w:t>
      </w:r>
    </w:p>
    <w:p w:rsidR="00EA2A15" w:rsidRPr="00EA2A15" w:rsidRDefault="00EA2A15" w:rsidP="00EA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TOP 3: RISCOS DE "PORTA FECHADA":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exista,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questões entre as 39 que, se não corrigidas em 24h, podem levar à interdição (Vigilância/Gás) ou bloqueio total de contas (Trabalhista sem prova).</w:t>
      </w:r>
    </w:p>
    <w:p w:rsidR="00EA2A15" w:rsidRPr="00EA2A15" w:rsidRDefault="00EA2A15" w:rsidP="00EA2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PARECER EXECUTIVO FINAL: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texto curto, direto e grave, reforçando que o empresário está "administrando no susto</w:t>
      </w:r>
      <w:proofErr w:type="gramStart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 está ligado no “apagar incêndio” o que custa deveras mais caro 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precisa da </w:t>
      </w:r>
      <w:proofErr w:type="spellStart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Mentoria</w:t>
      </w:r>
      <w:proofErr w:type="spellEnd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Implementação do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Método Delivery Seguro- MDS -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urgentemente e da forma correta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minutas de blindagem.</w:t>
      </w:r>
    </w:p>
    <w:p w:rsidR="00EA2A15" w:rsidRPr="00EA2A15" w:rsidRDefault="00EA2A15" w:rsidP="00EA2A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EA2A15" w:rsidRPr="00EA2A15" w:rsidRDefault="00EA2A15" w:rsidP="00EA2A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A2A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Prompt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: o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diagnótico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deve </w:t>
      </w:r>
      <w:r w:rsidRPr="00EA2A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protege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</w:t>
      </w:r>
      <w:proofErr w:type="gramEnd"/>
      <w:r w:rsidRPr="00EA2A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de riscos de intervenção da </w:t>
      </w:r>
      <w:r w:rsidRPr="00EA2A1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OAB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.</w:t>
      </w:r>
    </w:p>
    <w:p w:rsidR="00EA2A15" w:rsidRPr="00EA2A15" w:rsidRDefault="00EA2A15" w:rsidP="00EA2A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Profissional: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deve mencionar que não se trata de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"conselhos jurídicos" genéricos. Ele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apenas 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audita o cumprimento de processos que </w:t>
      </w:r>
      <w:proofErr w:type="gramStart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estabelecidos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respostas genéricas do usuário</w:t>
      </w:r>
      <w:r w:rsidR="00FC55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 “não dispensa consulta de um advogado de sua confiança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C55DE" w:rsidRDefault="00EA2A15" w:rsidP="005E1F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Valorização do Produto: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</w:t>
      </w:r>
      <w:proofErr w:type="spellEnd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C55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 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</w:t>
      </w:r>
      <w:r w:rsidRPr="00FC55DE"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problema e aponta</w:t>
      </w:r>
      <w:r w:rsidRPr="00FC55DE"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</w:t>
      </w:r>
      <w:r w:rsidR="00FC55DE" w:rsidRPr="00FC55DE">
        <w:rPr>
          <w:rFonts w:ascii="Times New Roman" w:eastAsia="Times New Roman" w:hAnsi="Times New Roman" w:cs="Times New Roman"/>
          <w:sz w:val="24"/>
          <w:szCs w:val="24"/>
          <w:lang w:eastAsia="pt-BR"/>
        </w:rPr>
        <w:t>há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solução </w:t>
      </w: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Específica</w:t>
      </w:r>
      <w:r w:rsidRPr="00FC55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FC55DE" w:rsidRPr="00FC55D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MDS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A2A15" w:rsidRPr="00EA2A15" w:rsidRDefault="00EA2A15" w:rsidP="005E1F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 em Prova: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C55DE">
        <w:rPr>
          <w:rFonts w:ascii="Times New Roman" w:eastAsia="Times New Roman" w:hAnsi="Times New Roman" w:cs="Times New Roman"/>
          <w:sz w:val="24"/>
          <w:szCs w:val="24"/>
          <w:lang w:eastAsia="pt-BR"/>
        </w:rPr>
        <w:t>tem que focar na orientação que em 98% dos casos diagnosticados a prova é dever do empresário -  sem prova perde o processo</w:t>
      </w:r>
      <w:bookmarkStart w:id="0" w:name="_GoBack"/>
      <w:bookmarkEnd w:id="0"/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A2A15" w:rsidRPr="00EA2A15" w:rsidRDefault="00EA2A15" w:rsidP="00EA2A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2A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Linguagem de Comandante:</w:t>
      </w:r>
      <w:r w:rsidRPr="00EA2A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tom é de "despacho executivo", eliminando qualquer "vício de IA" que pareça amador ou filosófico.</w:t>
      </w:r>
    </w:p>
    <w:p w:rsidR="00EA2A15" w:rsidRDefault="00EA2A15"/>
    <w:sectPr w:rsidR="00EA2A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45873"/>
    <w:multiLevelType w:val="multilevel"/>
    <w:tmpl w:val="E634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25D99"/>
    <w:multiLevelType w:val="multilevel"/>
    <w:tmpl w:val="10B8A35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B045D"/>
    <w:multiLevelType w:val="multilevel"/>
    <w:tmpl w:val="0334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E4E52"/>
    <w:multiLevelType w:val="multilevel"/>
    <w:tmpl w:val="EB88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1591C"/>
    <w:multiLevelType w:val="multilevel"/>
    <w:tmpl w:val="C4B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D67FB"/>
    <w:multiLevelType w:val="multilevel"/>
    <w:tmpl w:val="CD5E0D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D11845"/>
    <w:multiLevelType w:val="multilevel"/>
    <w:tmpl w:val="8A66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9E1ABC"/>
    <w:multiLevelType w:val="multilevel"/>
    <w:tmpl w:val="C10A48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17C"/>
    <w:rsid w:val="002C5C09"/>
    <w:rsid w:val="004D504A"/>
    <w:rsid w:val="00635FAD"/>
    <w:rsid w:val="00785EB2"/>
    <w:rsid w:val="008D26FB"/>
    <w:rsid w:val="0091417C"/>
    <w:rsid w:val="00980822"/>
    <w:rsid w:val="00BC0292"/>
    <w:rsid w:val="00C17FC0"/>
    <w:rsid w:val="00E25888"/>
    <w:rsid w:val="00E9440D"/>
    <w:rsid w:val="00EA2A15"/>
    <w:rsid w:val="00F03CFD"/>
    <w:rsid w:val="00FC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4948E"/>
  <w15:chartTrackingRefBased/>
  <w15:docId w15:val="{601D96D5-937F-4C52-A71E-73F11DBE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141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14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417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1417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14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8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2313</Words>
  <Characters>12496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ANAMNESE JURÍDICA: MÉTODO DELIVERY SEGURO (AUDITORIA 360 )</vt:lpstr>
      <vt:lpstr>        EIXO 1: PATRIMONIAL E SOCIETÁRIO</vt:lpstr>
      <vt:lpstr>        EIXO 2: VIGILÂNCIA, SEGURANÇA E EPI (A ENGENHARIA DO RISCO)</vt:lpstr>
      <vt:lpstr>        EIXO 3: CONSUMERISTA E DIGITAL</vt:lpstr>
      <vt:lpstr>        EIXO 4: TRABALHISTA E ENGENHARIA DE PESSOAL</vt:lpstr>
      <vt:lpstr>        PROMPT DE AUDITORIA MASTER: MÉTODO DELIVERY SEGURO</vt:lpstr>
      <vt:lpstr>        Prompt: o diagnótico deve  proteger de riscos de intervenção da  OAB.</vt:lpstr>
    </vt:vector>
  </TitlesOfParts>
  <Company/>
  <LinksUpToDate>false</LinksUpToDate>
  <CharactersWithSpaces>14780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Domanne</dc:creator>
  <cp:keywords/>
  <dc:description/>
  <cp:lastModifiedBy>Domanne</cp:lastModifiedBy>
  <cp:revision>2</cp:revision>
  <dcterms:created xsi:type="dcterms:W3CDTF">2026-05-05T08:55:00Z</dcterms:created>
  <dcterms:modified xsi:type="dcterms:W3CDTF">2026-05-05T09:49:00Z</dcterms:modified>
</cp:coreProperties>
</file>