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rPr>
          <w:rFonts w:ascii="Fanwood" w:eastAsia="Fanwood" w:hAnsi="Fanwood" w:cs="Fanwood"/>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r>
        <w:rPr>
          <w:rFonts w:ascii="Fanwood" w:eastAsia="Fanwood" w:hAnsi="Fanwood" w:cs="Fanwood"/>
          <w:b w:val="0"/>
          <w:bCs w:val="0"/>
          <w:i w:val="0"/>
          <w:iCs w:val="0"/>
          <w:strike w:val="0"/>
          <w:color w:val="auto"/>
          <w:spacing w:val="3823"/>
          <w:sz w:val="2"/>
          <w:szCs w:val="2"/>
          <w:u w:val="none"/>
          <w:rtl w:val="0"/>
        </w:rPr>
        <w:t xml:space="preserve"> </w:t>
      </w:r>
      <w:r>
        <w:pict>
          <v:shape id="_x0000_i1026" type="#_x0000_t75" style="width:175.25pt;height:83.99pt" o:allowincell="f">
            <v:imagedata r:id="rId5" o:title=""/>
            <w10:anchorlock/>
          </v:shape>
        </w:pict>
      </w:r>
    </w:p>
    <w:p>
      <w:pPr>
        <w:bidi w:val="0"/>
        <w:spacing w:before="2397" w:after="0" w:line="624"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 GCE AS MARKING SCHEME </w:t>
      </w:r>
      <w:r>
        <w:pict>
          <v:shape id="PathGroup" o:spid="_x0000_s1027" type="#_x0000_t75" style="width:550pt;height:796pt;margin-top:-158.9pt;margin-left:23pt;mso-position-horizontal-relative:page;position:absolute;z-index:-251658240" o:allowincell="f">
            <v:imagedata r:id="rId6" o:title=""/>
            <w10:anchorlock/>
          </v:shape>
        </w:pict>
      </w:r>
    </w:p>
    <w:p>
      <w:pPr>
        <w:bidi w:val="0"/>
        <w:spacing w:before="104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2017 </w:t>
      </w:r>
    </w:p>
    <w:p>
      <w:pPr>
        <w:bidi w:val="0"/>
        <w:spacing w:before="839"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AS (NEW) </w:t>
      </w:r>
    </w:p>
    <w:p>
      <w:pPr>
        <w:bidi w:val="0"/>
        <w:spacing w:before="0" w:after="0" w:line="415" w:lineRule="atLeast"/>
        <w:ind w:left="0" w:right="2003"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COMPONENT 1 B500U10-1 </w:t>
      </w:r>
    </w:p>
    <w:p>
      <w:pPr>
        <w:bidi w:val="0"/>
        <w:spacing w:before="322" w:after="0" w:line="246" w:lineRule="atLeast"/>
        <w:ind w:left="0"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INTRODUCTION </w:t>
      </w:r>
    </w:p>
    <w:p>
      <w:pPr>
        <w:bidi w:val="0"/>
        <w:spacing w:before="258" w:after="0" w:line="252" w:lineRule="atLeast"/>
        <w:ind w:left="0" w:right="-96"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marking scheme was used by </w:t>
      </w:r>
      <w:r>
        <w:rPr>
          <w:rFonts w:ascii="Arial" w:eastAsia="Arial" w:hAnsi="Arial" w:cs="Arial"/>
          <w:b w:val="0"/>
          <w:bCs w:val="0"/>
          <w:i w:val="0"/>
          <w:iCs w:val="0"/>
          <w:strike w:val="0"/>
          <w:color w:val="000000"/>
          <w:spacing w:val="1"/>
          <w:sz w:val="22"/>
          <w:szCs w:val="22"/>
          <w:u w:val="none"/>
          <w:rtl w:val="0"/>
        </w:rPr>
        <w:t>WJEC</w:t>
      </w:r>
      <w:r>
        <w:rPr>
          <w:rFonts w:ascii="Arial" w:eastAsia="Arial" w:hAnsi="Arial" w:cs="Arial"/>
          <w:b w:val="0"/>
          <w:bCs w:val="0"/>
          <w:i w:val="0"/>
          <w:iCs w:val="0"/>
          <w:strike w:val="0"/>
          <w:color w:val="000000"/>
          <w:spacing w:val="0"/>
          <w:sz w:val="22"/>
          <w:szCs w:val="22"/>
          <w:u w:val="none"/>
          <w:rtl w:val="0"/>
        </w:rPr>
        <w:t xml:space="preserve"> for the 2017</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ensure that the marking scheme was interpreted and applied in the same way by all examiners. </w:t>
      </w:r>
    </w:p>
    <w:p>
      <w:pPr>
        <w:bidi w:val="0"/>
        <w:spacing w:before="254" w:after="0" w:line="252" w:lineRule="atLeast"/>
        <w:ind w:left="0" w:right="8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centres but it is recognised at the same time that, without the benefit of participation in the examiners' conference, teachers may have different views on certain matters of detail or interpretation. </w:t>
      </w:r>
    </w:p>
    <w:p>
      <w:pPr>
        <w:bidi w:val="0"/>
        <w:spacing w:before="252" w:after="0" w:line="254" w:lineRule="atLeast"/>
        <w:ind w:left="0" w:right="-16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7"/>
          <w:footerReference w:type="default" r:id="rId8"/>
          <w:pgSz w:w="11909" w:h="16834"/>
          <w:pgMar w:top="1120" w:right="1445" w:bottom="1300" w:left="1440" w:header="708" w:footer="700"/>
          <w:cols w:space="708"/>
          <w:titlePg w:val="0"/>
        </w:sectPr>
      </w:pPr>
    </w:p>
    <w:p>
      <w:pPr>
        <w:bidi w:val="0"/>
        <w:spacing w:before="62" w:after="0" w:line="506" w:lineRule="atLeast"/>
        <w:ind w:left="3008" w:right="2872" w:firstLine="26"/>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AS COMPUTER SCIENCE SUMMER 2017 MARK SCHEME </w:t>
      </w:r>
    </w:p>
    <w:p>
      <w:pPr>
        <w:bidi w:val="0"/>
        <w:spacing w:before="521"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4"/>
        <w:gridCol w:w="4823"/>
        <w:gridCol w:w="912"/>
        <w:gridCol w:w="721"/>
        <w:gridCol w:w="727"/>
        <w:gridCol w:w="694"/>
        <w:gridCol w:w="739"/>
      </w:tblGrid>
      <w:tr>
        <w:tblPrEx>
          <w:tblW w:w="0" w:type="auto"/>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34"/>
        </w:trPr>
        <w:tc>
          <w:tcPr>
            <w:tcW w:w="674" w:type="dxa"/>
            <w:tcBorders>
              <w:top w:val="single" w:sz="4" w:space="0" w:color="000000"/>
              <w:left w:val="single" w:sz="4" w:space="0" w:color="000000"/>
              <w:bottom w:val="single" w:sz="4" w:space="0" w:color="000000"/>
              <w:right w:val="single" w:sz="4" w:space="0" w:color="000000"/>
            </w:tcBorders>
            <w:shd w:val="clear" w:color="auto" w:fill="BFBFBF"/>
            <w:noWrap w:val="0"/>
            <w:tcMar>
              <w:left w:w="259" w:type="dxa"/>
              <w:right w:w="105"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 xml:space="preserve">Q </w:t>
            </w:r>
          </w:p>
        </w:tc>
        <w:tc>
          <w:tcPr>
            <w:tcW w:w="4823" w:type="dxa"/>
            <w:tcBorders>
              <w:top w:val="single" w:sz="4" w:space="0" w:color="000000"/>
              <w:left w:val="single" w:sz="4" w:space="0" w:color="000000"/>
              <w:bottom w:val="single" w:sz="4" w:space="0" w:color="000000"/>
              <w:right w:val="single" w:sz="4" w:space="0" w:color="000000"/>
            </w:tcBorders>
            <w:shd w:val="clear" w:color="auto" w:fill="BFBFBF"/>
            <w:noWrap w:val="0"/>
            <w:tcMar>
              <w:left w:w="2048" w:type="dxa"/>
              <w:right w:w="1899"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 xml:space="preserve">Answer </w:t>
            </w:r>
          </w:p>
        </w:tc>
        <w:tc>
          <w:tcPr>
            <w:tcW w:w="912" w:type="dxa"/>
            <w:tcBorders>
              <w:top w:val="single" w:sz="4" w:space="0" w:color="000000"/>
              <w:left w:val="single" w:sz="4" w:space="0" w:color="000000"/>
              <w:bottom w:val="single" w:sz="4" w:space="0" w:color="000000"/>
              <w:right w:val="single" w:sz="4" w:space="0" w:color="000000"/>
            </w:tcBorders>
            <w:shd w:val="clear" w:color="auto" w:fill="BFBFBF"/>
            <w:noWrap w:val="0"/>
            <w:tcMar>
              <w:left w:w="166" w:type="dxa"/>
              <w:right w:w="12"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 xml:space="preserve">Marks </w:t>
            </w:r>
          </w:p>
        </w:tc>
        <w:tc>
          <w:tcPr>
            <w:tcW w:w="721" w:type="dxa"/>
            <w:tcBorders>
              <w:top w:val="single" w:sz="4" w:space="0" w:color="000000"/>
              <w:left w:val="single" w:sz="4" w:space="0" w:color="000000"/>
              <w:bottom w:val="single" w:sz="4" w:space="0" w:color="000000"/>
              <w:right w:val="single" w:sz="4" w:space="0" w:color="000000"/>
            </w:tcBorders>
            <w:shd w:val="clear" w:color="auto" w:fill="BFBFBF"/>
            <w:noWrap w:val="0"/>
            <w:tcMar>
              <w:left w:w="154" w:type="dxa"/>
              <w:right w:w="4"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 xml:space="preserve">AO1 </w:t>
            </w:r>
          </w:p>
        </w:tc>
        <w:tc>
          <w:tcPr>
            <w:tcW w:w="727" w:type="dxa"/>
            <w:tcBorders>
              <w:top w:val="single" w:sz="4" w:space="0" w:color="000000"/>
              <w:left w:val="single" w:sz="4" w:space="0" w:color="000000"/>
              <w:bottom w:val="single" w:sz="4" w:space="0" w:color="000000"/>
              <w:right w:val="single" w:sz="4" w:space="0" w:color="000000"/>
            </w:tcBorders>
            <w:shd w:val="clear" w:color="auto" w:fill="BFBFBF"/>
            <w:noWrap w:val="0"/>
            <w:tcMar>
              <w:left w:w="158" w:type="dxa"/>
              <w:right w:w="5"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 xml:space="preserve">AO2 </w:t>
            </w:r>
          </w:p>
        </w:tc>
        <w:tc>
          <w:tcPr>
            <w:tcW w:w="694" w:type="dxa"/>
            <w:tcBorders>
              <w:top w:val="single" w:sz="4" w:space="0" w:color="000000"/>
              <w:left w:val="single" w:sz="4" w:space="0" w:color="000000"/>
              <w:bottom w:val="single" w:sz="4" w:space="0" w:color="000000"/>
              <w:right w:val="single" w:sz="4" w:space="0" w:color="000000"/>
            </w:tcBorders>
            <w:shd w:val="clear" w:color="auto" w:fill="BFBFBF"/>
            <w:noWrap w:val="0"/>
            <w:tcMar>
              <w:left w:w="142"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 xml:space="preserve">AO3 </w:t>
            </w:r>
          </w:p>
        </w:tc>
        <w:tc>
          <w:tcPr>
            <w:tcW w:w="739" w:type="dxa"/>
            <w:tcBorders>
              <w:top w:val="single" w:sz="4" w:space="0" w:color="000000"/>
              <w:left w:val="single" w:sz="4" w:space="0" w:color="000000"/>
              <w:bottom w:val="single" w:sz="4" w:space="0" w:color="000000"/>
              <w:right w:val="single" w:sz="4" w:space="0" w:color="000000"/>
            </w:tcBorders>
            <w:shd w:val="clear" w:color="auto" w:fill="BFBFBF"/>
            <w:noWrap w:val="0"/>
            <w:tcMar>
              <w:left w:w="130"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shd w:val="clear" w:color="auto" w:fill="BFBFBF"/>
                <w:rtl w:val="0"/>
              </w:rPr>
              <w:t>Total</w:t>
            </w:r>
            <w:r>
              <w:rPr>
                <w:rFonts w:ascii="Arial" w:eastAsia="Arial" w:hAnsi="Arial" w:cs="Arial"/>
                <w:b/>
                <w:bCs/>
                <w:i w:val="0"/>
                <w:iCs w:val="0"/>
                <w:strike w:val="0"/>
                <w:color w:val="000000"/>
                <w:spacing w:val="0"/>
                <w:sz w:val="20"/>
                <w:szCs w:val="20"/>
                <w:u w:val="none"/>
                <w:shd w:val="clear" w:color="auto" w:fill="BFBFBF"/>
                <w:rtl w:val="0"/>
              </w:rPr>
              <w:t xml:space="preserve"> </w:t>
            </w:r>
          </w:p>
        </w:tc>
      </w:tr>
      <w:tr>
        <w:tblPrEx>
          <w:tblW w:w="0" w:type="auto"/>
          <w:tblInd w:w="266" w:type="dxa"/>
          <w:tblLayout w:type="fixed"/>
          <w:tblCellMar>
            <w:left w:w="108" w:type="dxa"/>
            <w:right w:w="108" w:type="dxa"/>
          </w:tblCellMar>
        </w:tblPrEx>
        <w:trPr>
          <w:trHeight w:hRule="exact" w:val="1306"/>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213" w:type="dxa"/>
              <w:right w:w="54"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1a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034"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Any one of: </w:t>
            </w:r>
          </w:p>
          <w:p>
            <w:pPr>
              <w:numPr>
                <w:ilvl w:val="0"/>
                <w:numId w:val="1"/>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Internet is a world-wide communications infrastructure </w:t>
            </w:r>
          </w:p>
          <w:p>
            <w:pPr>
              <w:numPr>
                <w:ilvl w:val="0"/>
                <w:numId w:val="1"/>
              </w:numPr>
              <w:bidi w:val="0"/>
              <w:spacing w:before="0"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network of networks </w:t>
            </w:r>
          </w:p>
          <w:p>
            <w:pPr>
              <w:bidi w:val="0"/>
              <w:spacing w:before="7"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Has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imply more than one network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1.1a </w:t>
            </w:r>
          </w:p>
        </w:tc>
        <w:tc>
          <w:tcPr>
            <w:tcW w:w="72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3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48"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266" w:type="dxa"/>
          <w:tblLayout w:type="fixed"/>
          <w:tblCellMar>
            <w:left w:w="108" w:type="dxa"/>
            <w:right w:w="108" w:type="dxa"/>
          </w:tblCellMar>
        </w:tblPrEx>
        <w:trPr>
          <w:trHeight w:hRule="exact" w:val="264"/>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189" w:type="dxa"/>
              <w:right w:w="3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522"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User Datagram Protocol (UDP)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27" w:type="dxa"/>
            <w:tcBorders>
              <w:top w:val="single" w:sz="4" w:space="0" w:color="000000"/>
              <w:left w:val="single" w:sz="4" w:space="0" w:color="000000"/>
              <w:bottom w:val="single" w:sz="4" w:space="0" w:color="000000"/>
              <w:right w:val="single" w:sz="4" w:space="0" w:color="000000"/>
            </w:tcBorders>
            <w:shd w:val="clear" w:color="auto" w:fill="auto"/>
            <w:noWrap w:val="0"/>
            <w:tcMar>
              <w:left w:w="149"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3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48"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266" w:type="dxa"/>
          <w:tblLayout w:type="fixed"/>
          <w:tblCellMar>
            <w:left w:w="108" w:type="dxa"/>
            <w:right w:w="108" w:type="dxa"/>
          </w:tblCellMar>
        </w:tblPrEx>
        <w:trPr>
          <w:trHeight w:hRule="exact" w:val="262"/>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165" w:type="dxa"/>
              <w:right w:w="5"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1bii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081"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Hypertext Transfer Protocol (HTTP)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27" w:type="dxa"/>
            <w:tcBorders>
              <w:top w:val="single" w:sz="4" w:space="0" w:color="000000"/>
              <w:left w:val="single" w:sz="4" w:space="0" w:color="000000"/>
              <w:bottom w:val="single" w:sz="4" w:space="0" w:color="000000"/>
              <w:right w:val="single" w:sz="4" w:space="0" w:color="000000"/>
            </w:tcBorders>
            <w:shd w:val="clear" w:color="auto" w:fill="auto"/>
            <w:noWrap w:val="0"/>
            <w:tcMar>
              <w:left w:w="149"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3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48"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266" w:type="dxa"/>
          <w:tblLayout w:type="fixed"/>
          <w:tblCellMar>
            <w:left w:w="108" w:type="dxa"/>
            <w:right w:w="108" w:type="dxa"/>
          </w:tblCellMar>
        </w:tblPrEx>
        <w:trPr>
          <w:trHeight w:hRule="exact" w:val="264"/>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141"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1biii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6"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Dynamic Host Configuration Protocol (DHCP)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27" w:type="dxa"/>
            <w:tcBorders>
              <w:top w:val="single" w:sz="4" w:space="0" w:color="000000"/>
              <w:left w:val="single" w:sz="4" w:space="0" w:color="000000"/>
              <w:bottom w:val="single" w:sz="4" w:space="0" w:color="000000"/>
              <w:right w:val="single" w:sz="4" w:space="0" w:color="000000"/>
            </w:tcBorders>
            <w:shd w:val="clear" w:color="auto" w:fill="auto"/>
            <w:noWrap w:val="0"/>
            <w:tcMar>
              <w:left w:w="149"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3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48"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266" w:type="dxa"/>
          <w:tblLayout w:type="fixed"/>
          <w:tblCellMar>
            <w:left w:w="108" w:type="dxa"/>
            <w:right w:w="108" w:type="dxa"/>
          </w:tblCellMar>
        </w:tblPrEx>
        <w:trPr>
          <w:trHeight w:hRule="exact" w:val="1052"/>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0"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1biv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3"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Any one of: </w:t>
            </w:r>
          </w:p>
          <w:p>
            <w:pPr>
              <w:numPr>
                <w:ilvl w:val="0"/>
                <w:numId w:val="2"/>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Post Office Protocol (POP/POP3) </w:t>
            </w:r>
          </w:p>
          <w:p>
            <w:pPr>
              <w:numPr>
                <w:ilvl w:val="0"/>
                <w:numId w:val="2"/>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Internet Message Access Protocol (IMAP) Not SMTP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27" w:type="dxa"/>
            <w:tcBorders>
              <w:top w:val="single" w:sz="4" w:space="0" w:color="000000"/>
              <w:left w:val="single" w:sz="4" w:space="0" w:color="000000"/>
              <w:bottom w:val="single" w:sz="4" w:space="0" w:color="000000"/>
              <w:right w:val="single" w:sz="4" w:space="0" w:color="000000"/>
            </w:tcBorders>
            <w:shd w:val="clear" w:color="auto" w:fill="auto"/>
            <w:noWrap w:val="0"/>
            <w:tcMar>
              <w:left w:w="149" w:type="dxa"/>
              <w:right w:w="0"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3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48"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266" w:type="dxa"/>
          <w:tblLayout w:type="fixed"/>
          <w:tblCellMar>
            <w:left w:w="108" w:type="dxa"/>
            <w:right w:w="108" w:type="dxa"/>
          </w:tblCellMar>
        </w:tblPrEx>
        <w:trPr>
          <w:trHeight w:hRule="exact" w:val="5933"/>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276" w:type="dxa"/>
              <w:right w:w="114"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3"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Any of the following up to a maximum of four: </w:t>
            </w:r>
          </w:p>
          <w:p>
            <w:pPr>
              <w:bidi w:val="0"/>
              <w:spacing w:before="26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Fetch: </w:t>
            </w:r>
          </w:p>
          <w:p>
            <w:pPr>
              <w:numPr>
                <w:ilvl w:val="0"/>
                <w:numId w:val="3"/>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address of the next instruction is copied from RAM into the register (PC to the MAR) </w:t>
            </w:r>
          </w:p>
          <w:p>
            <w:pPr>
              <w:numPr>
                <w:ilvl w:val="0"/>
                <w:numId w:val="3"/>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instruction (at that address) is copied to the MDR </w:t>
            </w:r>
          </w:p>
          <w:p>
            <w:pPr>
              <w:numPr>
                <w:ilvl w:val="0"/>
                <w:numId w:val="3"/>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PC is incremented (so that it holds the address of the next instruction) </w:t>
            </w:r>
          </w:p>
          <w:p>
            <w:pPr>
              <w:bidi w:val="0"/>
              <w:spacing w:before="8"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Decode: </w:t>
            </w:r>
          </w:p>
          <w:p>
            <w:pPr>
              <w:numPr>
                <w:ilvl w:val="0"/>
                <w:numId w:val="4"/>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MDR is copied into the Current Instruction Register (CIR) </w:t>
            </w:r>
          </w:p>
          <w:p>
            <w:pPr>
              <w:numPr>
                <w:ilvl w:val="0"/>
                <w:numId w:val="4"/>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instruction  / data (opcode / operand) is decoded </w:t>
            </w:r>
          </w:p>
          <w:p>
            <w:pPr>
              <w:bidi w:val="0"/>
              <w:spacing w:before="6"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Execute </w:t>
            </w:r>
          </w:p>
          <w:p>
            <w:pPr>
              <w:numPr>
                <w:ilvl w:val="0"/>
                <w:numId w:val="5"/>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instruction is carried out. </w:t>
            </w:r>
          </w:p>
          <w:p>
            <w:pPr>
              <w:numPr>
                <w:ilvl w:val="0"/>
                <w:numId w:val="5"/>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Each stage is designed to happen concurrently to maximise resources use (clock ticks and memory) </w:t>
            </w:r>
          </w:p>
          <w:p>
            <w:pPr>
              <w:bidi w:val="0"/>
              <w:spacing w:before="252" w:after="0" w:line="251"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For 4 marks, at least one from each, otherwise max 3 marks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4"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72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3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48"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bl>
    <w:p>
      <w:pPr>
        <w:bidi w:val="0"/>
        <w:spacing w:before="307"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4"/>
        <w:gridCol w:w="912"/>
        <w:gridCol w:w="721"/>
        <w:gridCol w:w="720"/>
        <w:gridCol w:w="631"/>
        <w:gridCol w:w="763"/>
        <w:gridCol w:w="1076"/>
        <w:gridCol w:w="912"/>
        <w:gridCol w:w="721"/>
        <w:gridCol w:w="720"/>
        <w:gridCol w:w="631"/>
        <w:gridCol w:w="763"/>
      </w:tblGrid>
      <w:tr>
        <w:tblPrEx>
          <w:tblW w:w="0" w:type="auto"/>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34"/>
        </w:trPr>
        <w:tc>
          <w:tcPr>
            <w:tcW w:w="674" w:type="dxa"/>
            <w:tcBorders>
              <w:top w:val="single" w:sz="4" w:space="0" w:color="000000"/>
              <w:left w:val="single" w:sz="4" w:space="0" w:color="000000"/>
              <w:bottom w:val="single" w:sz="4" w:space="0" w:color="000000"/>
              <w:right w:val="single" w:sz="4" w:space="0" w:color="000000"/>
            </w:tcBorders>
            <w:shd w:val="clear" w:color="auto" w:fill="BFBFBF"/>
            <w:noWrap w:val="0"/>
            <w:tcMar>
              <w:left w:w="259" w:type="dxa"/>
              <w:right w:w="105" w:type="dxa"/>
            </w:tcMar>
            <w:tcFitText w:val="0"/>
            <w:vAlign w:val="center"/>
          </w:tcPr>
          <w:p>
            <w:pPr>
              <w:bidi w:val="0"/>
              <w:spacing w:before="0"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Q</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4823" w:type="dxa"/>
            <w:gridSpan w:val="6"/>
            <w:tcBorders>
              <w:top w:val="single" w:sz="4" w:space="0" w:color="000000"/>
              <w:left w:val="single" w:sz="4" w:space="0" w:color="000000"/>
              <w:bottom w:val="single" w:sz="4" w:space="0" w:color="000000"/>
              <w:right w:val="single" w:sz="4" w:space="0" w:color="000000"/>
            </w:tcBorders>
            <w:shd w:val="clear" w:color="auto" w:fill="BFBFBF"/>
            <w:noWrap w:val="0"/>
            <w:tcMar>
              <w:left w:w="2072" w:type="dxa"/>
              <w:right w:w="1875"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Answer</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912" w:type="dxa"/>
            <w:tcBorders>
              <w:top w:val="single" w:sz="4" w:space="0" w:color="000000"/>
              <w:left w:val="single" w:sz="4" w:space="0" w:color="000000"/>
              <w:bottom w:val="single" w:sz="4" w:space="0" w:color="000000"/>
              <w:right w:val="single" w:sz="4" w:space="0" w:color="000000"/>
            </w:tcBorders>
            <w:shd w:val="clear" w:color="auto" w:fill="BFBFBF"/>
            <w:noWrap w:val="0"/>
            <w:tcMar>
              <w:left w:w="166" w:type="dxa"/>
              <w:right w:w="12"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Marks</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721" w:type="dxa"/>
            <w:tcBorders>
              <w:top w:val="single" w:sz="4" w:space="0" w:color="000000"/>
              <w:left w:val="single" w:sz="4" w:space="0" w:color="000000"/>
              <w:bottom w:val="single" w:sz="4" w:space="0" w:color="000000"/>
              <w:right w:val="single" w:sz="4" w:space="0" w:color="000000"/>
            </w:tcBorders>
            <w:shd w:val="clear" w:color="auto" w:fill="BFBFBF"/>
            <w:noWrap w:val="0"/>
            <w:tcMar>
              <w:left w:w="154" w:type="dxa"/>
              <w:right w:w="3"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AO1</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BFBFBF"/>
            <w:noWrap w:val="0"/>
            <w:tcMar>
              <w:left w:w="154" w:type="dxa"/>
              <w:right w:w="3"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AO2</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631" w:type="dxa"/>
            <w:tcBorders>
              <w:top w:val="single" w:sz="4" w:space="0" w:color="000000"/>
              <w:left w:val="single" w:sz="4" w:space="0" w:color="000000"/>
              <w:bottom w:val="single" w:sz="4" w:space="0" w:color="000000"/>
              <w:right w:val="single" w:sz="4" w:space="0" w:color="000000"/>
            </w:tcBorders>
            <w:shd w:val="clear" w:color="auto" w:fill="BFBFBF"/>
            <w:noWrap w:val="0"/>
            <w:tcMar>
              <w:left w:w="108"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AO3</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763" w:type="dxa"/>
            <w:tcBorders>
              <w:top w:val="single" w:sz="4" w:space="0" w:color="000000"/>
              <w:left w:val="single" w:sz="4" w:space="0" w:color="000000"/>
              <w:bottom w:val="single" w:sz="4" w:space="0" w:color="000000"/>
              <w:right w:val="single" w:sz="4" w:space="0" w:color="000000"/>
            </w:tcBorders>
            <w:shd w:val="clear" w:color="auto" w:fill="BFBFBF"/>
            <w:noWrap w:val="0"/>
            <w:tcMar>
              <w:left w:w="139"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shd w:val="clear" w:color="auto" w:fill="BFBFBF"/>
                <w:rtl w:val="0"/>
              </w:rPr>
              <w:t>Total</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r>
      <w:tr>
        <w:tblPrEx>
          <w:tblW w:w="0" w:type="auto"/>
          <w:tblInd w:w="266" w:type="dxa"/>
          <w:tblLayout w:type="fixed"/>
          <w:tblCellMar>
            <w:left w:w="108" w:type="dxa"/>
            <w:right w:w="108" w:type="dxa"/>
          </w:tblCellMar>
        </w:tblPrEx>
        <w:trPr>
          <w:trHeight w:hRule="exact" w:val="9916"/>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276" w:type="dxa"/>
              <w:right w:w="114"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4823" w:type="dxa"/>
            <w:gridSpan w:val="6"/>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Any of the following up to a maximum of four: </w:t>
            </w:r>
          </w:p>
          <w:p>
            <w:pPr>
              <w:numPr>
                <w:ilvl w:val="0"/>
                <w:numId w:val="6"/>
              </w:numPr>
              <w:bidi w:val="0"/>
              <w:spacing w:before="245" w:after="0" w:line="254"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Multiple processors are used (to process a single task).  </w:t>
            </w:r>
          </w:p>
          <w:p>
            <w:pPr>
              <w:numPr>
                <w:ilvl w:val="0"/>
                <w:numId w:val="6"/>
              </w:numPr>
              <w:bidi w:val="0"/>
              <w:spacing w:before="0" w:after="0" w:line="253"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Many calculations are carried out simultaneously / at the same time </w:t>
            </w:r>
          </w:p>
          <w:p>
            <w:pPr>
              <w:numPr>
                <w:ilvl w:val="0"/>
                <w:numId w:val="6"/>
              </w:numPr>
              <w:bidi w:val="0"/>
              <w:spacing w:before="0" w:after="0" w:line="253"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Large problems can be divided into smaller ones,(which are then solved concurrently). </w:t>
            </w:r>
          </w:p>
          <w:p>
            <w:pPr>
              <w:numPr>
                <w:ilvl w:val="0"/>
                <w:numId w:val="6"/>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Parallel computer programs are more complex to design and to write than sequential ones </w:t>
            </w:r>
          </w:p>
          <w:p>
            <w:pPr>
              <w:numPr>
                <w:ilvl w:val="0"/>
                <w:numId w:val="6"/>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Concurrency introduces several new classes of potential software bugs </w:t>
            </w:r>
          </w:p>
          <w:p>
            <w:pPr>
              <w:numPr>
                <w:ilvl w:val="0"/>
                <w:numId w:val="6"/>
              </w:numPr>
              <w:bidi w:val="0"/>
              <w:spacing w:before="0" w:after="0" w:line="243" w:lineRule="atLeast"/>
              <w:ind w:right="0"/>
              <w:jc w:val="left"/>
              <w:rPr>
                <w:rFonts w:ascii="Calibri" w:eastAsia="Calibri" w:hAnsi="Calibri" w:cs="Calibri"/>
                <w:sz w:val="22"/>
                <w:szCs w:val="22"/>
              </w:rPr>
            </w:pPr>
            <w:r>
              <w:rPr>
                <w:rFonts w:ascii="Arial" w:eastAsia="Arial" w:hAnsi="Arial" w:cs="Arial"/>
                <w:b w:val="0"/>
                <w:bCs w:val="0"/>
                <w:i w:val="0"/>
                <w:iCs w:val="0"/>
                <w:strike w:val="0"/>
                <w:color w:val="000000"/>
                <w:spacing w:val="0"/>
                <w:sz w:val="22"/>
                <w:szCs w:val="22"/>
                <w:u w:val="none"/>
                <w:rtl w:val="0"/>
              </w:rPr>
              <w:t xml:space="preserve">Race </w:t>
            </w:r>
            <w:r>
              <w:rPr>
                <w:rFonts w:ascii="Arial" w:eastAsia="Arial" w:hAnsi="Arial" w:cs="Arial"/>
                <w:b w:val="0"/>
                <w:bCs w:val="0"/>
                <w:i w:val="0"/>
                <w:iCs w:val="0"/>
                <w:strike w:val="0"/>
                <w:color w:val="000000"/>
                <w:spacing w:val="3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conditions </w:t>
            </w:r>
            <w:r>
              <w:rPr>
                <w:rFonts w:ascii="Arial" w:eastAsia="Arial" w:hAnsi="Arial" w:cs="Arial"/>
                <w:b w:val="0"/>
                <w:bCs w:val="0"/>
                <w:i w:val="0"/>
                <w:iCs w:val="0"/>
                <w:strike w:val="0"/>
                <w:color w:val="000000"/>
                <w:spacing w:val="3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are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the </w:t>
            </w:r>
            <w:r>
              <w:rPr>
                <w:rFonts w:ascii="Arial" w:eastAsia="Arial" w:hAnsi="Arial" w:cs="Arial"/>
                <w:b w:val="0"/>
                <w:bCs w:val="0"/>
                <w:i w:val="0"/>
                <w:iCs w:val="0"/>
                <w:strike w:val="0"/>
                <w:color w:val="000000"/>
                <w:spacing w:val="3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most </w:t>
            </w:r>
            <w:r>
              <w:rPr>
                <w:rFonts w:ascii="Arial" w:eastAsia="Arial" w:hAnsi="Arial" w:cs="Arial"/>
                <w:b w:val="0"/>
                <w:bCs w:val="0"/>
                <w:i w:val="0"/>
                <w:iCs w:val="0"/>
                <w:strike w:val="0"/>
                <w:color w:val="000000"/>
                <w:spacing w:val="3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common class of potential software bug</w:t>
            </w:r>
            <w:r>
              <w:rPr>
                <w:rFonts w:ascii="Calibri" w:eastAsia="Calibri" w:hAnsi="Calibri" w:cs="Calibri"/>
                <w:b w:val="0"/>
                <w:bCs w:val="0"/>
                <w:i w:val="0"/>
                <w:iCs w:val="0"/>
                <w:strike w:val="0"/>
                <w:color w:val="000000"/>
                <w:spacing w:val="0"/>
                <w:sz w:val="22"/>
                <w:szCs w:val="22"/>
                <w:u w:val="none"/>
                <w:rtl w:val="0"/>
              </w:rPr>
              <w:t xml:space="preserve"> </w:t>
            </w:r>
          </w:p>
          <w:p>
            <w:pPr>
              <w:numPr>
                <w:ilvl w:val="0"/>
                <w:numId w:val="7"/>
              </w:numPr>
              <w:bidi w:val="0"/>
              <w:spacing w:before="235"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Communication and synchronisation between the different subtasks creates an overhead. Accept a suitable example of this.  </w:t>
            </w:r>
          </w:p>
          <w:p>
            <w:pPr>
              <w:bidi w:val="0"/>
              <w:spacing w:before="26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Accepted, not expected: </w:t>
            </w:r>
          </w:p>
          <w:p>
            <w:pPr>
              <w:numPr>
                <w:ilvl w:val="0"/>
                <w:numId w:val="8"/>
              </w:numPr>
              <w:bidi w:val="0"/>
              <w:spacing w:before="247"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maximum possible speed-up of a single program as a result of parallelisation is known as Amdahl's law: </w:t>
            </w:r>
          </w:p>
          <w:p>
            <w:pPr>
              <w:numPr>
                <w:ilvl w:val="0"/>
                <w:numId w:val="9"/>
              </w:numPr>
              <w:bidi w:val="0"/>
              <w:spacing w:before="6" w:after="0" w:line="82" w:lineRule="atLeast"/>
              <w:ind w:right="0"/>
              <w:jc w:val="both"/>
              <w:rPr>
                <w:rFonts w:ascii="Cambria Math" w:eastAsia="Cambria Math" w:hAnsi="Cambria Math" w:cs="Cambria Math"/>
                <w:sz w:val="22"/>
                <w:szCs w:val="22"/>
              </w:rPr>
            </w:pP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83"/>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9"/>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49"/>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(1)(</w:t>
            </w:r>
            <w:r>
              <w:rPr>
                <w:rFonts w:ascii="Cambria Math" w:eastAsia="Cambria Math" w:hAnsi="Cambria Math" w:cs="Cambria Math"/>
                <w:b w:val="0"/>
                <w:bCs w:val="0"/>
                <w:i w:val="0"/>
                <w:iCs w:val="0"/>
                <w:strike w:val="0"/>
                <w:color w:val="000000"/>
                <w:spacing w:val="150"/>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8"/>
                <w:sz w:val="16"/>
                <w:szCs w:val="16"/>
                <w:u w:val="none"/>
                <w:rtl w:val="0"/>
              </w:rPr>
              <w:t xml:space="preserve"> </w:t>
            </w:r>
            <w:r>
              <w:rPr>
                <w:rFonts w:ascii="Cambria Math" w:eastAsia="Cambria Math" w:hAnsi="Cambria Math" w:cs="Cambria Math"/>
                <w:b w:val="0"/>
                <w:bCs w:val="0"/>
                <w:i w:val="0"/>
                <w:iCs w:val="0"/>
                <w:strike w:val="0"/>
                <w:color w:val="000000"/>
                <w:spacing w:val="0"/>
                <w:sz w:val="16"/>
                <w:szCs w:val="16"/>
                <w:u w:val="single"/>
                <w:rtl w:val="0"/>
              </w:rPr>
              <w:t>1</w:t>
            </w:r>
            <w:r>
              <w:rPr>
                <w:rFonts w:ascii="Arial" w:eastAsia="Arial" w:hAnsi="Arial" w:cs="Arial"/>
                <w:b w:val="0"/>
                <w:bCs w:val="0"/>
                <w:i w:val="0"/>
                <w:iCs w:val="0"/>
                <w:strike w:val="0"/>
                <w:color w:val="000000"/>
                <w:spacing w:val="70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(1 −</w:t>
            </w:r>
            <w:r>
              <w:rPr>
                <w:rFonts w:ascii="Cambria Math" w:eastAsia="Cambria Math" w:hAnsi="Cambria Math" w:cs="Cambria Math"/>
                <w:b w:val="0"/>
                <w:bCs w:val="0"/>
                <w:i w:val="0"/>
                <w:iCs w:val="0"/>
                <w:strike w:val="0"/>
                <w:color w:val="000000"/>
                <w:spacing w:val="15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p>
          <w:p>
            <w:pPr>
              <w:numPr>
                <w:ilvl w:val="0"/>
                <w:numId w:val="9"/>
              </w:numPr>
              <w:bidi w:val="0"/>
              <w:spacing w:before="76" w:after="0" w:line="248" w:lineRule="atLeast"/>
              <w:ind w:right="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ℎ</w:t>
            </w:r>
            <w:r>
              <w:rPr>
                <w:rFonts w:ascii="Cambria Math" w:eastAsia="Cambria Math" w:hAnsi="Cambria Math" w:cs="Cambria Math"/>
                <w:b w:val="0"/>
                <w:bCs w:val="0"/>
                <w:i w:val="0"/>
                <w:iCs w:val="0"/>
                <w:strike w:val="0"/>
                <w:color w:val="000000"/>
                <w:spacing w:val="278"/>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Arial" w:eastAsia="Arial" w:hAnsi="Arial" w:cs="Arial"/>
                <w:b w:val="0"/>
                <w:bCs w:val="0"/>
                <w:i w:val="0"/>
                <w:iCs w:val="0"/>
                <w:strike w:val="0"/>
                <w:color w:val="000000"/>
                <w:spacing w:val="0"/>
                <w:sz w:val="22"/>
                <w:szCs w:val="22"/>
                <w:u w:val="none"/>
                <w:rtl w:val="0"/>
              </w:rPr>
              <w:t xml:space="preserve"> </w:t>
            </w:r>
          </w:p>
          <w:p>
            <w:pPr>
              <w:numPr>
                <w:ilvl w:val="0"/>
                <w:numId w:val="10"/>
              </w:numPr>
              <w:bidi w:val="0"/>
              <w:spacing w:before="1" w:after="0" w:line="228" w:lineRule="atLeast"/>
              <w:ind w:right="0"/>
              <w:jc w:val="both"/>
              <w:rPr>
                <w:rFonts w:ascii="Cambria Math" w:eastAsia="Cambria Math" w:hAnsi="Cambria Math" w:cs="Cambria Math"/>
                <w:sz w:val="22"/>
                <w:szCs w:val="22"/>
              </w:rPr>
            </w:pP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83"/>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9"/>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p>
          <w:p>
            <w:pPr>
              <w:bidi w:val="0"/>
              <w:spacing w:before="38" w:after="0" w:line="220" w:lineRule="atLeast"/>
              <w:ind w:left="3169" w:right="0" w:firstLine="0"/>
              <w:jc w:val="both"/>
              <w:rPr>
                <w:rFonts w:ascii="Cambria Math" w:eastAsia="Cambria Math" w:hAnsi="Cambria Math" w:cs="Cambria Math"/>
                <w:sz w:val="22"/>
                <w:szCs w:val="22"/>
              </w:rPr>
            </w:pPr>
            <w:r>
              <w:rPr>
                <w:rFonts w:ascii="Cambria Math" w:eastAsia="Cambria Math" w:hAnsi="Cambria Math" w:cs="Cambria Math"/>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83"/>
                <w:sz w:val="22"/>
                <w:szCs w:val="22"/>
                <w:u w:val="none"/>
                <w:rtl w:val="0"/>
              </w:rPr>
              <w:t xml:space="preserve"> </w:t>
            </w:r>
            <w:r>
              <w:rPr>
                <w:rFonts w:ascii="Cambria Math" w:eastAsia="Cambria Math" w:hAnsi="Cambria Math" w:cs="Cambria Math"/>
                <w:b w:val="0"/>
                <w:bCs w:val="0"/>
                <w:i w:val="0"/>
                <w:iCs w:val="0"/>
                <w:strike w:val="0"/>
                <w:color w:val="000000"/>
                <w:spacing w:val="37"/>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ℎ</w:t>
            </w:r>
          </w:p>
          <w:p>
            <w:pPr>
              <w:numPr>
                <w:ilvl w:val="0"/>
                <w:numId w:val="11"/>
              </w:numPr>
              <w:bidi w:val="0"/>
              <w:spacing w:before="6" w:after="0" w:line="220" w:lineRule="atLeast"/>
              <w:ind w:right="0"/>
              <w:jc w:val="both"/>
              <w:rPr>
                <w:rFonts w:ascii="Cambria Math" w:eastAsia="Cambria Math" w:hAnsi="Cambria Math" w:cs="Cambria Math"/>
                <w:sz w:val="22"/>
                <w:szCs w:val="22"/>
              </w:rPr>
            </w:pP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078"/>
                <w:sz w:val="22"/>
                <w:szCs w:val="22"/>
                <w:u w:val="none"/>
                <w:rtl w:val="0"/>
              </w:rPr>
              <w:t xml:space="preserve"> </w:t>
            </w:r>
            <w:r>
              <w:rPr>
                <w:rFonts w:ascii="Cambria Math" w:eastAsia="Cambria Math" w:hAnsi="Cambria Math" w:cs="Cambria Math"/>
                <w:b w:val="0"/>
                <w:bCs w:val="0"/>
                <w:i w:val="0"/>
                <w:iCs w:val="0"/>
                <w:strike w:val="0"/>
                <w:color w:val="000000"/>
                <w:spacing w:val="37"/>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ℎ</w:t>
            </w:r>
          </w:p>
          <w:p>
            <w:pPr>
              <w:numPr>
                <w:ilvl w:val="0"/>
                <w:numId w:val="11"/>
              </w:numPr>
              <w:bidi w:val="0"/>
              <w:spacing w:before="13" w:after="0" w:line="220" w:lineRule="atLeast"/>
              <w:ind w:right="0"/>
              <w:jc w:val="both"/>
              <w:rPr>
                <w:rFonts w:ascii="Cambria Math" w:eastAsia="Cambria Math" w:hAnsi="Cambria Math" w:cs="Cambria Math"/>
                <w:sz w:val="22"/>
                <w:szCs w:val="22"/>
              </w:rPr>
            </w:pPr>
            <w:r>
              <w:rPr>
                <w:rFonts w:ascii="Cambria Math" w:eastAsia="Cambria Math" w:hAnsi="Cambria Math" w:cs="Cambria Math"/>
                <w:b w:val="0"/>
                <w:bCs w:val="0"/>
                <w:i w:val="0"/>
                <w:iCs w:val="0"/>
                <w:strike w:val="0"/>
                <w:color w:val="000000"/>
                <w:spacing w:val="0"/>
                <w:sz w:val="22"/>
                <w:szCs w:val="22"/>
                <w:u w:val="none"/>
                <w:rtl w:val="0"/>
              </w:rPr>
              <w:t>=</w:t>
            </w:r>
          </w:p>
          <w:p>
            <w:pPr>
              <w:bidi w:val="0"/>
              <w:spacing w:before="34" w:after="0" w:line="220" w:lineRule="atLeast"/>
              <w:ind w:left="3701" w:right="0" w:firstLine="0"/>
              <w:jc w:val="both"/>
              <w:rPr>
                <w:rFonts w:ascii="Cambria Math" w:eastAsia="Cambria Math" w:hAnsi="Cambria Math" w:cs="Cambria Math"/>
                <w:sz w:val="22"/>
                <w:szCs w:val="22"/>
              </w:rPr>
            </w:pPr>
            <w:r>
              <w:rPr>
                <w:rFonts w:ascii="Cambria Math" w:eastAsia="Cambria Math" w:hAnsi="Cambria Math" w:cs="Cambria Math"/>
                <w:b w:val="0"/>
                <w:bCs w:val="0"/>
                <w:i w:val="0"/>
                <w:iCs w:val="0"/>
                <w:strike w:val="0"/>
                <w:color w:val="000000"/>
                <w:spacing w:val="0"/>
                <w:sz w:val="22"/>
                <w:szCs w:val="22"/>
                <w:u w:val="none"/>
                <w:rtl w:val="0"/>
              </w:rPr>
              <w:t>ℎ</w:t>
            </w:r>
            <w:r>
              <w:rPr>
                <w:rFonts w:ascii="Cambria Math" w:eastAsia="Cambria Math" w:hAnsi="Cambria Math" w:cs="Cambria Math"/>
                <w:b w:val="0"/>
                <w:bCs w:val="0"/>
                <w:i w:val="0"/>
                <w:iCs w:val="0"/>
                <w:strike w:val="0"/>
                <w:color w:val="000000"/>
                <w:spacing w:val="139"/>
                <w:sz w:val="22"/>
                <w:szCs w:val="22"/>
                <w:u w:val="none"/>
                <w:rtl w:val="0"/>
              </w:rPr>
              <w:t xml:space="preserve"> </w:t>
            </w:r>
            <w:r>
              <w:rPr>
                <w:rFonts w:ascii="Cambria Math" w:eastAsia="Cambria Math" w:hAnsi="Cambria Math" w:cs="Cambria Math"/>
                <w:b w:val="0"/>
                <w:bCs w:val="0"/>
                <w:i w:val="0"/>
                <w:iCs w:val="0"/>
                <w:strike w:val="0"/>
                <w:color w:val="000000"/>
                <w:spacing w:val="37"/>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ℎ</w:t>
            </w:r>
            <w:r>
              <w:rPr>
                <w:rFonts w:ascii="Cambria Math" w:eastAsia="Cambria Math" w:hAnsi="Cambria Math" w:cs="Cambria Math"/>
                <w:b w:val="0"/>
                <w:bCs w:val="0"/>
                <w:i w:val="0"/>
                <w:iCs w:val="0"/>
                <w:strike w:val="0"/>
                <w:color w:val="000000"/>
                <w:spacing w:val="165"/>
                <w:sz w:val="22"/>
                <w:szCs w:val="22"/>
                <w:u w:val="none"/>
                <w:rtl w:val="0"/>
              </w:rPr>
              <w:t xml:space="preserve"> </w:t>
            </w:r>
          </w:p>
          <w:p>
            <w:pPr>
              <w:numPr>
                <w:ilvl w:val="0"/>
                <w:numId w:val="12"/>
              </w:numPr>
              <w:bidi w:val="0"/>
              <w:spacing w:before="250" w:after="0" w:line="254"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speedup of a program using multiple processors in parallel computing is limited by the time needed for the sequential fraction of the program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3" w:type="dxa"/>
            <w:tcBorders>
              <w:top w:val="single" w:sz="4" w:space="0" w:color="000000"/>
              <w:left w:val="single" w:sz="4" w:space="0" w:color="000000"/>
              <w:bottom w:val="single" w:sz="4" w:space="0" w:color="000000"/>
              <w:right w:val="single" w:sz="4" w:space="0" w:color="000000"/>
            </w:tcBorders>
            <w:shd w:val="clear" w:color="auto" w:fill="auto"/>
            <w:noWrap w:val="0"/>
            <w:tcMar>
              <w:left w:w="317" w:type="dxa"/>
              <w:right w:w="162"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r>
        <w:tblPrEx>
          <w:tblW w:w="0" w:type="auto"/>
          <w:tblInd w:w="266" w:type="dxa"/>
          <w:tblLayout w:type="fixed"/>
          <w:tblCellMar>
            <w:left w:w="108" w:type="dxa"/>
            <w:right w:w="108" w:type="dxa"/>
          </w:tblCellMar>
        </w:tblPrEx>
        <w:trPr>
          <w:gridAfter w:val="6"/>
          <w:wAfter w:w="2160" w:type="dxa"/>
          <w:trHeight w:hRule="exact" w:val="2331"/>
        </w:trPr>
        <w:tc>
          <w:tcPr>
            <w:tcW w:w="674"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54"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4a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161" w:type="dxa"/>
              <w:right w:w="62" w:type="dxa"/>
            </w:tcMar>
            <w:tcFitText w:val="0"/>
            <w:vAlign w:val="top"/>
          </w:tcPr>
          <w:p>
            <w:pPr>
              <w:bidi w:val="0"/>
              <w:spacing w:before="2" w:after="0" w:line="254" w:lineRule="atLeast"/>
              <w:ind w:left="233"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1266" w:after="0" w:line="251" w:lineRule="atLeast"/>
              <w:ind w:left="0" w:right="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22"/>
                <w:szCs w:val="22"/>
                <w:u w:val="none"/>
                <w:rtl w:val="0"/>
              </w:rPr>
              <w:t>1</w:t>
            </w:r>
            <w:r>
              <w:rPr>
                <w:rFonts w:ascii="Arial" w:eastAsia="Arial" w:hAnsi="Arial" w:cs="Arial"/>
                <w:b w:val="0"/>
                <w:bCs w:val="0"/>
                <w:i w:val="0"/>
                <w:iCs w:val="0"/>
                <w:strike w:val="0"/>
                <w:color w:val="000000"/>
                <w:spacing w:val="0"/>
                <w:sz w:val="12"/>
                <w:szCs w:val="12"/>
                <w:u w:val="none"/>
                <w:rtl w:val="0"/>
              </w:rPr>
              <w:t xml:space="preserve">(answer) </w:t>
            </w:r>
            <w:r>
              <w:rPr>
                <w:rFonts w:ascii="Arial" w:eastAsia="Arial" w:hAnsi="Arial" w:cs="Arial"/>
                <w:b w:val="0"/>
                <w:bCs w:val="0"/>
                <w:i w:val="0"/>
                <w:iCs w:val="0"/>
                <w:strike w:val="0"/>
                <w:color w:val="000000"/>
                <w:spacing w:val="0"/>
                <w:sz w:val="22"/>
                <w:szCs w:val="22"/>
                <w:u w:val="none"/>
                <w:rtl w:val="0"/>
              </w:rPr>
              <w:t>1</w:t>
            </w:r>
            <w:r>
              <w:rPr>
                <w:rFonts w:ascii="Arial" w:eastAsia="Arial" w:hAnsi="Arial" w:cs="Arial"/>
                <w:b w:val="0"/>
                <w:bCs w:val="0"/>
                <w:i w:val="0"/>
                <w:iCs w:val="0"/>
                <w:strike w:val="0"/>
                <w:color w:val="000000"/>
                <w:spacing w:val="0"/>
                <w:sz w:val="12"/>
                <w:szCs w:val="12"/>
                <w:u w:val="none"/>
                <w:rtl w:val="0"/>
              </w:rPr>
              <w:t>(carry)</w:t>
            </w:r>
          </w:p>
          <w:p>
            <w:pPr>
              <w:bidi w:val="0"/>
              <w:spacing w:before="261" w:after="0" w:line="246" w:lineRule="atLeast"/>
              <w:ind w:left="233"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top"/>
          </w:tcPr>
          <w:p>
            <w:pPr>
              <w:bidi w:val="0"/>
              <w:spacing w:before="2" w:after="0" w:line="254"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p>
            <w:pPr>
              <w:bidi w:val="0"/>
              <w:spacing w:before="1266" w:after="0" w:line="25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p>
            <w:pPr>
              <w:bidi w:val="0"/>
              <w:spacing w:before="26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3" w:type="dxa"/>
            <w:tcBorders>
              <w:top w:val="single" w:sz="4" w:space="0" w:color="000000"/>
              <w:left w:val="single" w:sz="4" w:space="0" w:color="000000"/>
              <w:bottom w:val="single" w:sz="4" w:space="0" w:color="000000"/>
              <w:right w:val="single" w:sz="4" w:space="0" w:color="000000"/>
            </w:tcBorders>
            <w:shd w:val="clear" w:color="auto" w:fill="auto"/>
            <w:noWrap w:val="0"/>
            <w:tcMar>
              <w:left w:w="317" w:type="dxa"/>
              <w:right w:w="162"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r>
      <w:tr>
        <w:tblPrEx>
          <w:tblW w:w="0" w:type="auto"/>
          <w:tblInd w:w="266" w:type="dxa"/>
          <w:tblLayout w:type="fixed"/>
          <w:tblCellMar>
            <w:left w:w="108" w:type="dxa"/>
            <w:right w:w="108" w:type="dxa"/>
          </w:tblCellMar>
        </w:tblPrEx>
        <w:trPr>
          <w:trHeight w:hRule="exact" w:val="535"/>
        </w:trPr>
        <w:tc>
          <w:tcPr>
            <w:tcW w:w="67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54" w:type="dxa"/>
            </w:tcMar>
            <w:tcFitText w:val="0"/>
            <w:vAlign w:val="top"/>
          </w:tcPr>
          <w:p/>
        </w:tc>
        <w:tc>
          <w:tcPr>
            <w:tcW w:w="4823" w:type="dxa"/>
            <w:gridSpan w:val="6"/>
            <w:tcBorders>
              <w:left w:val="single" w:sz="4" w:space="0" w:color="000000"/>
              <w:right w:val="single" w:sz="4" w:space="0" w:color="000000"/>
            </w:tcBorders>
            <w:shd w:val="clear" w:color="auto" w:fill="auto"/>
            <w:noWrap w:val="0"/>
            <w:tcMar>
              <w:left w:w="108" w:type="dxa"/>
              <w:right w:w="384" w:type="dxa"/>
            </w:tcMar>
            <w:tcFitText w:val="0"/>
          </w:tcPr>
          <w:p>
            <w:pPr>
              <w:bidi w:val="0"/>
              <w:spacing w:before="271" w:after="0" w:line="26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Convert </w:t>
            </w:r>
            <w:r>
              <w:rPr>
                <w:rFonts w:ascii="Courier New" w:eastAsia="Courier New" w:hAnsi="Courier New" w:cs="Courier New"/>
                <w:b w:val="0"/>
                <w:bCs w:val="0"/>
                <w:i w:val="0"/>
                <w:iCs w:val="0"/>
                <w:strike w:val="0"/>
                <w:color w:val="000000"/>
                <w:spacing w:val="0"/>
                <w:sz w:val="22"/>
                <w:szCs w:val="22"/>
                <w:u w:val="none"/>
                <w:rtl w:val="0"/>
              </w:rPr>
              <w:t>10100011</w:t>
            </w:r>
            <w:r>
              <w:rPr>
                <w:rFonts w:ascii="Arial" w:eastAsia="Arial" w:hAnsi="Arial" w:cs="Arial"/>
                <w:b w:val="0"/>
                <w:bCs w:val="0"/>
                <w:i w:val="0"/>
                <w:iCs w:val="0"/>
                <w:strike w:val="0"/>
                <w:color w:val="000000"/>
                <w:spacing w:val="2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into hexadecimal: A3</w:t>
            </w:r>
          </w:p>
          <w:p>
            <w:pPr>
              <w:bidi w:val="0"/>
              <w:spacing w:before="0" w:after="0" w:line="167" w:lineRule="atLeast"/>
              <w:ind w:left="1889" w:right="0" w:firstLine="0"/>
              <w:jc w:val="both"/>
              <w:rPr>
                <w:rFonts w:ascii="Arial" w:eastAsia="Arial" w:hAnsi="Arial" w:cs="Arial"/>
                <w:sz w:val="14"/>
                <w:szCs w:val="14"/>
              </w:rPr>
            </w:pPr>
            <w:r>
              <w:rPr>
                <w:rFonts w:ascii="Courier New" w:eastAsia="Courier New" w:hAnsi="Courier New" w:cs="Courier New"/>
                <w:b w:val="0"/>
                <w:bCs w:val="0"/>
                <w:i w:val="0"/>
                <w:iCs w:val="0"/>
                <w:strike w:val="0"/>
                <w:color w:val="000000"/>
                <w:spacing w:val="0"/>
                <w:sz w:val="14"/>
                <w:szCs w:val="14"/>
                <w:u w:val="none"/>
                <w:rtl w:val="0"/>
              </w:rPr>
              <w:t>2</w:t>
            </w:r>
            <w:r>
              <w:rPr>
                <w:rFonts w:ascii="Arial" w:eastAsia="Arial" w:hAnsi="Arial" w:cs="Arial"/>
                <w:b w:val="0"/>
                <w:bCs w:val="0"/>
                <w:i w:val="0"/>
                <w:iCs w:val="0"/>
                <w:strike w:val="0"/>
                <w:color w:val="000000"/>
                <w:spacing w:val="2065"/>
                <w:sz w:val="14"/>
                <w:szCs w:val="14"/>
                <w:u w:val="none"/>
                <w:rtl w:val="0"/>
              </w:rPr>
              <w:t xml:space="preserve"> </w:t>
            </w:r>
            <w:r>
              <w:rPr>
                <w:rFonts w:ascii="Arial" w:eastAsia="Arial" w:hAnsi="Arial" w:cs="Arial"/>
                <w:b w:val="0"/>
                <w:bCs w:val="0"/>
                <w:i w:val="0"/>
                <w:iCs w:val="0"/>
                <w:strike w:val="0"/>
                <w:color w:val="000000"/>
                <w:spacing w:val="0"/>
                <w:sz w:val="14"/>
                <w:szCs w:val="14"/>
                <w:u w:val="none"/>
                <w:rtl w:val="0"/>
              </w:rPr>
              <w:t>16</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161" w:type="dxa"/>
              <w:right w:w="62" w:type="dxa"/>
            </w:tcMar>
            <w:tcFitText w:val="0"/>
            <w:vAlign w:val="top"/>
          </w:tcP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top"/>
          </w:tcP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3" w:type="dxa"/>
            <w:tcBorders>
              <w:top w:val="single" w:sz="4" w:space="0" w:color="000000"/>
              <w:left w:val="single" w:sz="4" w:space="0" w:color="000000"/>
              <w:bottom w:val="single" w:sz="4" w:space="0" w:color="000000"/>
              <w:right w:val="single" w:sz="4" w:space="0" w:color="000000"/>
            </w:tcBorders>
            <w:shd w:val="clear" w:color="auto" w:fill="auto"/>
            <w:noWrap w:val="0"/>
            <w:tcMar>
              <w:left w:w="317" w:type="dxa"/>
              <w:right w:w="162" w:type="dxa"/>
            </w:tcMar>
            <w:tcFitText w:val="0"/>
            <w:vAlign w:val="top"/>
          </w:tcPr>
          <w:p/>
        </w:tc>
      </w:tr>
    </w:tbl>
    <w:p>
      <w:pPr>
        <w:bidi w:val="0"/>
        <w:spacing w:before="56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4"/>
        <w:gridCol w:w="4823"/>
        <w:gridCol w:w="912"/>
        <w:gridCol w:w="721"/>
        <w:gridCol w:w="720"/>
        <w:gridCol w:w="631"/>
        <w:gridCol w:w="763"/>
      </w:tblGrid>
      <w:tr>
        <w:tblPrEx>
          <w:tblW w:w="0" w:type="auto"/>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33"/>
        </w:trPr>
        <w:tc>
          <w:tcPr>
            <w:tcW w:w="674" w:type="dxa"/>
            <w:tcBorders>
              <w:top w:val="single" w:sz="4" w:space="0" w:color="000000"/>
              <w:left w:val="single" w:sz="4" w:space="0" w:color="000000"/>
              <w:bottom w:val="single" w:sz="4" w:space="0" w:color="000000"/>
              <w:right w:val="single" w:sz="4" w:space="0" w:color="000000"/>
            </w:tcBorders>
            <w:shd w:val="clear" w:color="auto" w:fill="BFBFBF"/>
            <w:noWrap w:val="0"/>
            <w:tcMar>
              <w:left w:w="259" w:type="dxa"/>
              <w:right w:w="105" w:type="dxa"/>
            </w:tcMar>
            <w:tcFitText w:val="0"/>
            <w:vAlign w:val="center"/>
          </w:tcPr>
          <w:p>
            <w:pPr>
              <w:bidi w:val="0"/>
              <w:spacing w:before="0"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Q</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4823" w:type="dxa"/>
            <w:tcBorders>
              <w:top w:val="single" w:sz="4" w:space="0" w:color="000000"/>
              <w:left w:val="single" w:sz="4" w:space="0" w:color="000000"/>
              <w:bottom w:val="single" w:sz="4" w:space="0" w:color="000000"/>
              <w:right w:val="single" w:sz="4" w:space="0" w:color="000000"/>
            </w:tcBorders>
            <w:shd w:val="clear" w:color="auto" w:fill="BFBFBF"/>
            <w:noWrap w:val="0"/>
            <w:tcMar>
              <w:left w:w="2072" w:type="dxa"/>
              <w:right w:w="1875"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Answer</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912" w:type="dxa"/>
            <w:tcBorders>
              <w:top w:val="single" w:sz="4" w:space="0" w:color="000000"/>
              <w:left w:val="single" w:sz="4" w:space="0" w:color="000000"/>
              <w:bottom w:val="single" w:sz="4" w:space="0" w:color="000000"/>
              <w:right w:val="single" w:sz="4" w:space="0" w:color="000000"/>
            </w:tcBorders>
            <w:shd w:val="clear" w:color="auto" w:fill="BFBFBF"/>
            <w:noWrap w:val="0"/>
            <w:tcMar>
              <w:left w:w="166" w:type="dxa"/>
              <w:right w:w="12"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Marks</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721" w:type="dxa"/>
            <w:tcBorders>
              <w:top w:val="single" w:sz="4" w:space="0" w:color="000000"/>
              <w:left w:val="single" w:sz="4" w:space="0" w:color="000000"/>
              <w:bottom w:val="single" w:sz="4" w:space="0" w:color="000000"/>
              <w:right w:val="single" w:sz="4" w:space="0" w:color="000000"/>
            </w:tcBorders>
            <w:shd w:val="clear" w:color="auto" w:fill="BFBFBF"/>
            <w:noWrap w:val="0"/>
            <w:tcMar>
              <w:left w:w="154" w:type="dxa"/>
              <w:right w:w="4"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AO1</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BFBFBF"/>
            <w:noWrap w:val="0"/>
            <w:tcMar>
              <w:left w:w="154" w:type="dxa"/>
              <w:right w:w="3"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AO2</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631" w:type="dxa"/>
            <w:tcBorders>
              <w:top w:val="single" w:sz="4" w:space="0" w:color="000000"/>
              <w:left w:val="single" w:sz="4" w:space="0" w:color="000000"/>
              <w:bottom w:val="single" w:sz="4" w:space="0" w:color="000000"/>
              <w:right w:val="single" w:sz="4" w:space="0" w:color="000000"/>
            </w:tcBorders>
            <w:shd w:val="clear" w:color="auto" w:fill="BFBFBF"/>
            <w:noWrap w:val="0"/>
            <w:tcMar>
              <w:left w:w="108"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AO3</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c>
          <w:tcPr>
            <w:tcW w:w="763" w:type="dxa"/>
            <w:tcBorders>
              <w:top w:val="single" w:sz="4" w:space="0" w:color="000000"/>
              <w:left w:val="single" w:sz="4" w:space="0" w:color="000000"/>
              <w:bottom w:val="single" w:sz="4" w:space="0" w:color="000000"/>
              <w:right w:val="single" w:sz="4" w:space="0" w:color="000000"/>
            </w:tcBorders>
            <w:shd w:val="clear" w:color="auto" w:fill="BFBFBF"/>
            <w:noWrap w:val="0"/>
            <w:tcMar>
              <w:left w:w="139" w:type="dxa"/>
              <w:right w:w="0"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shd w:val="clear" w:color="auto" w:fill="BFBFBF"/>
                <w:rtl w:val="0"/>
              </w:rPr>
              <w:t>Total</w:t>
            </w:r>
            <w:r>
              <w:rPr>
                <w:rFonts w:ascii="Arial" w:eastAsia="Arial" w:hAnsi="Arial" w:cs="Arial"/>
                <w:b w:val="0"/>
                <w:bCs w:val="0"/>
                <w:i w:val="0"/>
                <w:iCs w:val="0"/>
                <w:strike w:val="0"/>
                <w:color w:val="000000"/>
                <w:spacing w:val="0"/>
                <w:sz w:val="20"/>
                <w:szCs w:val="20"/>
                <w:u w:val="none"/>
                <w:shd w:val="clear" w:color="auto" w:fill="BFBFBF"/>
                <w:rtl w:val="0"/>
              </w:rPr>
              <w:t xml:space="preserve"> </w:t>
            </w:r>
          </w:p>
        </w:tc>
      </w:tr>
      <w:tr>
        <w:tblPrEx>
          <w:tblW w:w="0" w:type="auto"/>
          <w:tblInd w:w="266" w:type="dxa"/>
          <w:tblLayout w:type="fixed"/>
          <w:tblCellMar>
            <w:left w:w="108" w:type="dxa"/>
            <w:right w:w="108" w:type="dxa"/>
          </w:tblCellMar>
        </w:tblPrEx>
        <w:trPr>
          <w:trHeight w:hRule="exact" w:val="3554"/>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29" w:type="dxa"/>
            </w:tcMar>
            <w:tcFitText w:val="0"/>
            <w:vAlign w:val="top"/>
          </w:tcPr>
          <w:p>
            <w:pPr>
              <w:bidi w:val="0"/>
              <w:spacing w:before="14"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4bi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numPr>
                <w:ilvl w:val="0"/>
                <w:numId w:val="13"/>
              </w:numPr>
              <w:bidi w:val="0"/>
              <w:spacing w:before="1" w:after="0" w:line="251"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For +8 the leftmost bit to indicate the sign. ("0" indicates a positive integer, and for -8 "1" indicates a negative integer)  </w:t>
            </w:r>
          </w:p>
          <w:p>
            <w:pPr>
              <w:numPr>
                <w:ilvl w:val="0"/>
                <w:numId w:val="13"/>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rest of the bits are used for the magnitude of the number 8. </w:t>
            </w:r>
          </w:p>
          <w:p>
            <w:pPr>
              <w:bidi w:val="0"/>
              <w:spacing w:before="481" w:after="0" w:line="247" w:lineRule="atLeast"/>
              <w:ind w:left="1442" w:right="0" w:firstLine="0"/>
              <w:jc w:val="both"/>
              <w:rPr>
                <w:rFonts w:ascii="Arial" w:eastAsia="Arial" w:hAnsi="Arial" w:cs="Arial"/>
                <w:sz w:val="22"/>
                <w:szCs w:val="22"/>
              </w:rPr>
            </w:pPr>
            <w:r>
              <w:rPr>
                <w:rFonts w:ascii="Courier New" w:eastAsia="Courier New" w:hAnsi="Courier New" w:cs="Courier New"/>
                <w:b w:val="0"/>
                <w:bCs w:val="0"/>
                <w:i w:val="0"/>
                <w:iCs w:val="0"/>
                <w:strike w:val="0"/>
                <w:color w:val="000000"/>
                <w:spacing w:val="0"/>
                <w:sz w:val="22"/>
                <w:szCs w:val="22"/>
                <w:u w:val="none"/>
                <w:rtl w:val="0"/>
              </w:rPr>
              <w:t>+8 = 00001000</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-8 = 10001000</w:t>
            </w:r>
            <w:r>
              <w:rPr>
                <w:rFonts w:ascii="Arial" w:eastAsia="Arial" w:hAnsi="Arial" w:cs="Arial"/>
                <w:b w:val="0"/>
                <w:bCs w:val="0"/>
                <w:i w:val="0"/>
                <w:iCs w:val="0"/>
                <w:strike w:val="0"/>
                <w:color w:val="000000"/>
                <w:spacing w:val="0"/>
                <w:sz w:val="22"/>
                <w:szCs w:val="22"/>
                <w:u w:val="none"/>
                <w:rtl w:val="0"/>
              </w:rPr>
              <w:t xml:space="preserve">  </w:t>
            </w:r>
          </w:p>
          <w:p>
            <w:pPr>
              <w:bidi w:val="0"/>
              <w:spacing w:before="494" w:after="0" w:line="251"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 answers where the leftmost bit is 1 to represent a positive integer. </w:t>
            </w:r>
          </w:p>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 answers using a minimum of 5 bits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vAlign w:val="top"/>
          </w:tcPr>
          <w:p>
            <w:pPr>
              <w:bidi w:val="0"/>
              <w:spacing w:before="1" w:after="0" w:line="75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76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top"/>
          </w:tcPr>
          <w:p>
            <w:pPr>
              <w:bidi w:val="0"/>
              <w:spacing w:before="1" w:after="0" w:line="75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p>
            <w:pPr>
              <w:bidi w:val="0"/>
              <w:spacing w:before="76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3" w:type="dxa"/>
            <w:tcBorders>
              <w:top w:val="single" w:sz="4" w:space="0" w:color="000000"/>
              <w:left w:val="single" w:sz="4" w:space="0" w:color="000000"/>
              <w:bottom w:val="single" w:sz="4" w:space="0" w:color="000000"/>
              <w:right w:val="single" w:sz="4" w:space="0" w:color="000000"/>
            </w:tcBorders>
            <w:shd w:val="clear" w:color="auto" w:fill="auto"/>
            <w:noWrap w:val="0"/>
            <w:tcMar>
              <w:left w:w="317" w:type="dxa"/>
              <w:right w:w="162" w:type="dxa"/>
            </w:tcMar>
            <w:tcFitText w:val="0"/>
            <w:vAlign w:val="top"/>
          </w:tcPr>
          <w:p>
            <w:pPr>
              <w:bidi w:val="0"/>
              <w:spacing w:before="14"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266" w:type="dxa"/>
          <w:tblLayout w:type="fixed"/>
          <w:tblCellMar>
            <w:left w:w="108" w:type="dxa"/>
            <w:right w:w="108" w:type="dxa"/>
          </w:tblCellMar>
        </w:tblPrEx>
        <w:trPr>
          <w:trHeight w:hRule="exact" w:val="2624"/>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166" w:type="dxa"/>
              <w:right w:w="5"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4bii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numPr>
                <w:ilvl w:val="0"/>
                <w:numId w:val="14"/>
              </w:numPr>
              <w:bidi w:val="0"/>
              <w:spacing w:before="1" w:after="0" w:line="254"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From RHS, rewrite  the binary number 8 up to and including the first one and change other 1 digits to 0 and 0 digits to 1 </w:t>
            </w:r>
            <w:r>
              <w:rPr>
                <w:rFonts w:ascii="Courier New" w:eastAsia="Courier New" w:hAnsi="Courier New" w:cs="Courier New"/>
                <w:b w:val="0"/>
                <w:bCs w:val="0"/>
                <w:i w:val="0"/>
                <w:iCs w:val="0"/>
                <w:strike w:val="0"/>
                <w:color w:val="000000"/>
                <w:spacing w:val="0"/>
                <w:sz w:val="22"/>
                <w:szCs w:val="22"/>
                <w:u w:val="none"/>
                <w:rtl w:val="0"/>
              </w:rPr>
              <w:t>00001000 = 11111000</w:t>
            </w:r>
            <w:r>
              <w:rPr>
                <w:rFonts w:ascii="Arial" w:eastAsia="Arial" w:hAnsi="Arial" w:cs="Arial"/>
                <w:b w:val="0"/>
                <w:bCs w:val="0"/>
                <w:i w:val="0"/>
                <w:iCs w:val="0"/>
                <w:strike w:val="0"/>
                <w:color w:val="000000"/>
                <w:spacing w:val="0"/>
                <w:sz w:val="22"/>
                <w:szCs w:val="22"/>
                <w:u w:val="none"/>
                <w:rtl w:val="0"/>
              </w:rPr>
              <w:t xml:space="preserve"> </w:t>
            </w:r>
          </w:p>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iCs/>
                <w:strike w:val="0"/>
                <w:color w:val="000000"/>
                <w:spacing w:val="1"/>
                <w:sz w:val="22"/>
                <w:szCs w:val="22"/>
                <w:u w:val="none"/>
                <w:rtl w:val="0"/>
              </w:rPr>
              <w:t>Or</w:t>
            </w:r>
            <w:r>
              <w:rPr>
                <w:rFonts w:ascii="Arial" w:eastAsia="Arial" w:hAnsi="Arial" w:cs="Arial"/>
                <w:b w:val="0"/>
                <w:bCs w:val="0"/>
                <w:i/>
                <w:iCs/>
                <w:strike w:val="0"/>
                <w:color w:val="000000"/>
                <w:spacing w:val="0"/>
                <w:sz w:val="22"/>
                <w:szCs w:val="22"/>
                <w:u w:val="none"/>
                <w:rtl w:val="0"/>
              </w:rPr>
              <w:t xml:space="preserve"> </w:t>
            </w:r>
          </w:p>
          <w:p>
            <w:pPr>
              <w:numPr>
                <w:ilvl w:val="0"/>
                <w:numId w:val="15"/>
              </w:numPr>
              <w:bidi w:val="0"/>
              <w:spacing w:before="1" w:after="0" w:line="250" w:lineRule="atLeast"/>
              <w:ind w:right="0"/>
              <w:jc w:val="left"/>
              <w:rPr>
                <w:rFonts w:ascii="Courier New" w:eastAsia="Courier New" w:hAnsi="Courier New" w:cs="Courier New"/>
                <w:sz w:val="22"/>
                <w:szCs w:val="22"/>
              </w:rPr>
            </w:pPr>
            <w:r>
              <w:rPr>
                <w:rFonts w:ascii="Arial" w:eastAsia="Arial" w:hAnsi="Arial" w:cs="Arial"/>
                <w:b w:val="0"/>
                <w:bCs w:val="0"/>
                <w:i w:val="0"/>
                <w:iCs w:val="0"/>
                <w:strike w:val="0"/>
                <w:color w:val="000000"/>
                <w:spacing w:val="0"/>
                <w:sz w:val="22"/>
                <w:szCs w:val="22"/>
                <w:u w:val="none"/>
                <w:rtl w:val="0"/>
              </w:rPr>
              <w:t xml:space="preserve">Flip the bits (of 8 binary) and add one </w:t>
            </w:r>
            <w:r>
              <w:rPr>
                <w:rFonts w:ascii="Courier New" w:eastAsia="Courier New" w:hAnsi="Courier New" w:cs="Courier New"/>
                <w:b w:val="0"/>
                <w:bCs w:val="0"/>
                <w:i w:val="0"/>
                <w:iCs w:val="0"/>
                <w:strike w:val="0"/>
                <w:color w:val="000000"/>
                <w:spacing w:val="0"/>
                <w:sz w:val="22"/>
                <w:szCs w:val="22"/>
                <w:u w:val="none"/>
                <w:rtl w:val="0"/>
              </w:rPr>
              <w:t xml:space="preserve">00001000 -&gt; 11110111 -&gt;11111000 </w:t>
            </w:r>
          </w:p>
          <w:p>
            <w:pPr>
              <w:bidi w:val="0"/>
              <w:spacing w:before="329" w:after="0" w:line="246" w:lineRule="atLeast"/>
              <w:ind w:left="36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 a minimum of 4 bits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vAlign w:val="top"/>
          </w:tcPr>
          <w:p>
            <w:pPr>
              <w:bidi w:val="0"/>
              <w:spacing w:before="1" w:after="0" w:line="75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top"/>
          </w:tcPr>
          <w:p>
            <w:pPr>
              <w:bidi w:val="0"/>
              <w:spacing w:before="0" w:after="0" w:line="75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3" w:type="dxa"/>
            <w:tcBorders>
              <w:top w:val="single" w:sz="4" w:space="0" w:color="000000"/>
              <w:left w:val="single" w:sz="4" w:space="0" w:color="000000"/>
              <w:bottom w:val="single" w:sz="4" w:space="0" w:color="000000"/>
              <w:right w:val="single" w:sz="4" w:space="0" w:color="000000"/>
            </w:tcBorders>
            <w:shd w:val="clear" w:color="auto" w:fill="auto"/>
            <w:noWrap w:val="0"/>
            <w:tcMar>
              <w:left w:w="317" w:type="dxa"/>
              <w:right w:w="162"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266" w:type="dxa"/>
          <w:tblLayout w:type="fixed"/>
          <w:tblCellMar>
            <w:left w:w="108" w:type="dxa"/>
            <w:right w:w="108" w:type="dxa"/>
          </w:tblCellMar>
        </w:tblPrEx>
        <w:trPr>
          <w:trHeight w:hRule="exact" w:val="1786"/>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197" w:type="dxa"/>
              <w:right w:w="34"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4ci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949" w:type="dxa"/>
            </w:tcMar>
            <w:tcFitText w:val="0"/>
            <w:vAlign w:val="center"/>
          </w:tcPr>
          <w:p>
            <w:pPr>
              <w:bidi w:val="0"/>
              <w:spacing w:before="1" w:after="0" w:line="250"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10.011 </w:t>
            </w:r>
          </w:p>
          <w:p>
            <w:pPr>
              <w:bidi w:val="0"/>
              <w:spacing w:before="509" w:after="0" w:line="263" w:lineRule="atLeast"/>
              <w:ind w:left="0" w:right="0" w:firstLine="0"/>
              <w:jc w:val="left"/>
              <w:rPr>
                <w:rFonts w:ascii="Courier New" w:eastAsia="Courier New" w:hAnsi="Courier New" w:cs="Courier New"/>
                <w:sz w:val="22"/>
                <w:szCs w:val="22"/>
              </w:rPr>
            </w:pPr>
            <w:r>
              <w:rPr>
                <w:rFonts w:ascii="Arial" w:eastAsia="Arial" w:hAnsi="Arial" w:cs="Arial"/>
                <w:b w:val="0"/>
                <w:bCs w:val="0"/>
                <w:i w:val="0"/>
                <w:iCs w:val="0"/>
                <w:strike w:val="0"/>
                <w:color w:val="000000"/>
                <w:spacing w:val="0"/>
                <w:sz w:val="22"/>
                <w:szCs w:val="22"/>
                <w:u w:val="none"/>
                <w:rtl w:val="0"/>
              </w:rPr>
              <w:t xml:space="preserve">Exponent = </w:t>
            </w:r>
            <w:r>
              <w:rPr>
                <w:rFonts w:ascii="Courier New" w:eastAsia="Courier New" w:hAnsi="Courier New" w:cs="Courier New"/>
                <w:b w:val="0"/>
                <w:bCs w:val="0"/>
                <w:i w:val="0"/>
                <w:iCs w:val="0"/>
                <w:strike w:val="0"/>
                <w:color w:val="000000"/>
                <w:spacing w:val="0"/>
                <w:sz w:val="22"/>
                <w:szCs w:val="22"/>
                <w:u w:val="none"/>
                <w:rtl w:val="0"/>
              </w:rPr>
              <w:t xml:space="preserve">0010 0.1001100 </w:t>
            </w:r>
          </w:p>
          <w:p>
            <w:pPr>
              <w:bidi w:val="0"/>
              <w:spacing w:before="25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Accepted – not normalised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255" w:after="0" w:line="25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p>
            <w:pPr>
              <w:bidi w:val="0"/>
              <w:spacing w:before="255" w:after="0" w:line="25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3" w:type="dxa"/>
            <w:tcBorders>
              <w:top w:val="single" w:sz="4" w:space="0" w:color="000000"/>
              <w:left w:val="single" w:sz="4" w:space="0" w:color="000000"/>
              <w:bottom w:val="single" w:sz="4" w:space="0" w:color="000000"/>
              <w:right w:val="single" w:sz="4" w:space="0" w:color="000000"/>
            </w:tcBorders>
            <w:shd w:val="clear" w:color="auto" w:fill="auto"/>
            <w:noWrap w:val="0"/>
            <w:tcMar>
              <w:left w:w="317" w:type="dxa"/>
              <w:right w:w="162"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266" w:type="dxa"/>
          <w:tblLayout w:type="fixed"/>
          <w:tblCellMar>
            <w:left w:w="108" w:type="dxa"/>
            <w:right w:w="108" w:type="dxa"/>
          </w:tblCellMar>
        </w:tblPrEx>
        <w:trPr>
          <w:trHeight w:hRule="exact" w:val="1020"/>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13"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4cii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687" w:type="dxa"/>
            </w:tcMar>
            <w:tcFitText w:val="0"/>
            <w:vAlign w:val="top"/>
          </w:tcPr>
          <w:p>
            <w:pPr>
              <w:bidi w:val="0"/>
              <w:spacing w:before="4"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Mantissa = 0.9375 or 15/16, Exponent = 5 </w:t>
            </w:r>
          </w:p>
          <w:p>
            <w:pPr>
              <w:bidi w:val="0"/>
              <w:spacing w:before="0" w:after="0" w:line="27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Answer =( 0.9375 x 2</w:t>
            </w:r>
            <w:r>
              <w:rPr>
                <w:rFonts w:ascii="Arial" w:eastAsia="Arial" w:hAnsi="Arial" w:cs="Arial"/>
                <w:b w:val="0"/>
                <w:bCs w:val="0"/>
                <w:i w:val="0"/>
                <w:iCs w:val="0"/>
                <w:strike w:val="0"/>
                <w:color w:val="000000"/>
                <w:spacing w:val="0"/>
                <w:sz w:val="14"/>
                <w:szCs w:val="14"/>
                <w:u w:val="none"/>
                <w:rtl w:val="0"/>
              </w:rPr>
              <w:t>5</w:t>
            </w:r>
            <w:r>
              <w:rPr>
                <w:rFonts w:ascii="Arial" w:eastAsia="Arial" w:hAnsi="Arial" w:cs="Arial"/>
                <w:b w:val="0"/>
                <w:bCs w:val="0"/>
                <w:i w:val="0"/>
                <w:iCs w:val="0"/>
                <w:strike w:val="0"/>
                <w:color w:val="000000"/>
                <w:spacing w:val="0"/>
                <w:sz w:val="22"/>
                <w:szCs w:val="22"/>
                <w:u w:val="none"/>
                <w:rtl w:val="0"/>
              </w:rPr>
              <w:t xml:space="preserve"> )= 30</w:t>
            </w:r>
          </w:p>
          <w:p>
            <w:pPr>
              <w:bidi w:val="0"/>
              <w:spacing w:before="1" w:after="0" w:line="155" w:lineRule="atLeast"/>
              <w:ind w:left="2734" w:right="0" w:firstLine="0"/>
              <w:jc w:val="both"/>
              <w:rPr>
                <w:rFonts w:ascii="Arial" w:eastAsia="Arial" w:hAnsi="Arial" w:cs="Arial"/>
                <w:sz w:val="14"/>
                <w:szCs w:val="14"/>
              </w:rPr>
            </w:pPr>
            <w:r>
              <w:rPr>
                <w:rFonts w:ascii="Arial" w:eastAsia="Arial" w:hAnsi="Arial" w:cs="Arial"/>
                <w:b w:val="0"/>
                <w:bCs w:val="0"/>
                <w:i w:val="0"/>
                <w:iCs w:val="0"/>
                <w:strike w:val="0"/>
                <w:color w:val="000000"/>
                <w:spacing w:val="0"/>
                <w:sz w:val="14"/>
                <w:szCs w:val="14"/>
                <w:u w:val="none"/>
                <w:rtl w:val="0"/>
              </w:rPr>
              <w:t xml:space="preserve">10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vAlign w:val="top"/>
          </w:tcPr>
          <w:p>
            <w:pPr>
              <w:bidi w:val="0"/>
              <w:spacing w:before="4" w:after="0" w:line="252"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top"/>
          </w:tcPr>
          <w:p>
            <w:pPr>
              <w:bidi w:val="0"/>
              <w:spacing w:before="4" w:after="0" w:line="252"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2.1a </w:t>
            </w: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3" w:type="dxa"/>
            <w:tcBorders>
              <w:top w:val="single" w:sz="4" w:space="0" w:color="000000"/>
              <w:left w:val="single" w:sz="4" w:space="0" w:color="000000"/>
              <w:bottom w:val="single" w:sz="4" w:space="0" w:color="000000"/>
              <w:right w:val="single" w:sz="4" w:space="0" w:color="000000"/>
            </w:tcBorders>
            <w:shd w:val="clear" w:color="auto" w:fill="auto"/>
            <w:noWrap w:val="0"/>
            <w:tcMar>
              <w:left w:w="317" w:type="dxa"/>
              <w:right w:w="162"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266" w:type="dxa"/>
          <w:tblLayout w:type="fixed"/>
          <w:tblCellMar>
            <w:left w:w="108" w:type="dxa"/>
            <w:right w:w="108" w:type="dxa"/>
          </w:tblCellMar>
        </w:tblPrEx>
        <w:trPr>
          <w:trHeight w:hRule="exact" w:val="3896"/>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4ciii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01" w:type="dxa"/>
            </w:tcMar>
            <w:tcFitText w:val="0"/>
            <w:vAlign w:val="top"/>
          </w:tcPr>
          <w:p>
            <w:pPr>
              <w:bidi w:val="0"/>
              <w:spacing w:before="7" w:after="0" w:line="251"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Any two from each of the following up to a maximum of four </w:t>
            </w:r>
          </w:p>
          <w:p>
            <w:pPr>
              <w:bidi w:val="0"/>
              <w:spacing w:before="26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Advantages of integers (any two of): </w:t>
            </w:r>
          </w:p>
          <w:p>
            <w:pPr>
              <w:numPr>
                <w:ilvl w:val="0"/>
                <w:numId w:val="16"/>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Numbers are stored accurately </w:t>
            </w:r>
          </w:p>
          <w:p>
            <w:pPr>
              <w:numPr>
                <w:ilvl w:val="0"/>
                <w:numId w:val="16"/>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Less complex processing </w:t>
            </w:r>
          </w:p>
          <w:p>
            <w:pPr>
              <w:numPr>
                <w:ilvl w:val="0"/>
                <w:numId w:val="16"/>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Exact representation of zero </w:t>
            </w:r>
          </w:p>
          <w:p>
            <w:pPr>
              <w:bidi w:val="0"/>
              <w:spacing w:before="25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Advantages of floating-point (any two of): </w:t>
            </w:r>
          </w:p>
          <w:p>
            <w:pPr>
              <w:numPr>
                <w:ilvl w:val="0"/>
                <w:numId w:val="17"/>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Very large/small numbers can be stored </w:t>
            </w:r>
          </w:p>
          <w:p>
            <w:pPr>
              <w:numPr>
                <w:ilvl w:val="0"/>
                <w:numId w:val="17"/>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Larger range of numbers can be represented </w:t>
            </w:r>
          </w:p>
          <w:p>
            <w:pPr>
              <w:numPr>
                <w:ilvl w:val="0"/>
                <w:numId w:val="17"/>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Fractions/decimal places can be represented </w:t>
            </w:r>
          </w:p>
        </w:tc>
        <w:tc>
          <w:tcPr>
            <w:tcW w:w="912" w:type="dxa"/>
            <w:tcBorders>
              <w:top w:val="single" w:sz="4" w:space="0" w:color="000000"/>
              <w:left w:val="single" w:sz="4" w:space="0" w:color="000000"/>
              <w:bottom w:val="single" w:sz="4" w:space="0" w:color="000000"/>
              <w:right w:val="single" w:sz="4" w:space="0" w:color="000000"/>
            </w:tcBorders>
            <w:shd w:val="clear" w:color="auto" w:fill="auto"/>
            <w:noWrap w:val="0"/>
            <w:tcMar>
              <w:left w:w="394" w:type="dxa"/>
              <w:right w:w="234" w:type="dxa"/>
            </w:tcMar>
            <w:tcFitText w:val="0"/>
          </w:tcPr>
          <w:p>
            <w:pPr>
              <w:bidi w:val="0"/>
              <w:spacing w:before="0" w:after="0" w:line="126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2 2 </w:t>
            </w:r>
          </w:p>
        </w:tc>
        <w:tc>
          <w:tcPr>
            <w:tcW w:w="721"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tcPr>
          <w:p>
            <w:pPr>
              <w:bidi w:val="0"/>
              <w:spacing w:before="0" w:after="0" w:line="126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1.1b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3" w:type="dxa"/>
            <w:tcBorders>
              <w:top w:val="single" w:sz="4" w:space="0" w:color="000000"/>
              <w:left w:val="single" w:sz="4" w:space="0" w:color="000000"/>
              <w:bottom w:val="single" w:sz="4" w:space="0" w:color="000000"/>
              <w:right w:val="single" w:sz="4" w:space="0" w:color="000000"/>
            </w:tcBorders>
            <w:shd w:val="clear" w:color="auto" w:fill="auto"/>
            <w:noWrap w:val="0"/>
            <w:tcMar>
              <w:left w:w="317" w:type="dxa"/>
              <w:right w:w="162"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bl>
    <w:p>
      <w:pPr>
        <w:bidi w:val="0"/>
        <w:spacing w:before="56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4"/>
      </w:tblGrid>
      <w:tr>
        <w:tblPrEx>
          <w:tblW w:w="0" w:type="auto"/>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33"/>
        </w:trPr>
        <w:tc>
          <w:tcPr>
            <w:tcW w:w="674" w:type="dxa"/>
            <w:tcBorders>
              <w:top w:val="single" w:sz="4" w:space="0" w:color="000000"/>
              <w:left w:val="single" w:sz="4" w:space="0" w:color="000000"/>
              <w:bottom w:val="single" w:sz="4" w:space="0" w:color="000000"/>
              <w:right w:val="single" w:sz="4" w:space="0" w:color="000000"/>
            </w:tcBorders>
            <w:shd w:val="clear" w:color="auto" w:fill="BFBFBF"/>
            <w:noWrap w:val="0"/>
            <w:tcMar>
              <w:left w:w="259" w:type="dxa"/>
              <w:right w:w="160" w:type="dxa"/>
            </w:tcMar>
            <w:tcFitText w:val="0"/>
            <w:vAlign w:val="center"/>
          </w:tcPr>
          <w:p>
            <w:pPr>
              <w:bidi w:val="0"/>
              <w:spacing w:before="0"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shd w:val="clear" w:color="auto" w:fill="BFBFBF"/>
                <w:rtl w:val="0"/>
              </w:rPr>
              <w:t>Q</w:t>
            </w:r>
          </w:p>
        </w:tc>
      </w:tr>
    </w:tbl>
    <w:p>
      <w:r>
        <w:rPr>
          <w:b/>
          <w:color w:val="FF0000"/>
          <w:sz w:val="24"/>
        </w:rPr>
        <w:t>This document was truncated here because it was created in the Evaluation Mode.</w:t>
      </w:r>
    </w:p>
    <w:sectPr>
      <w:headerReference w:type="default" r:id="rId9"/>
      <w:footerReference w:type="default" r:id="rId10"/>
      <w:pgSz w:w="11909" w:h="16834"/>
      <w:pgMar w:top="1120" w:right="1196" w:bottom="1240" w:left="1320" w:header="708" w:footer="58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9" w:lineRule="exact"/>
      <w:ind w:left="120"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r>
      <w:rPr>
        <w:rFonts w:ascii="Arial" w:eastAsia="Arial" w:hAnsi="Arial" w:cs="Arial"/>
        <w:b w:val="0"/>
        <w:bCs w:val="0"/>
        <w:i w:val="0"/>
        <w:iCs w:val="0"/>
        <w:strike w:val="0"/>
        <w:color w:val="000000"/>
        <w:spacing w:val="329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4</w:t>
    </w:r>
    <w:r>
      <w:rPr>
        <w:rFonts w:ascii="Arial" w:eastAsia="Arial" w:hAnsi="Arial" w:cs="Arial"/>
        <w:b w:val="0"/>
        <w:bCs w:val="0"/>
        <w:i w:val="0"/>
        <w:iCs w:val="0"/>
        <w:strike w:val="0"/>
        <w:color w:val="000000"/>
        <w:spacing w:val="0"/>
        <w:sz w:val="22"/>
        <w:szCs w:val="22"/>
        <w:u w:val="none"/>
        <w:rtl w:val="0"/>
      </w:rPr>
      <w:fldChar w:fldCharType="end"/>
    </w:r>
    <w:r>
      <w:rPr>
        <w:rFonts w:ascii="Arial" w:eastAsia="Arial" w:hAnsi="Arial" w:cs="Arial"/>
        <w:b w:val="0"/>
        <w:bCs w:val="0"/>
        <w:i w:val="0"/>
        <w:iCs w:val="0"/>
        <w:strike w:val="0"/>
        <w:color w:val="000000"/>
        <w:spacing w:val="0"/>
        <w:sz w:val="22"/>
        <w:szCs w:val="22"/>
        <w:u w:val="none"/>
        <w:rtl w:val="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730240" cy="3114261"/>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
                    <a:lum bright="70000" contrast="-70000"/>
                  </a:blip>
                  <a:stretch>
                    <a:fillRect/>
                  </a:stretch>
                </pic:blipFill>
                <pic:spPr>
                  <a:xfrm>
                    <a:off x="0" y="0"/>
                    <a:ext cx="5730240" cy="3114261"/>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5964555" cy="3241606"/>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
                    <a:lum bright="70000" contrast="-70000"/>
                  </a:blip>
                  <a:stretch>
                    <a:fillRect/>
                  </a:stretch>
                </pic:blipFill>
                <pic:spPr>
                  <a:xfrm>
                    <a:off x="0" y="0"/>
                    <a:ext cx="5964555" cy="324160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o"/>
      <w:lvlJc w:val="left"/>
      <w:pPr>
        <w:tabs>
          <w:tab w:val="num" w:pos="1217"/>
        </w:tabs>
        <w:ind w:left="1217" w:hanging="497"/>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1937"/>
        </w:tabs>
        <w:ind w:left="1937" w:hanging="497"/>
      </w:pPr>
      <w:rPr>
        <w:rFonts w:ascii="Wingdings" w:eastAsia="Wingdings" w:hAnsi="Wingdings" w:cs="Wingdings"/>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1993"/>
        </w:tabs>
        <w:ind w:left="1993" w:hanging="553"/>
      </w:pPr>
      <w:rPr>
        <w:rFonts w:ascii="Wingdings" w:eastAsia="Wingdings" w:hAnsi="Wingdings" w:cs="Wingdings"/>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307"/>
        </w:tabs>
        <w:ind w:left="307" w:hanging="307"/>
      </w:pPr>
      <w:rPr>
        <w:rFonts w:ascii="Cambria Math" w:eastAsia="Cambria Math" w:hAnsi="Cambria Math" w:cs="Cambria Math"/>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header" Target="header2.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PE1</dc:title>
  <dc:creator>WJEC</dc:creator>
  <cp:revision>0</cp:revision>
</cp:coreProperties>
</file>