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rPr>
          <w:rFonts w:ascii="Fanwood" w:eastAsia="Fanwood" w:hAnsi="Fanwood" w:cs="Fanwood"/>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r>
        <w:rPr>
          <w:rFonts w:ascii="Fanwood" w:eastAsia="Fanwood" w:hAnsi="Fanwood" w:cs="Fanwood"/>
          <w:b w:val="0"/>
          <w:bCs w:val="0"/>
          <w:i w:val="0"/>
          <w:iCs w:val="0"/>
          <w:strike w:val="0"/>
          <w:color w:val="auto"/>
          <w:spacing w:val="3823"/>
          <w:sz w:val="2"/>
          <w:szCs w:val="2"/>
          <w:u w:val="none"/>
          <w:rtl w:val="0"/>
        </w:rPr>
        <w:t xml:space="preserve"> </w:t>
      </w:r>
      <w:r>
        <w:pict>
          <v:shape id="_x0000_i1026" type="#_x0000_t75" style="width:175.25pt;height:83.99pt" o:allowincell="f">
            <v:imagedata r:id="rId5" o:title=""/>
            <w10:anchorlock/>
          </v:shape>
        </w:pict>
      </w:r>
    </w:p>
    <w:p>
      <w:pPr>
        <w:pStyle w:val="Heading1"/>
        <w:bidi w:val="0"/>
        <w:spacing w:before="2399" w:after="0" w:line="626" w:lineRule="atLeast"/>
        <w:ind w:left="0" w:right="-200" w:firstLine="0"/>
        <w:jc w:val="both"/>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 GCE A LEVEL MARKING SCHEME </w:t>
      </w:r>
      <w:r>
        <w:pict>
          <v:shape id="PathGroup" o:spid="_x0000_s1027" type="#_x0000_t75" style="width:550pt;height:796pt;margin-top:-158.9pt;margin-left:23pt;mso-position-horizontal-relative:page;position:absolute;z-index:-251658240" o:allowincell="f">
            <v:imagedata r:id="rId6" o:title=""/>
            <w10:anchorlock/>
          </v:shape>
        </w:pict>
      </w:r>
    </w:p>
    <w:p>
      <w:pPr>
        <w:bidi w:val="0"/>
        <w:spacing w:before="87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2019 </w:t>
      </w:r>
    </w:p>
    <w:p>
      <w:pPr>
        <w:bidi w:val="0"/>
        <w:spacing w:before="730"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0" w:after="0" w:line="414" w:lineRule="atLeast"/>
        <w:ind w:left="0" w:right="2410"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COMPONENT 2 A500U20-1 </w:t>
      </w:r>
    </w:p>
    <w:p>
      <w:pPr>
        <w:pStyle w:val="Heading1"/>
        <w:bidi w:val="0"/>
        <w:spacing w:before="328" w:after="0" w:line="245" w:lineRule="atLeast"/>
        <w:ind w:left="0" w:right="-20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INTRODUCTION </w:t>
      </w:r>
    </w:p>
    <w:p>
      <w:pPr>
        <w:bidi w:val="0"/>
        <w:spacing w:before="185" w:after="0" w:line="253" w:lineRule="atLeast"/>
        <w:ind w:left="0" w:right="31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2019</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00" w:after="0" w:line="253" w:lineRule="atLeast"/>
        <w:ind w:left="0" w:right="495"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00" w:after="0" w:line="253" w:lineRule="atLeast"/>
        <w:ind w:left="0" w:right="244"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7"/>
          <w:footerReference w:type="default" r:id="rId8"/>
          <w:pgSz w:w="11909" w:h="16834"/>
          <w:pgMar w:top="1120" w:right="1038" w:bottom="1320" w:left="1440" w:header="708" w:footer="680"/>
          <w:cols w:space="708"/>
          <w:titlePg w:val="0"/>
        </w:sectPr>
      </w:pPr>
    </w:p>
    <w:p>
      <w:pPr>
        <w:bidi w:val="0"/>
        <w:spacing w:before="53" w:after="0" w:line="536" w:lineRule="atLeast"/>
        <w:ind w:left="2546" w:right="2302" w:firstLine="0"/>
        <w:jc w:val="center"/>
        <w:outlineLvl w:val="9"/>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GCE A LEVEL COMPUTER SCIENCE - COMPONENT 2 SUMMER 2019 MARK SCHEME </w:t>
      </w:r>
    </w:p>
    <w:p>
      <w:pPr>
        <w:bidi w:val="0"/>
        <w:spacing w:before="493"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45"/>
        <w:gridCol w:w="5320"/>
        <w:gridCol w:w="797"/>
        <w:gridCol w:w="709"/>
        <w:gridCol w:w="708"/>
        <w:gridCol w:w="710"/>
        <w:gridCol w:w="710"/>
      </w:tblGrid>
      <w:tr>
        <w:tblPrEx>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95"/>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296" w:type="dxa"/>
              <w:right w:w="14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Q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2314" w:type="dxa"/>
              <w:right w:w="2165"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Answer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AO1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AO2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22"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Total </w:t>
            </w:r>
          </w:p>
        </w:tc>
      </w:tr>
      <w:tr>
        <w:tblPrEx>
          <w:tblW w:w="0" w:type="auto"/>
          <w:tblInd w:w="296" w:type="dxa"/>
          <w:tblLayout w:type="fixed"/>
          <w:tblCellMar>
            <w:left w:w="108" w:type="dxa"/>
            <w:right w:w="108" w:type="dxa"/>
          </w:tblCellMar>
        </w:tblPrEx>
        <w:trPr>
          <w:trHeight w:hRule="exact" w:val="6841"/>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70" w:type="dxa"/>
            </w:tcMar>
            <w:tcFitText w:val="0"/>
          </w:tcPr>
          <w:p>
            <w:pPr>
              <w:bidi w:val="0"/>
              <w:spacing w:before="63" w:after="0" w:line="276" w:lineRule="atLeast"/>
              <w:ind w:left="0" w:right="0" w:firstLine="0"/>
              <w:jc w:val="both"/>
              <w:rPr>
                <w:rFonts w:ascii="Arial" w:eastAsia="Arial" w:hAnsi="Arial" w:cs="Arial"/>
                <w:sz w:val="24"/>
                <w:szCs w:val="24"/>
              </w:rPr>
            </w:pPr>
            <w:r>
              <w:rPr>
                <w:rFonts w:ascii="Arial" w:eastAsia="Arial" w:hAnsi="Arial" w:cs="Arial"/>
                <w:b w:val="0"/>
                <w:bCs w:val="0"/>
                <w:i w:val="0"/>
                <w:iCs w:val="0"/>
                <w:strike w:val="0"/>
                <w:color w:val="000000"/>
                <w:spacing w:val="0"/>
                <w:sz w:val="24"/>
                <w:szCs w:val="24"/>
                <w:u w:val="none"/>
                <w:rtl w:val="0"/>
              </w:rPr>
              <w:t>1. (a)</w:t>
            </w:r>
          </w:p>
          <w:p>
            <w:pPr>
              <w:bidi w:val="0"/>
              <w:spacing w:before="2790" w:after="0" w:line="268" w:lineRule="atLeast"/>
              <w:ind w:left="0" w:right="0" w:firstLine="0"/>
              <w:jc w:val="both"/>
              <w:rPr>
                <w:rFonts w:ascii="Arial" w:eastAsia="Arial" w:hAnsi="Arial" w:cs="Arial"/>
                <w:sz w:val="24"/>
                <w:szCs w:val="24"/>
              </w:rPr>
            </w:pPr>
            <w:r>
              <w:rPr>
                <w:rFonts w:ascii="Arial" w:eastAsia="Arial" w:hAnsi="Arial" w:cs="Arial"/>
                <w:b w:val="0"/>
                <w:bCs w:val="0"/>
                <w:i w:val="0"/>
                <w:iCs w:val="0"/>
                <w:strike w:val="0"/>
                <w:color w:val="000000"/>
                <w:spacing w:val="0"/>
                <w:sz w:val="24"/>
                <w:szCs w:val="24"/>
                <w:u w:val="none"/>
                <w:rtl w:val="0"/>
              </w:rPr>
              <w:t xml:space="preserve">(b)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1 mark for each point up to a maximum of two: </w:t>
            </w:r>
          </w:p>
          <w:p>
            <w:pPr>
              <w:numPr>
                <w:ilvl w:val="0"/>
                <w:numId w:val="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program counter value is used to calculate the RAM address of the next program instruction. The address is transferred to the MAR. </w:t>
            </w:r>
          </w:p>
          <w:p>
            <w:pPr>
              <w:numPr>
                <w:ilvl w:val="0"/>
                <w:numId w:val="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address is then sent out along the address bus. </w:t>
            </w:r>
          </w:p>
          <w:p>
            <w:pPr>
              <w:bidi w:val="0"/>
              <w:spacing w:before="1" w:after="0" w:line="252" w:lineRule="atLeast"/>
              <w:ind w:left="36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program instruction returns along the data bus (and is stored in the CIR). </w:t>
            </w:r>
          </w:p>
          <w:p>
            <w:pPr>
              <w:numPr>
                <w:ilvl w:val="0"/>
                <w:numId w:val="2"/>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program counter is updated. </w:t>
            </w:r>
          </w:p>
          <w:p>
            <w:pPr>
              <w:bidi w:val="0"/>
              <w:spacing w:before="766"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for each point up to a maximum of 3: </w:t>
            </w:r>
          </w:p>
          <w:p>
            <w:pPr>
              <w:numPr>
                <w:ilvl w:val="0"/>
                <w:numId w:val="3"/>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program command is accessed in the CIR.   </w:t>
            </w:r>
          </w:p>
          <w:p>
            <w:pPr>
              <w:numPr>
                <w:ilvl w:val="0"/>
                <w:numId w:val="3"/>
              </w:numPr>
              <w:bidi w:val="0"/>
              <w:spacing w:before="0" w:after="0" w:line="252"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data to be saved is transferred from general purpose register R to the MDR.   </w:t>
            </w:r>
          </w:p>
          <w:p>
            <w:pPr>
              <w:numPr>
                <w:ilvl w:val="0"/>
                <w:numId w:val="3"/>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address 02B6 where the data is to be saved is transferred to the MAR. </w:t>
            </w:r>
          </w:p>
          <w:p>
            <w:pPr>
              <w:numPr>
                <w:ilvl w:val="0"/>
                <w:numId w:val="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address is then sent out on the address bus.   </w:t>
            </w:r>
          </w:p>
          <w:p>
            <w:pPr>
              <w:numPr>
                <w:ilvl w:val="0"/>
                <w:numId w:val="3"/>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data value is sent out along the data bus. </w:t>
            </w:r>
          </w:p>
          <w:p>
            <w:pPr>
              <w:numPr>
                <w:ilvl w:val="0"/>
                <w:numId w:val="4"/>
              </w:numPr>
              <w:bidi w:val="0"/>
              <w:spacing w:before="107"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The program counter is updated.</w:t>
            </w:r>
            <w:r>
              <w:rPr>
                <w:rFonts w:ascii="Arial" w:eastAsia="Arial" w:hAnsi="Arial" w:cs="Arial"/>
                <w:b/>
                <w:bCs/>
                <w:i w:val="0"/>
                <w:iCs w:val="0"/>
                <w:strike w:val="0"/>
                <w:color w:val="000000"/>
                <w:spacing w:val="0"/>
                <w:sz w:val="22"/>
                <w:szCs w:val="22"/>
                <w:u w:val="none"/>
                <w:rtl w:val="0"/>
              </w:rPr>
              <w:t xml:space="preserve"> (not given if stated in (a))</w:t>
            </w:r>
            <w:r>
              <w:rPr>
                <w:rFonts w:ascii="Arial" w:eastAsia="Arial" w:hAnsi="Arial" w:cs="Arial"/>
                <w:b w:val="0"/>
                <w:bCs w:val="0"/>
                <w:i w:val="0"/>
                <w:iCs w:val="0"/>
                <w:strike w:val="0"/>
                <w:color w:val="000000"/>
                <w:spacing w:val="0"/>
                <w:sz w:val="22"/>
                <w:szCs w:val="22"/>
                <w:u w:val="none"/>
                <w:rtl w:val="0"/>
              </w:rPr>
              <w:t xml:space="preserve">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337" w:type="dxa"/>
              <w:right w:w="176" w:type="dxa"/>
            </w:tcMar>
            <w:tcFitText w:val="0"/>
          </w:tcPr>
          <w:p>
            <w:pPr>
              <w:bidi w:val="0"/>
              <w:spacing w:before="724" w:after="0" w:line="245" w:lineRule="atLeast"/>
              <w:ind w:left="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252"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1580"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254"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421" w:after="0" w:line="245" w:lineRule="atLeast"/>
              <w:ind w:left="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30" w:type="dxa"/>
              <w:right w:w="73" w:type="dxa"/>
            </w:tcMar>
            <w:tcFitText w:val="0"/>
          </w:tcPr>
          <w:p>
            <w:pPr>
              <w:bidi w:val="0"/>
              <w:spacing w:before="135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2b </w:t>
            </w:r>
          </w:p>
          <w:p>
            <w:pPr>
              <w:bidi w:val="0"/>
              <w:spacing w:before="285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2b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3" w:type="dxa"/>
              <w:right w:w="134" w:type="dxa"/>
            </w:tcMar>
            <w:tcFitText w:val="0"/>
          </w:tcPr>
          <w:p>
            <w:pPr>
              <w:bidi w:val="0"/>
              <w:spacing w:before="135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p>
            <w:pPr>
              <w:bidi w:val="0"/>
              <w:spacing w:before="285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45"/>
        <w:gridCol w:w="5320"/>
        <w:gridCol w:w="797"/>
        <w:gridCol w:w="709"/>
        <w:gridCol w:w="708"/>
        <w:gridCol w:w="710"/>
        <w:gridCol w:w="710"/>
      </w:tblGrid>
      <w:tr>
        <w:tblPrEx>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95"/>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296" w:type="dxa"/>
              <w:right w:w="14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Q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2314" w:type="dxa"/>
              <w:right w:w="2165"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Answer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AO1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AO2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22"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Total </w:t>
            </w:r>
          </w:p>
        </w:tc>
      </w:tr>
      <w:tr>
        <w:tblPrEx>
          <w:tblW w:w="0" w:type="auto"/>
          <w:tblInd w:w="296" w:type="dxa"/>
          <w:tblLayout w:type="fixed"/>
          <w:tblCellMar>
            <w:left w:w="108" w:type="dxa"/>
            <w:right w:w="108" w:type="dxa"/>
          </w:tblCellMar>
        </w:tblPrEx>
        <w:trPr>
          <w:trHeight w:hRule="exact" w:val="6995"/>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25"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(a)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4" w:type="dxa"/>
            </w:tcMar>
            <w:tcFitText w:val="0"/>
          </w:tcPr>
          <w:p>
            <w:pPr>
              <w:numPr>
                <w:ilvl w:val="0"/>
                <w:numId w:val="5"/>
              </w:numPr>
              <w:bidi w:val="0"/>
              <w:spacing w:before="0" w:after="0" w:line="385"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The closest representation of 139.6</w:t>
            </w:r>
            <w:r>
              <w:rPr>
                <w:rFonts w:ascii="Calibri" w:eastAsia="Calibri" w:hAnsi="Calibri" w:cs="Calibri"/>
                <w:b w:val="0"/>
                <w:bCs w:val="0"/>
                <w:i w:val="0"/>
                <w:iCs w:val="0"/>
                <w:strike w:val="0"/>
                <w:color w:val="000000"/>
                <w:spacing w:val="92"/>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possible is: 1000 1011 . 100111  </w:t>
            </w:r>
          </w:p>
          <w:p>
            <w:pPr>
              <w:bidi w:val="0"/>
              <w:spacing w:before="0" w:after="0" w:line="171" w:lineRule="atLeast"/>
              <w:ind w:left="3883" w:right="0" w:firstLine="0"/>
              <w:jc w:val="both"/>
              <w:rPr>
                <w:rFonts w:ascii="Calibri" w:eastAsia="Calibri" w:hAnsi="Calibri" w:cs="Calibri"/>
                <w:sz w:val="14"/>
                <w:szCs w:val="14"/>
              </w:rPr>
            </w:pPr>
            <w:r>
              <w:rPr>
                <w:rFonts w:ascii="Calibri" w:eastAsia="Calibri" w:hAnsi="Calibri" w:cs="Calibri"/>
                <w:b w:val="0"/>
                <w:bCs w:val="0"/>
                <w:i w:val="0"/>
                <w:iCs w:val="0"/>
                <w:strike w:val="0"/>
                <w:color w:val="000000"/>
                <w:spacing w:val="0"/>
                <w:sz w:val="14"/>
                <w:szCs w:val="14"/>
                <w:u w:val="none"/>
                <w:rtl w:val="0"/>
              </w:rPr>
              <w:t>10</w:t>
            </w:r>
          </w:p>
          <w:p>
            <w:pPr>
              <w:bidi w:val="0"/>
              <w:spacing w:before="87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In floating point format, this is: </w:t>
            </w:r>
          </w:p>
          <w:p>
            <w:pPr>
              <w:bidi w:val="0"/>
              <w:spacing w:before="0" w:after="0" w:line="273" w:lineRule="atLeast"/>
              <w:ind w:left="72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0.1000 1011 1   x 2</w:t>
            </w:r>
            <w:r>
              <w:rPr>
                <w:rFonts w:ascii="Calibri" w:eastAsia="Calibri" w:hAnsi="Calibri" w:cs="Calibri"/>
                <w:b w:val="0"/>
                <w:bCs w:val="0"/>
                <w:i w:val="0"/>
                <w:iCs w:val="0"/>
                <w:strike w:val="0"/>
                <w:color w:val="000000"/>
                <w:spacing w:val="0"/>
                <w:sz w:val="14"/>
                <w:szCs w:val="14"/>
                <w:u w:val="none"/>
                <w:rtl w:val="0"/>
              </w:rPr>
              <w:t>8</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489"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Using the specified format, </w:t>
            </w:r>
          </w:p>
          <w:p>
            <w:pPr>
              <w:bidi w:val="0"/>
              <w:spacing w:before="1" w:after="0" w:line="268" w:lineRule="atLeast"/>
              <w:ind w:left="72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mantissa      0.1000 1011 1 </w:t>
            </w:r>
          </w:p>
          <w:p>
            <w:pPr>
              <w:bidi w:val="0"/>
              <w:spacing w:before="0" w:after="0" w:line="769" w:lineRule="atLeast"/>
              <w:ind w:left="749" w:right="0" w:firstLine="0"/>
              <w:jc w:val="righ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exponent     001000 </w:t>
            </w:r>
            <w:r>
              <w:rPr>
                <w:rFonts w:ascii="Calibri" w:eastAsia="Calibri" w:hAnsi="Calibri" w:cs="Calibri"/>
                <w:b w:val="0"/>
                <w:bCs w:val="0"/>
                <w:i w:val="0"/>
                <w:iCs w:val="0"/>
                <w:strike w:val="0"/>
                <w:color w:val="000000"/>
                <w:spacing w:val="1443"/>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(1 mark) (1 mark) </w:t>
            </w:r>
          </w:p>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or</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117" w:after="0" w:line="268" w:lineRule="atLeast"/>
              <w:ind w:left="762"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0100 0101 11  0010 00  </w:t>
            </w:r>
          </w:p>
          <w:p>
            <w:pPr>
              <w:bidi w:val="0"/>
              <w:spacing w:before="1" w:after="0" w:line="268" w:lineRule="atLeast"/>
              <w:ind w:left="72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Note: either format is acceptable. </w:t>
            </w:r>
          </w:p>
          <w:p>
            <w:pPr>
              <w:numPr>
                <w:ilvl w:val="0"/>
                <w:numId w:val="6"/>
              </w:numPr>
              <w:bidi w:val="0"/>
              <w:spacing w:before="501" w:after="0" w:line="267" w:lineRule="atLeast"/>
              <w:ind w:right="0"/>
              <w:jc w:val="left"/>
              <w:rPr>
                <w:rFonts w:ascii="Calibri" w:eastAsia="Calibri" w:hAnsi="Calibri" w:cs="Calibri"/>
                <w:sz w:val="14"/>
                <w:szCs w:val="14"/>
              </w:rPr>
            </w:pPr>
            <w:r>
              <w:rPr>
                <w:rFonts w:ascii="Calibri" w:eastAsia="Calibri" w:hAnsi="Calibri" w:cs="Calibri"/>
                <w:b w:val="0"/>
                <w:bCs w:val="0"/>
                <w:i w:val="0"/>
                <w:iCs w:val="0"/>
                <w:strike w:val="0"/>
                <w:color w:val="000000"/>
                <w:spacing w:val="0"/>
                <w:sz w:val="22"/>
                <w:szCs w:val="22"/>
                <w:u w:val="none"/>
                <w:rtl w:val="0"/>
              </w:rPr>
              <w:t>The floating point number 0100 0101 11  0010 00 has a value of  139.5</w:t>
            </w:r>
            <w:r>
              <w:rPr>
                <w:rFonts w:ascii="Calibri" w:eastAsia="Calibri" w:hAnsi="Calibri" w:cs="Calibri"/>
                <w:b w:val="0"/>
                <w:bCs w:val="0"/>
                <w:i w:val="0"/>
                <w:iCs w:val="0"/>
                <w:strike w:val="0"/>
                <w:color w:val="000000"/>
                <w:spacing w:val="0"/>
                <w:sz w:val="14"/>
                <w:szCs w:val="14"/>
                <w:u w:val="none"/>
                <w:rtl w:val="0"/>
              </w:rPr>
              <w:t xml:space="preserve">10 </w:t>
            </w:r>
          </w:p>
          <w:p>
            <w:pPr>
              <w:bidi w:val="0"/>
              <w:spacing w:before="118"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Absolute error =  original value – rounded value </w:t>
            </w:r>
          </w:p>
          <w:p>
            <w:pPr>
              <w:numPr>
                <w:ilvl w:val="0"/>
                <w:numId w:val="7"/>
              </w:numPr>
              <w:bidi w:val="0"/>
              <w:spacing w:before="1"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139.6 – 139.5   =  0.1 </w:t>
            </w:r>
          </w:p>
          <w:p>
            <w:pPr>
              <w:bidi w:val="0"/>
              <w:spacing w:before="11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Relative error =    absolute error / original value X 100% </w:t>
            </w:r>
          </w:p>
          <w:p>
            <w:pPr>
              <w:numPr>
                <w:ilvl w:val="0"/>
                <w:numId w:val="8"/>
              </w:numPr>
              <w:bidi w:val="0"/>
              <w:spacing w:before="9" w:after="0" w:line="312" w:lineRule="atLeast"/>
              <w:ind w:right="0"/>
              <w:jc w:val="both"/>
              <w:rPr>
                <w:rFonts w:ascii="Calibri" w:eastAsia="Calibri" w:hAnsi="Calibri" w:cs="Calibri"/>
                <w:sz w:val="22"/>
                <w:szCs w:val="22"/>
              </w:rPr>
            </w:pPr>
            <w:r>
              <w:rPr>
                <w:rFonts w:ascii="Cambria Math" w:eastAsia="Cambria Math" w:hAnsi="Cambria Math" w:cs="Cambria Math"/>
                <w:b w:val="0"/>
                <w:bCs w:val="0"/>
                <w:i w:val="0"/>
                <w:iCs w:val="0"/>
                <w:strike w:val="0"/>
                <w:color w:val="000000"/>
                <w:spacing w:val="2"/>
                <w:sz w:val="16"/>
                <w:szCs w:val="16"/>
                <w:u w:val="none"/>
                <w:rtl w:val="0"/>
              </w:rPr>
              <w:t>0.1</w:t>
            </w:r>
            <w:r>
              <w:rPr>
                <w:rFonts w:ascii="Calibri" w:eastAsia="Calibri" w:hAnsi="Calibri" w:cs="Calibri"/>
                <w:b w:val="0"/>
                <w:bCs w:val="0"/>
                <w:i w:val="0"/>
                <w:iCs w:val="0"/>
                <w:strike w:val="0"/>
                <w:color w:val="000000"/>
                <w:spacing w:val="2093"/>
                <w:sz w:val="22"/>
                <w:szCs w:val="22"/>
                <w:u w:val="none"/>
                <w:rtl w:val="0"/>
              </w:rPr>
              <w:t xml:space="preserve"> </w:t>
            </w:r>
          </w:p>
          <w:p>
            <w:pPr>
              <w:bidi w:val="0"/>
              <w:spacing w:before="1" w:after="0" w:line="219" w:lineRule="atLeast"/>
              <w:ind w:left="2058" w:right="0" w:firstLine="0"/>
              <w:jc w:val="both"/>
              <w:rPr>
                <w:rFonts w:ascii="Cambria Math" w:eastAsia="Cambria Math" w:hAnsi="Cambria Math" w:cs="Cambria Math"/>
                <w:sz w:val="22"/>
                <w:szCs w:val="22"/>
              </w:rPr>
            </w:pP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 xml:space="preserve">100%   </w:t>
            </w:r>
            <w:r>
              <w:rPr>
                <w:rFonts w:ascii="Cambria Math" w:eastAsia="Cambria Math" w:hAnsi="Cambria Math" w:cs="Cambria Math"/>
                <w:b w:val="0"/>
                <w:bCs w:val="0"/>
                <w:i w:val="0"/>
                <w:iCs w:val="0"/>
                <w:strike w:val="0"/>
                <w:color w:val="000000"/>
                <w:spacing w:val="14"/>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2"/>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 xml:space="preserve">0.07%    </w:t>
            </w:r>
            <w:r>
              <w:pict>
                <v:shape id="PathGroup" o:spid="_x0000_s1028" type="#_x0000_t75" style="width:23pt;height:3pt;margin-top:3.78pt;margin-left:177pt;mso-position-horizontal-relative:page;position:absolute;z-index:251659264" o:allowincell="f">
                  <v:imagedata r:id="rId9" o:title=""/>
                  <w10:anchorlock/>
                </v:shape>
              </w:pict>
            </w:r>
          </w:p>
          <w:p>
            <w:pPr>
              <w:bidi w:val="0"/>
              <w:spacing w:before="1" w:after="0" w:line="159" w:lineRule="atLeast"/>
              <w:ind w:left="1610" w:right="0" w:firstLine="0"/>
              <w:jc w:val="both"/>
              <w:rPr>
                <w:rFonts w:ascii="Cambria Math" w:eastAsia="Cambria Math" w:hAnsi="Cambria Math" w:cs="Cambria Math"/>
                <w:sz w:val="16"/>
                <w:szCs w:val="16"/>
              </w:rPr>
            </w:pPr>
            <w:r>
              <w:rPr>
                <w:rFonts w:ascii="Cambria Math" w:eastAsia="Cambria Math" w:hAnsi="Cambria Math" w:cs="Cambria Math"/>
                <w:b w:val="0"/>
                <w:bCs w:val="0"/>
                <w:i w:val="0"/>
                <w:iCs w:val="0"/>
                <w:strike w:val="0"/>
                <w:color w:val="000000"/>
                <w:spacing w:val="2"/>
                <w:sz w:val="16"/>
                <w:szCs w:val="16"/>
                <w:u w:val="none"/>
                <w:rtl w:val="0"/>
              </w:rPr>
              <w:t>139.6</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342" w:type="dxa"/>
              <w:right w:w="194" w:type="dxa"/>
            </w:tcMar>
            <w:tcFitText w:val="0"/>
          </w:tcPr>
          <w:p>
            <w:pPr>
              <w:bidi w:val="0"/>
              <w:spacing w:before="1" w:after="0" w:line="903"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p>
            <w:pPr>
              <w:bidi w:val="0"/>
              <w:spacing w:before="1544"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w:t>
            </w:r>
          </w:p>
          <w:p>
            <w:pPr>
              <w:bidi w:val="0"/>
              <w:spacing w:before="902" w:after="0" w:line="653"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3" w:type="dxa"/>
              <w:right w:w="98" w:type="dxa"/>
            </w:tcMar>
            <w:tcFitText w:val="0"/>
          </w:tcPr>
          <w:p>
            <w:pPr>
              <w:bidi w:val="0"/>
              <w:spacing w:before="1" w:after="0" w:line="903"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2a </w:t>
            </w:r>
          </w:p>
          <w:p>
            <w:pPr>
              <w:bidi w:val="0"/>
              <w:spacing w:before="1544"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w:t>
            </w:r>
          </w:p>
          <w:p>
            <w:pPr>
              <w:bidi w:val="0"/>
              <w:spacing w:before="902" w:after="0" w:line="653"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2a 2a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1" w:type="dxa"/>
            </w:tcMar>
            <w:tcFitText w:val="0"/>
          </w:tcPr>
          <w:p>
            <w:pPr>
              <w:bidi w:val="0"/>
              <w:spacing w:before="64"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 </w:t>
            </w:r>
          </w:p>
        </w:tc>
      </w:tr>
      <w:tr>
        <w:tblPrEx>
          <w:tblW w:w="0" w:type="auto"/>
          <w:tblInd w:w="296" w:type="dxa"/>
          <w:tblLayout w:type="fixed"/>
          <w:tblCellMar>
            <w:left w:w="108" w:type="dxa"/>
            <w:right w:w="108" w:type="dxa"/>
          </w:tblCellMar>
        </w:tblPrEx>
        <w:trPr>
          <w:trHeight w:hRule="exact" w:val="4850"/>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232"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(b)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080" w:type="dxa"/>
            </w:tcMar>
            <w:tcFitText w:val="0"/>
          </w:tcPr>
          <w:p>
            <w:pPr>
              <w:numPr>
                <w:ilvl w:val="0"/>
                <w:numId w:val="9"/>
              </w:numPr>
              <w:bidi w:val="0"/>
              <w:spacing w:before="0" w:after="0" w:line="385"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Using two's complement with 8 bits: 37</w:t>
            </w:r>
            <w:r>
              <w:rPr>
                <w:rFonts w:ascii="Calibri" w:eastAsia="Calibri" w:hAnsi="Calibri" w:cs="Calibri"/>
                <w:b w:val="0"/>
                <w:bCs w:val="0"/>
                <w:i w:val="0"/>
                <w:iCs w:val="0"/>
                <w:strike w:val="0"/>
                <w:color w:val="000000"/>
                <w:spacing w:val="92"/>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 =   0010 0101 </w:t>
            </w:r>
          </w:p>
          <w:p>
            <w:pPr>
              <w:bidi w:val="0"/>
              <w:spacing w:before="0" w:after="0" w:line="171" w:lineRule="atLeast"/>
              <w:ind w:left="943" w:right="0" w:firstLine="0"/>
              <w:jc w:val="both"/>
              <w:rPr>
                <w:rFonts w:ascii="Calibri" w:eastAsia="Calibri" w:hAnsi="Calibri" w:cs="Calibri"/>
                <w:sz w:val="14"/>
                <w:szCs w:val="14"/>
              </w:rPr>
            </w:pPr>
            <w:r>
              <w:rPr>
                <w:rFonts w:ascii="Calibri" w:eastAsia="Calibri" w:hAnsi="Calibri" w:cs="Calibri"/>
                <w:b w:val="0"/>
                <w:bCs w:val="0"/>
                <w:i w:val="0"/>
                <w:iCs w:val="0"/>
                <w:strike w:val="0"/>
                <w:color w:val="000000"/>
                <w:spacing w:val="0"/>
                <w:sz w:val="14"/>
                <w:szCs w:val="14"/>
                <w:u w:val="none"/>
                <w:rtl w:val="0"/>
              </w:rPr>
              <w:t>10</w:t>
            </w:r>
          </w:p>
          <w:p>
            <w:pPr>
              <w:bidi w:val="0"/>
              <w:spacing w:before="116" w:after="0" w:line="268" w:lineRule="atLeast"/>
              <w:ind w:left="72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19</w:t>
            </w:r>
            <w:r>
              <w:rPr>
                <w:rFonts w:ascii="Calibri" w:eastAsia="Calibri" w:hAnsi="Calibri" w:cs="Calibri"/>
                <w:b w:val="0"/>
                <w:bCs w:val="0"/>
                <w:i w:val="0"/>
                <w:iCs w:val="0"/>
                <w:strike w:val="0"/>
                <w:color w:val="000000"/>
                <w:spacing w:val="0"/>
                <w:sz w:val="14"/>
                <w:szCs w:val="14"/>
                <w:u w:val="none"/>
                <w:rtl w:val="0"/>
              </w:rPr>
              <w:t xml:space="preserve">10   </w:t>
            </w:r>
            <w:r>
              <w:rPr>
                <w:rFonts w:ascii="Calibri" w:eastAsia="Calibri" w:hAnsi="Calibri" w:cs="Calibri"/>
                <w:b w:val="0"/>
                <w:bCs w:val="0"/>
                <w:i w:val="0"/>
                <w:iCs w:val="0"/>
                <w:strike w:val="0"/>
                <w:color w:val="000000"/>
                <w:spacing w:val="0"/>
                <w:sz w:val="22"/>
                <w:szCs w:val="22"/>
                <w:u w:val="none"/>
                <w:rtl w:val="0"/>
              </w:rPr>
              <w:t>=   0001 0011 -19</w:t>
            </w:r>
            <w:r>
              <w:rPr>
                <w:rFonts w:ascii="Calibri" w:eastAsia="Calibri" w:hAnsi="Calibri" w:cs="Calibri"/>
                <w:b w:val="0"/>
                <w:bCs w:val="0"/>
                <w:i w:val="0"/>
                <w:iCs w:val="0"/>
                <w:strike w:val="0"/>
                <w:color w:val="000000"/>
                <w:spacing w:val="0"/>
                <w:sz w:val="14"/>
                <w:szCs w:val="14"/>
                <w:u w:val="none"/>
                <w:rtl w:val="0"/>
              </w:rPr>
              <w:t xml:space="preserve">10   </w:t>
            </w:r>
            <w:r>
              <w:rPr>
                <w:rFonts w:ascii="Calibri" w:eastAsia="Calibri" w:hAnsi="Calibri" w:cs="Calibri"/>
                <w:b w:val="0"/>
                <w:bCs w:val="0"/>
                <w:i w:val="0"/>
                <w:iCs w:val="0"/>
                <w:strike w:val="0"/>
                <w:color w:val="000000"/>
                <w:spacing w:val="0"/>
                <w:sz w:val="22"/>
                <w:szCs w:val="22"/>
                <w:u w:val="none"/>
                <w:rtl w:val="0"/>
              </w:rPr>
              <w:t xml:space="preserve">=   1110 1101 </w:t>
            </w:r>
          </w:p>
          <w:p>
            <w:pPr>
              <w:bidi w:val="0"/>
              <w:spacing w:before="49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Adding: </w:t>
            </w:r>
          </w:p>
          <w:p>
            <w:pPr>
              <w:bidi w:val="0"/>
              <w:spacing w:before="269" w:after="0" w:line="268" w:lineRule="atLeast"/>
              <w:ind w:left="72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0010 0101 </w:t>
            </w:r>
            <w:r>
              <w:rPr>
                <w:rFonts w:ascii="Calibri" w:eastAsia="Calibri" w:hAnsi="Calibri" w:cs="Calibri"/>
                <w:b w:val="0"/>
                <w:bCs w:val="0"/>
                <w:i w:val="0"/>
                <w:iCs w:val="0"/>
                <w:strike w:val="0"/>
                <w:color w:val="000000"/>
                <w:spacing w:val="0"/>
                <w:sz w:val="22"/>
                <w:szCs w:val="22"/>
                <w:u w:val="single"/>
                <w:rtl w:val="0"/>
              </w:rPr>
              <w:t>1110 1101</w:t>
            </w:r>
            <w:r>
              <w:rPr>
                <w:rFonts w:ascii="Calibri" w:eastAsia="Calibri" w:hAnsi="Calibri" w:cs="Calibri"/>
                <w:b w:val="0"/>
                <w:bCs w:val="0"/>
                <w:i w:val="0"/>
                <w:iCs w:val="0"/>
                <w:strike w:val="0"/>
                <w:color w:val="000000"/>
                <w:spacing w:val="0"/>
                <w:sz w:val="22"/>
                <w:szCs w:val="22"/>
                <w:u w:val="none"/>
                <w:rtl w:val="0"/>
              </w:rPr>
              <w:t xml:space="preserve"> 0001  0010 </w:t>
            </w:r>
          </w:p>
          <w:p>
            <w:pPr>
              <w:numPr>
                <w:ilvl w:val="0"/>
                <w:numId w:val="10"/>
              </w:numPr>
              <w:bidi w:val="0"/>
              <w:spacing w:before="232" w:after="0" w:line="537"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Left shift by 2 places, giving: 0100 1000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342" w:type="dxa"/>
              <w:right w:w="194" w:type="dxa"/>
            </w:tcMar>
            <w:tcFitText w:val="0"/>
          </w:tcPr>
          <w:p>
            <w:pPr>
              <w:bidi w:val="0"/>
              <w:spacing w:before="64" w:after="0" w:line="652"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p>
            <w:pPr>
              <w:bidi w:val="0"/>
              <w:spacing w:before="537" w:after="0" w:line="1306"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4" w:type="dxa"/>
              <w:right w:w="98" w:type="dxa"/>
            </w:tcMar>
            <w:tcFitText w:val="0"/>
          </w:tcPr>
          <w:p>
            <w:pPr>
              <w:bidi w:val="0"/>
              <w:spacing w:before="65" w:after="0" w:line="652"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2a </w:t>
            </w:r>
          </w:p>
          <w:p>
            <w:pPr>
              <w:bidi w:val="0"/>
              <w:spacing w:before="1075" w:after="0" w:line="769"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2a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1" w:type="dxa"/>
            </w:tcMar>
            <w:tcFitText w:val="0"/>
          </w:tcPr>
          <w:p>
            <w:pPr>
              <w:bidi w:val="0"/>
              <w:spacing w:before="64"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45"/>
        <w:gridCol w:w="5320"/>
        <w:gridCol w:w="797"/>
        <w:gridCol w:w="709"/>
        <w:gridCol w:w="708"/>
        <w:gridCol w:w="710"/>
        <w:gridCol w:w="710"/>
      </w:tblGrid>
      <w:tr>
        <w:tblPrEx>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95"/>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296" w:type="dxa"/>
              <w:right w:w="14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Q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2314" w:type="dxa"/>
              <w:right w:w="2165"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Answer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AO1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AO2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22"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Total </w:t>
            </w:r>
          </w:p>
        </w:tc>
      </w:tr>
      <w:tr>
        <w:tblPrEx>
          <w:tblW w:w="0" w:type="auto"/>
          <w:tblInd w:w="296" w:type="dxa"/>
          <w:tblLayout w:type="fixed"/>
          <w:tblCellMar>
            <w:left w:w="108" w:type="dxa"/>
            <w:right w:w="108" w:type="dxa"/>
          </w:tblCellMar>
        </w:tblPrEx>
        <w:trPr>
          <w:trHeight w:hRule="exact" w:val="7996"/>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13"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63" w:after="0" w:line="268" w:lineRule="atLeast"/>
              <w:ind w:left="1"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for a valid example of batch processing </w:t>
            </w:r>
          </w:p>
          <w:p>
            <w:pPr>
              <w:bidi w:val="0"/>
              <w:spacing w:before="0" w:after="0" w:line="268" w:lineRule="atLeast"/>
              <w:ind w:left="1"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for a valid example of real time transaction processing </w:t>
            </w:r>
          </w:p>
          <w:p>
            <w:pPr>
              <w:bidi w:val="0"/>
              <w:spacing w:before="268" w:after="0" w:line="268" w:lineRule="atLeast"/>
              <w:ind w:left="1"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each point, up to a </w:t>
            </w:r>
            <w:r>
              <w:rPr>
                <w:rFonts w:ascii="Calibri" w:eastAsia="Calibri" w:hAnsi="Calibri" w:cs="Calibri"/>
                <w:b/>
                <w:bCs/>
                <w:i w:val="0"/>
                <w:iCs w:val="0"/>
                <w:strike w:val="0"/>
                <w:color w:val="000000"/>
                <w:spacing w:val="0"/>
                <w:sz w:val="22"/>
                <w:szCs w:val="22"/>
                <w:u w:val="none"/>
                <w:rtl w:val="0"/>
              </w:rPr>
              <w:t>maximum of 4 marks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Group RTTP and Batch together </w:t>
            </w:r>
          </w:p>
          <w:p>
            <w:pPr>
              <w:numPr>
                <w:ilvl w:val="0"/>
                <w:numId w:val="11"/>
              </w:numPr>
              <w:bidi w:val="0"/>
              <w:spacing w:before="271" w:after="0" w:line="267"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Real time transaction processing involves direct updating of the master file immediately an event occurs. </w:t>
            </w:r>
          </w:p>
          <w:p>
            <w:pPr>
              <w:numPr>
                <w:ilvl w:val="0"/>
                <w:numId w:val="11"/>
              </w:numPr>
              <w:bidi w:val="0"/>
              <w:spacing w:before="1"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Real time processing can avoid double booking (e.g. hotel rooms, theatre seats…) </w:t>
            </w:r>
          </w:p>
          <w:p>
            <w:pPr>
              <w:numPr>
                <w:ilvl w:val="0"/>
                <w:numId w:val="11"/>
              </w:numPr>
              <w:bidi w:val="0"/>
              <w:spacing w:before="1"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Real time gives an accurate current view of the data (e.g. shop stock control, so staff are immediately aware if running low on stock) </w:t>
            </w:r>
          </w:p>
          <w:p>
            <w:pPr>
              <w:numPr>
                <w:ilvl w:val="0"/>
                <w:numId w:val="11"/>
              </w:numPr>
              <w:bidi w:val="0"/>
              <w:spacing w:before="1"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Real time systems involve more complex algorithms </w:t>
            </w:r>
          </w:p>
          <w:p>
            <w:pPr>
              <w:bidi w:val="0"/>
              <w:spacing w:before="0" w:after="0" w:line="268" w:lineRule="atLeast"/>
              <w:ind w:left="36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e.g. to reserve seats temporarily whilst the customer enters payment details, but free the seats again if payment not made. </w:t>
            </w:r>
          </w:p>
          <w:p>
            <w:pPr>
              <w:numPr>
                <w:ilvl w:val="0"/>
                <w:numId w:val="12"/>
              </w:numPr>
              <w:bidi w:val="0"/>
              <w:spacing w:before="1"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Batch processing uses a transaction file to record events, then the master file is updated at the end of each period (day/week…) </w:t>
            </w:r>
          </w:p>
          <w:p>
            <w:pPr>
              <w:numPr>
                <w:ilvl w:val="0"/>
                <w:numId w:val="13"/>
              </w:numPr>
              <w:bidi w:val="0"/>
              <w:spacing w:before="1"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Batch processing is a simpler/faster system to operate.  Transactions can simply be stored in the order received, with all processing carried out later.  </w:t>
            </w:r>
          </w:p>
          <w:p>
            <w:pPr>
              <w:numPr>
                <w:ilvl w:val="0"/>
                <w:numId w:val="13"/>
              </w:numPr>
              <w:bidi w:val="0"/>
              <w:spacing w:before="1"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Batch processing can be carried out automatically at times when the computer system is not otherwise in </w:t>
            </w:r>
          </w:p>
          <w:p>
            <w:pPr>
              <w:bidi w:val="0"/>
              <w:spacing w:before="1" w:after="0" w:line="268" w:lineRule="atLeast"/>
              <w:ind w:left="36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use (e.g. at night).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342" w:type="dxa"/>
              <w:right w:w="194"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245" w:type="dxa"/>
              <w:right w:w="98"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1a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1"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45"/>
        <w:gridCol w:w="5320"/>
        <w:gridCol w:w="797"/>
        <w:gridCol w:w="709"/>
        <w:gridCol w:w="708"/>
        <w:gridCol w:w="710"/>
        <w:gridCol w:w="710"/>
      </w:tblGrid>
      <w:tr>
        <w:tblPrEx>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95"/>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296" w:type="dxa"/>
              <w:right w:w="14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Q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2314" w:type="dxa"/>
              <w:right w:w="2165"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Answer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AO1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AO2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22"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Total </w:t>
            </w:r>
          </w:p>
        </w:tc>
      </w:tr>
      <w:tr>
        <w:tblPrEx>
          <w:tblW w:w="0" w:type="auto"/>
          <w:tblInd w:w="296" w:type="dxa"/>
          <w:tblLayout w:type="fixed"/>
          <w:tblCellMar>
            <w:left w:w="108" w:type="dxa"/>
            <w:right w:w="108" w:type="dxa"/>
          </w:tblCellMar>
        </w:tblPrEx>
        <w:trPr>
          <w:trHeight w:hRule="exact" w:val="12226"/>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297" w:type="dxa"/>
            </w:tcMar>
            <w:tcFitText w:val="0"/>
          </w:tcPr>
          <w:p>
            <w:pPr>
              <w:bidi w:val="0"/>
              <w:spacing w:before="69" w:after="0" w:line="234" w:lineRule="atLeast"/>
              <w:ind w:left="0" w:right="0" w:firstLine="0"/>
              <w:jc w:val="both"/>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4.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101" w:type="dxa"/>
              <w:right w:w="0" w:type="dxa"/>
            </w:tcMar>
            <w:tcFitText w:val="0"/>
            <w:vAlign w:val="center"/>
          </w:tcPr>
          <w:p>
            <w:pPr>
              <w:bidi w:val="0"/>
              <w:spacing w:before="1" w:after="0" w:line="234" w:lineRule="atLeast"/>
              <w:ind w:left="14" w:right="0" w:firstLine="0"/>
              <w:jc w:val="both"/>
              <w:rPr>
                <w:rFonts w:ascii="Arial" w:eastAsia="Arial" w:hAnsi="Arial" w:cs="Arial"/>
                <w:sz w:val="21"/>
                <w:szCs w:val="21"/>
              </w:rPr>
            </w:pPr>
            <w:r>
              <w:rPr>
                <w:rFonts w:ascii="Arial" w:eastAsia="Arial" w:hAnsi="Arial" w:cs="Arial"/>
                <w:b/>
                <w:bCs/>
                <w:i w:val="0"/>
                <w:iCs w:val="0"/>
                <w:strike w:val="0"/>
                <w:color w:val="000000"/>
                <w:spacing w:val="0"/>
                <w:sz w:val="21"/>
                <w:szCs w:val="21"/>
                <w:u w:val="none"/>
                <w:rtl w:val="0"/>
              </w:rPr>
              <w:t xml:space="preserve">3 marks per network component </w:t>
            </w:r>
          </w:p>
          <w:p>
            <w:pPr>
              <w:bidi w:val="0"/>
              <w:spacing w:before="250" w:after="0" w:line="234" w:lineRule="atLeast"/>
              <w:ind w:left="14" w:right="0" w:firstLine="0"/>
              <w:jc w:val="both"/>
              <w:rPr>
                <w:rFonts w:ascii="Arial" w:eastAsia="Arial" w:hAnsi="Arial" w:cs="Arial"/>
                <w:sz w:val="21"/>
                <w:szCs w:val="21"/>
              </w:rPr>
            </w:pPr>
            <w:r>
              <w:rPr>
                <w:rFonts w:ascii="Arial" w:eastAsia="Arial" w:hAnsi="Arial" w:cs="Arial"/>
                <w:b/>
                <w:bCs/>
                <w:i w:val="0"/>
                <w:iCs w:val="0"/>
                <w:strike w:val="0"/>
                <w:color w:val="000000"/>
                <w:spacing w:val="0"/>
                <w:sz w:val="21"/>
                <w:szCs w:val="21"/>
                <w:u w:val="none"/>
                <w:rtl w:val="0"/>
              </w:rPr>
              <w:t xml:space="preserve">Switch </w:t>
            </w:r>
          </w:p>
          <w:p>
            <w:pPr>
              <w:bidi w:val="0"/>
              <w:spacing w:before="7" w:after="0" w:line="234" w:lineRule="atLeast"/>
              <w:ind w:left="14" w:right="0" w:firstLine="0"/>
              <w:jc w:val="both"/>
              <w:rPr>
                <w:rFonts w:ascii="Arial" w:eastAsia="Arial" w:hAnsi="Arial" w:cs="Arial"/>
                <w:sz w:val="21"/>
                <w:szCs w:val="21"/>
              </w:rPr>
            </w:pPr>
            <w:r>
              <w:rPr>
                <w:rFonts w:ascii="Arial" w:eastAsia="Arial" w:hAnsi="Arial" w:cs="Arial"/>
                <w:b/>
                <w:bCs/>
                <w:i w:val="0"/>
                <w:iCs w:val="0"/>
                <w:strike w:val="0"/>
                <w:color w:val="000000"/>
                <w:spacing w:val="0"/>
                <w:sz w:val="21"/>
                <w:szCs w:val="21"/>
                <w:u w:val="none"/>
                <w:rtl w:val="0"/>
              </w:rPr>
              <w:t>1 mark</w:t>
            </w:r>
            <w:r>
              <w:rPr>
                <w:rFonts w:ascii="Arial" w:eastAsia="Arial" w:hAnsi="Arial" w:cs="Arial"/>
                <w:b w:val="0"/>
                <w:bCs w:val="0"/>
                <w:i w:val="0"/>
                <w:iCs w:val="0"/>
                <w:strike w:val="0"/>
                <w:color w:val="000000"/>
                <w:spacing w:val="0"/>
                <w:sz w:val="21"/>
                <w:szCs w:val="21"/>
                <w:u w:val="none"/>
                <w:rtl w:val="0"/>
              </w:rPr>
              <w:t xml:space="preserve"> for each point, up to a maximum of </w:t>
            </w:r>
            <w:r>
              <w:rPr>
                <w:rFonts w:ascii="Arial" w:eastAsia="Arial" w:hAnsi="Arial" w:cs="Arial"/>
                <w:b/>
                <w:bCs/>
                <w:i w:val="0"/>
                <w:iCs w:val="0"/>
                <w:strike w:val="0"/>
                <w:color w:val="000000"/>
                <w:spacing w:val="0"/>
                <w:sz w:val="21"/>
                <w:szCs w:val="21"/>
                <w:u w:val="none"/>
                <w:rtl w:val="0"/>
              </w:rPr>
              <w:t>3 marks</w:t>
            </w:r>
            <w:r>
              <w:rPr>
                <w:rFonts w:ascii="Arial" w:eastAsia="Arial" w:hAnsi="Arial" w:cs="Arial"/>
                <w:b w:val="0"/>
                <w:bCs w:val="0"/>
                <w:i w:val="0"/>
                <w:iCs w:val="0"/>
                <w:strike w:val="0"/>
                <w:color w:val="000000"/>
                <w:spacing w:val="0"/>
                <w:sz w:val="21"/>
                <w:szCs w:val="21"/>
                <w:u w:val="none"/>
                <w:rtl w:val="0"/>
              </w:rPr>
              <w:t xml:space="preserve">: </w:t>
            </w:r>
          </w:p>
          <w:p>
            <w:pPr>
              <w:numPr>
                <w:ilvl w:val="0"/>
                <w:numId w:val="14"/>
              </w:numPr>
              <w:bidi w:val="0"/>
              <w:spacing w:before="110" w:after="0" w:line="241" w:lineRule="atLeast"/>
              <w:ind w:right="0"/>
              <w:jc w:val="left"/>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A </w:t>
            </w:r>
            <w:r>
              <w:rPr>
                <w:rFonts w:ascii="Arial" w:eastAsia="Arial" w:hAnsi="Arial" w:cs="Arial"/>
                <w:b/>
                <w:bCs/>
                <w:i w:val="0"/>
                <w:iCs w:val="0"/>
                <w:strike w:val="0"/>
                <w:color w:val="000000"/>
                <w:spacing w:val="0"/>
                <w:sz w:val="21"/>
                <w:szCs w:val="21"/>
                <w:u w:val="none"/>
                <w:rtl w:val="0"/>
              </w:rPr>
              <w:t>switch</w:t>
            </w:r>
            <w:r>
              <w:rPr>
                <w:rFonts w:ascii="Arial" w:eastAsia="Arial" w:hAnsi="Arial" w:cs="Arial"/>
                <w:b w:val="0"/>
                <w:bCs w:val="0"/>
                <w:i w:val="0"/>
                <w:iCs w:val="0"/>
                <w:strike w:val="0"/>
                <w:color w:val="000000"/>
                <w:spacing w:val="0"/>
                <w:sz w:val="21"/>
                <w:szCs w:val="21"/>
                <w:u w:val="none"/>
                <w:rtl w:val="0"/>
              </w:rPr>
              <w:t xml:space="preserve"> is used to connect computers in a local area network. </w:t>
            </w:r>
          </w:p>
          <w:p>
            <w:pPr>
              <w:numPr>
                <w:ilvl w:val="0"/>
                <w:numId w:val="14"/>
              </w:numPr>
              <w:bidi w:val="0"/>
              <w:spacing w:before="0" w:after="0" w:line="241" w:lineRule="atLeast"/>
              <w:ind w:right="0"/>
              <w:jc w:val="both"/>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The switch is programmed / maintains a table with the IP addresses/machine addresses of connected devices, so can send data to the required device. </w:t>
            </w:r>
          </w:p>
          <w:p>
            <w:pPr>
              <w:numPr>
                <w:ilvl w:val="0"/>
                <w:numId w:val="14"/>
              </w:numPr>
              <w:bidi w:val="0"/>
              <w:spacing w:before="0" w:after="0" w:line="241" w:lineRule="atLeast"/>
              <w:ind w:right="0"/>
              <w:jc w:val="left"/>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When a packet of data is received by the switch, it is checked to determine the destination address. </w:t>
            </w:r>
          </w:p>
          <w:p>
            <w:pPr>
              <w:bidi w:val="0"/>
              <w:spacing w:before="479" w:after="0" w:line="234" w:lineRule="atLeast"/>
              <w:ind w:left="14" w:right="0" w:firstLine="0"/>
              <w:jc w:val="both"/>
              <w:rPr>
                <w:rFonts w:ascii="Arial" w:eastAsia="Arial" w:hAnsi="Arial" w:cs="Arial"/>
                <w:sz w:val="21"/>
                <w:szCs w:val="21"/>
              </w:rPr>
            </w:pPr>
            <w:r>
              <w:rPr>
                <w:rFonts w:ascii="Arial" w:eastAsia="Arial" w:hAnsi="Arial" w:cs="Arial"/>
                <w:b/>
                <w:bCs/>
                <w:i w:val="0"/>
                <w:iCs w:val="0"/>
                <w:strike w:val="0"/>
                <w:color w:val="000000"/>
                <w:spacing w:val="0"/>
                <w:sz w:val="21"/>
                <w:szCs w:val="21"/>
                <w:u w:val="none"/>
                <w:rtl w:val="0"/>
              </w:rPr>
              <w:t xml:space="preserve">Router </w:t>
            </w:r>
          </w:p>
          <w:p>
            <w:pPr>
              <w:bidi w:val="0"/>
              <w:spacing w:before="7" w:after="0" w:line="234" w:lineRule="atLeast"/>
              <w:ind w:left="14" w:right="0" w:firstLine="0"/>
              <w:jc w:val="both"/>
              <w:rPr>
                <w:rFonts w:ascii="Arial" w:eastAsia="Arial" w:hAnsi="Arial" w:cs="Arial"/>
                <w:sz w:val="21"/>
                <w:szCs w:val="21"/>
              </w:rPr>
            </w:pPr>
            <w:r>
              <w:rPr>
                <w:rFonts w:ascii="Arial" w:eastAsia="Arial" w:hAnsi="Arial" w:cs="Arial"/>
                <w:b/>
                <w:bCs/>
                <w:i w:val="0"/>
                <w:iCs w:val="0"/>
                <w:strike w:val="0"/>
                <w:color w:val="000000"/>
                <w:spacing w:val="0"/>
                <w:sz w:val="21"/>
                <w:szCs w:val="21"/>
                <w:u w:val="none"/>
                <w:rtl w:val="0"/>
              </w:rPr>
              <w:t>1 mark</w:t>
            </w:r>
            <w:r>
              <w:rPr>
                <w:rFonts w:ascii="Arial" w:eastAsia="Arial" w:hAnsi="Arial" w:cs="Arial"/>
                <w:b w:val="0"/>
                <w:bCs w:val="0"/>
                <w:i w:val="0"/>
                <w:iCs w:val="0"/>
                <w:strike w:val="0"/>
                <w:color w:val="000000"/>
                <w:spacing w:val="0"/>
                <w:sz w:val="21"/>
                <w:szCs w:val="21"/>
                <w:u w:val="none"/>
                <w:rtl w:val="0"/>
              </w:rPr>
              <w:t xml:space="preserve"> for each point, up to a maximum of </w:t>
            </w:r>
            <w:r>
              <w:rPr>
                <w:rFonts w:ascii="Arial" w:eastAsia="Arial" w:hAnsi="Arial" w:cs="Arial"/>
                <w:b/>
                <w:bCs/>
                <w:i w:val="0"/>
                <w:iCs w:val="0"/>
                <w:strike w:val="0"/>
                <w:color w:val="000000"/>
                <w:spacing w:val="0"/>
                <w:sz w:val="21"/>
                <w:szCs w:val="21"/>
                <w:u w:val="none"/>
                <w:rtl w:val="0"/>
              </w:rPr>
              <w:t>3 marks</w:t>
            </w:r>
            <w:r>
              <w:rPr>
                <w:rFonts w:ascii="Arial" w:eastAsia="Arial" w:hAnsi="Arial" w:cs="Arial"/>
                <w:b w:val="0"/>
                <w:bCs w:val="0"/>
                <w:i w:val="0"/>
                <w:iCs w:val="0"/>
                <w:strike w:val="0"/>
                <w:color w:val="000000"/>
                <w:spacing w:val="0"/>
                <w:sz w:val="21"/>
                <w:szCs w:val="21"/>
                <w:u w:val="none"/>
                <w:rtl w:val="0"/>
              </w:rPr>
              <w:t xml:space="preserve">: </w:t>
            </w:r>
          </w:p>
          <w:p>
            <w:pPr>
              <w:numPr>
                <w:ilvl w:val="0"/>
                <w:numId w:val="15"/>
              </w:numPr>
              <w:bidi w:val="0"/>
              <w:spacing w:before="1" w:after="0" w:line="241" w:lineRule="atLeast"/>
              <w:ind w:right="0"/>
              <w:jc w:val="left"/>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A </w:t>
            </w:r>
            <w:r>
              <w:rPr>
                <w:rFonts w:ascii="Arial" w:eastAsia="Arial" w:hAnsi="Arial" w:cs="Arial"/>
                <w:b/>
                <w:bCs/>
                <w:i w:val="0"/>
                <w:iCs w:val="0"/>
                <w:strike w:val="0"/>
                <w:color w:val="000000"/>
                <w:spacing w:val="0"/>
                <w:sz w:val="21"/>
                <w:szCs w:val="21"/>
                <w:u w:val="none"/>
                <w:rtl w:val="0"/>
              </w:rPr>
              <w:t>router</w:t>
            </w:r>
            <w:r>
              <w:rPr>
                <w:rFonts w:ascii="Arial" w:eastAsia="Arial" w:hAnsi="Arial" w:cs="Arial"/>
                <w:b w:val="0"/>
                <w:bCs w:val="0"/>
                <w:i w:val="0"/>
                <w:iCs w:val="0"/>
                <w:strike w:val="0"/>
                <w:color w:val="000000"/>
                <w:spacing w:val="0"/>
                <w:sz w:val="21"/>
                <w:szCs w:val="21"/>
                <w:u w:val="none"/>
                <w:rtl w:val="0"/>
              </w:rPr>
              <w:t xml:space="preserve"> is used to forward data packets between networks.   </w:t>
            </w:r>
          </w:p>
          <w:p>
            <w:pPr>
              <w:numPr>
                <w:ilvl w:val="0"/>
                <w:numId w:val="15"/>
              </w:numPr>
              <w:bidi w:val="0"/>
              <w:spacing w:before="0" w:after="0" w:line="241" w:lineRule="atLeast"/>
              <w:ind w:right="0"/>
              <w:jc w:val="left"/>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Routers control traffic on wide area networks such as the Internet. </w:t>
            </w:r>
          </w:p>
          <w:p>
            <w:pPr>
              <w:numPr>
                <w:ilvl w:val="0"/>
                <w:numId w:val="15"/>
              </w:numPr>
              <w:bidi w:val="0"/>
              <w:spacing w:before="0" w:after="0" w:line="241" w:lineRule="atLeast"/>
              <w:ind w:right="0"/>
              <w:jc w:val="left"/>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The router determines the destination of a data packet from the IP address in the packet protocol, then selects an appropriate route for onwards transmission.  </w:t>
            </w:r>
          </w:p>
          <w:p>
            <w:pPr>
              <w:numPr>
                <w:ilvl w:val="0"/>
                <w:numId w:val="15"/>
              </w:numPr>
              <w:bidi w:val="0"/>
              <w:spacing w:before="0" w:after="0" w:line="241" w:lineRule="atLeast"/>
              <w:ind w:right="0"/>
              <w:jc w:val="left"/>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Routers may hold information about current transmission speeds to adjacent nodes, so that the fastest path for onward transmission can be selected. </w:t>
            </w:r>
          </w:p>
          <w:p>
            <w:pPr>
              <w:bidi w:val="0"/>
              <w:spacing w:before="479" w:after="0" w:line="234" w:lineRule="atLeast"/>
              <w:ind w:left="14" w:right="0" w:firstLine="0"/>
              <w:jc w:val="both"/>
              <w:rPr>
                <w:rFonts w:ascii="Arial" w:eastAsia="Arial" w:hAnsi="Arial" w:cs="Arial"/>
                <w:sz w:val="21"/>
                <w:szCs w:val="21"/>
              </w:rPr>
            </w:pPr>
            <w:r>
              <w:rPr>
                <w:rFonts w:ascii="Arial" w:eastAsia="Arial" w:hAnsi="Arial" w:cs="Arial"/>
                <w:b/>
                <w:bCs/>
                <w:i w:val="0"/>
                <w:iCs w:val="0"/>
                <w:strike w:val="0"/>
                <w:color w:val="000000"/>
                <w:spacing w:val="0"/>
                <w:sz w:val="21"/>
                <w:szCs w:val="21"/>
                <w:u w:val="none"/>
                <w:rtl w:val="0"/>
              </w:rPr>
              <w:t xml:space="preserve">Multiplexor </w:t>
            </w:r>
          </w:p>
          <w:p>
            <w:pPr>
              <w:bidi w:val="0"/>
              <w:spacing w:before="7" w:after="0" w:line="234" w:lineRule="atLeast"/>
              <w:ind w:left="14" w:right="0" w:firstLine="0"/>
              <w:jc w:val="both"/>
              <w:rPr>
                <w:rFonts w:ascii="Arial" w:eastAsia="Arial" w:hAnsi="Arial" w:cs="Arial"/>
                <w:sz w:val="21"/>
                <w:szCs w:val="21"/>
              </w:rPr>
            </w:pPr>
            <w:r>
              <w:rPr>
                <w:rFonts w:ascii="Arial" w:eastAsia="Arial" w:hAnsi="Arial" w:cs="Arial"/>
                <w:b/>
                <w:bCs/>
                <w:i w:val="0"/>
                <w:iCs w:val="0"/>
                <w:strike w:val="0"/>
                <w:color w:val="000000"/>
                <w:spacing w:val="0"/>
                <w:sz w:val="21"/>
                <w:szCs w:val="21"/>
                <w:u w:val="none"/>
                <w:rtl w:val="0"/>
              </w:rPr>
              <w:t>1 mark</w:t>
            </w:r>
            <w:r>
              <w:rPr>
                <w:rFonts w:ascii="Arial" w:eastAsia="Arial" w:hAnsi="Arial" w:cs="Arial"/>
                <w:b w:val="0"/>
                <w:bCs w:val="0"/>
                <w:i w:val="0"/>
                <w:iCs w:val="0"/>
                <w:strike w:val="0"/>
                <w:color w:val="000000"/>
                <w:spacing w:val="0"/>
                <w:sz w:val="21"/>
                <w:szCs w:val="21"/>
                <w:u w:val="none"/>
                <w:rtl w:val="0"/>
              </w:rPr>
              <w:t xml:space="preserve"> for each point, up to a maximum of </w:t>
            </w:r>
            <w:r>
              <w:rPr>
                <w:rFonts w:ascii="Arial" w:eastAsia="Arial" w:hAnsi="Arial" w:cs="Arial"/>
                <w:b/>
                <w:bCs/>
                <w:i w:val="0"/>
                <w:iCs w:val="0"/>
                <w:strike w:val="0"/>
                <w:color w:val="000000"/>
                <w:spacing w:val="0"/>
                <w:sz w:val="21"/>
                <w:szCs w:val="21"/>
                <w:u w:val="none"/>
                <w:rtl w:val="0"/>
              </w:rPr>
              <w:t>3 marks</w:t>
            </w:r>
            <w:r>
              <w:rPr>
                <w:rFonts w:ascii="Arial" w:eastAsia="Arial" w:hAnsi="Arial" w:cs="Arial"/>
                <w:b w:val="0"/>
                <w:bCs w:val="0"/>
                <w:i w:val="0"/>
                <w:iCs w:val="0"/>
                <w:strike w:val="0"/>
                <w:color w:val="000000"/>
                <w:spacing w:val="0"/>
                <w:sz w:val="21"/>
                <w:szCs w:val="21"/>
                <w:u w:val="none"/>
                <w:rtl w:val="0"/>
              </w:rPr>
              <w:t xml:space="preserve">: </w:t>
            </w:r>
          </w:p>
          <w:p>
            <w:pPr>
              <w:numPr>
                <w:ilvl w:val="0"/>
                <w:numId w:val="16"/>
              </w:numPr>
              <w:bidi w:val="0"/>
              <w:spacing w:before="1" w:after="0" w:line="241" w:lineRule="atLeast"/>
              <w:ind w:right="0"/>
              <w:jc w:val="left"/>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A </w:t>
            </w:r>
            <w:r>
              <w:rPr>
                <w:rFonts w:ascii="Arial" w:eastAsia="Arial" w:hAnsi="Arial" w:cs="Arial"/>
                <w:b/>
                <w:bCs/>
                <w:i w:val="0"/>
                <w:iCs w:val="0"/>
                <w:strike w:val="0"/>
                <w:color w:val="000000"/>
                <w:spacing w:val="0"/>
                <w:sz w:val="21"/>
                <w:szCs w:val="21"/>
                <w:u w:val="none"/>
                <w:rtl w:val="0"/>
              </w:rPr>
              <w:t>multiplexor</w:t>
            </w:r>
            <w:r>
              <w:rPr>
                <w:rFonts w:ascii="Arial" w:eastAsia="Arial" w:hAnsi="Arial" w:cs="Arial"/>
                <w:b w:val="0"/>
                <w:bCs w:val="0"/>
                <w:i w:val="0"/>
                <w:iCs w:val="0"/>
                <w:strike w:val="0"/>
                <w:color w:val="000000"/>
                <w:spacing w:val="0"/>
                <w:sz w:val="21"/>
                <w:szCs w:val="21"/>
                <w:u w:val="none"/>
                <w:rtl w:val="0"/>
              </w:rPr>
              <w:t xml:space="preserve"> allows multiple messages to be combined, so that they can be sent over a data link simultaneously, then separated again at the end of the link.  </w:t>
            </w:r>
          </w:p>
          <w:p>
            <w:pPr>
              <w:numPr>
                <w:ilvl w:val="0"/>
                <w:numId w:val="16"/>
              </w:numPr>
              <w:bidi w:val="0"/>
              <w:spacing w:before="0" w:after="0" w:line="241" w:lineRule="atLeast"/>
              <w:ind w:right="0"/>
              <w:jc w:val="left"/>
              <w:rPr>
                <w:rFonts w:ascii="Arial" w:eastAsia="Arial" w:hAnsi="Arial" w:cs="Arial"/>
                <w:sz w:val="21"/>
                <w:szCs w:val="21"/>
              </w:rPr>
            </w:pPr>
            <w:r>
              <w:rPr>
                <w:rFonts w:ascii="Arial" w:eastAsia="Arial" w:hAnsi="Arial" w:cs="Arial"/>
                <w:b/>
                <w:bCs/>
                <w:i w:val="0"/>
                <w:iCs w:val="0"/>
                <w:strike w:val="0"/>
                <w:color w:val="000000"/>
                <w:spacing w:val="0"/>
                <w:sz w:val="21"/>
                <w:szCs w:val="21"/>
                <w:u w:val="none"/>
                <w:rtl w:val="0"/>
              </w:rPr>
              <w:t>Time division multiplexing</w:t>
            </w:r>
            <w:r>
              <w:rPr>
                <w:rFonts w:ascii="Arial" w:eastAsia="Arial" w:hAnsi="Arial" w:cs="Arial"/>
                <w:b w:val="0"/>
                <w:bCs w:val="0"/>
                <w:i w:val="0"/>
                <w:iCs w:val="0"/>
                <w:strike w:val="0"/>
                <w:color w:val="000000"/>
                <w:spacing w:val="0"/>
                <w:sz w:val="21"/>
                <w:szCs w:val="21"/>
                <w:u w:val="none"/>
                <w:rtl w:val="0"/>
              </w:rPr>
              <w:t xml:space="preserve"> allocates small time slices alternately for data from each of the input message streams. </w:t>
            </w:r>
          </w:p>
          <w:p>
            <w:pPr>
              <w:numPr>
                <w:ilvl w:val="0"/>
                <w:numId w:val="16"/>
              </w:numPr>
              <w:bidi w:val="0"/>
              <w:spacing w:before="0" w:after="0" w:line="241" w:lineRule="atLeast"/>
              <w:ind w:right="0"/>
              <w:jc w:val="both"/>
              <w:rPr>
                <w:rFonts w:ascii="Arial" w:eastAsia="Arial" w:hAnsi="Arial" w:cs="Arial"/>
                <w:sz w:val="21"/>
                <w:szCs w:val="21"/>
              </w:rPr>
            </w:pPr>
            <w:r>
              <w:rPr>
                <w:rFonts w:ascii="Arial" w:eastAsia="Arial" w:hAnsi="Arial" w:cs="Arial"/>
                <w:b/>
                <w:bCs/>
                <w:i w:val="0"/>
                <w:iCs w:val="0"/>
                <w:strike w:val="0"/>
                <w:color w:val="000000"/>
                <w:spacing w:val="0"/>
                <w:sz w:val="21"/>
                <w:szCs w:val="21"/>
                <w:u w:val="none"/>
                <w:rtl w:val="0"/>
              </w:rPr>
              <w:t>Frequency division multiplexing</w:t>
            </w:r>
            <w:r>
              <w:rPr>
                <w:rFonts w:ascii="Arial" w:eastAsia="Arial" w:hAnsi="Arial" w:cs="Arial"/>
                <w:b w:val="0"/>
                <w:bCs w:val="0"/>
                <w:i w:val="0"/>
                <w:iCs w:val="0"/>
                <w:strike w:val="0"/>
                <w:color w:val="000000"/>
                <w:spacing w:val="0"/>
                <w:sz w:val="21"/>
                <w:szCs w:val="21"/>
                <w:u w:val="none"/>
                <w:rtl w:val="0"/>
              </w:rPr>
              <w:t xml:space="preserve"> sends the different messages simultaneously, but using different transmission frequencies. </w:t>
            </w:r>
          </w:p>
          <w:p>
            <w:pPr>
              <w:numPr>
                <w:ilvl w:val="0"/>
                <w:numId w:val="16"/>
              </w:numPr>
              <w:bidi w:val="0"/>
              <w:spacing w:before="0" w:after="0" w:line="241" w:lineRule="atLeast"/>
              <w:ind w:right="0"/>
              <w:jc w:val="left"/>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On a mainframe (multi-user) computer, a multiplexor allows input to the system from different terminals, then routes system output to the correct terminal. </w:t>
            </w:r>
          </w:p>
          <w:p>
            <w:pPr>
              <w:numPr>
                <w:ilvl w:val="0"/>
                <w:numId w:val="16"/>
              </w:numPr>
              <w:bidi w:val="0"/>
              <w:spacing w:before="0" w:after="0" w:line="241" w:lineRule="atLeast"/>
              <w:ind w:right="0"/>
              <w:jc w:val="left"/>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On a wide area network (e.g. Internet), multiplexing may be used to combine messages for transmission over the very fast high-capacity backbone of the network.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340" w:type="dxa"/>
              <w:right w:w="182" w:type="dxa"/>
            </w:tcMar>
            <w:tcFitText w:val="0"/>
          </w:tcPr>
          <w:p>
            <w:pPr>
              <w:bidi w:val="0"/>
              <w:spacing w:before="1895" w:after="0" w:line="234" w:lineRule="atLeast"/>
              <w:ind w:left="0" w:right="0" w:firstLine="0"/>
              <w:jc w:val="both"/>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3 </w:t>
            </w:r>
          </w:p>
          <w:p>
            <w:pPr>
              <w:bidi w:val="0"/>
              <w:spacing w:before="2823" w:after="0" w:line="234" w:lineRule="atLeast"/>
              <w:ind w:left="0" w:right="0" w:firstLine="0"/>
              <w:jc w:val="both"/>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3 </w:t>
            </w:r>
          </w:p>
          <w:p>
            <w:pPr>
              <w:bidi w:val="0"/>
              <w:spacing w:before="4407" w:after="0" w:line="234" w:lineRule="atLeast"/>
              <w:ind w:left="0" w:right="0" w:firstLine="0"/>
              <w:jc w:val="both"/>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3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81" w:type="dxa"/>
            </w:tcMar>
            <w:tcFitText w:val="0"/>
          </w:tcPr>
          <w:p>
            <w:pPr>
              <w:bidi w:val="0"/>
              <w:spacing w:before="1896" w:after="0" w:line="234" w:lineRule="atLeast"/>
              <w:ind w:left="0" w:right="0" w:firstLine="0"/>
              <w:jc w:val="both"/>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1b </w:t>
            </w:r>
          </w:p>
          <w:p>
            <w:pPr>
              <w:bidi w:val="0"/>
              <w:spacing w:before="2823" w:after="0" w:line="234" w:lineRule="atLeast"/>
              <w:ind w:left="0" w:right="0" w:firstLine="0"/>
              <w:jc w:val="both"/>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1b </w:t>
            </w:r>
          </w:p>
          <w:p>
            <w:pPr>
              <w:bidi w:val="0"/>
              <w:spacing w:before="4407" w:after="0" w:line="234" w:lineRule="atLeast"/>
              <w:ind w:left="0" w:right="0" w:firstLine="0"/>
              <w:jc w:val="both"/>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1b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6" w:type="dxa"/>
              <w:right w:w="139" w:type="dxa"/>
            </w:tcMar>
            <w:tcFitText w:val="0"/>
          </w:tcPr>
          <w:p>
            <w:pPr>
              <w:bidi w:val="0"/>
              <w:spacing w:before="70" w:after="0" w:line="234" w:lineRule="atLeast"/>
              <w:ind w:left="0" w:right="0" w:firstLine="0"/>
              <w:jc w:val="both"/>
              <w:rPr>
                <w:rFonts w:ascii="Arial" w:eastAsia="Arial" w:hAnsi="Arial" w:cs="Arial"/>
                <w:sz w:val="21"/>
                <w:szCs w:val="21"/>
              </w:rPr>
            </w:pPr>
            <w:r>
              <w:rPr>
                <w:rFonts w:ascii="Arial" w:eastAsia="Arial" w:hAnsi="Arial" w:cs="Arial"/>
                <w:b w:val="0"/>
                <w:bCs w:val="0"/>
                <w:i w:val="0"/>
                <w:iCs w:val="0"/>
                <w:strike w:val="0"/>
                <w:color w:val="000000"/>
                <w:spacing w:val="0"/>
                <w:sz w:val="21"/>
                <w:szCs w:val="21"/>
                <w:u w:val="none"/>
                <w:rtl w:val="0"/>
              </w:rPr>
              <w:t xml:space="preserve">9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45"/>
        <w:gridCol w:w="5320"/>
        <w:gridCol w:w="797"/>
        <w:gridCol w:w="709"/>
        <w:gridCol w:w="708"/>
        <w:gridCol w:w="710"/>
        <w:gridCol w:w="710"/>
      </w:tblGrid>
      <w:tr>
        <w:tblPrEx>
          <w:tblW w:w="0" w:type="auto"/>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95"/>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296" w:type="dxa"/>
              <w:right w:w="14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Q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2314" w:type="dxa"/>
              <w:right w:w="2165"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Answer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AO1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9"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AO2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1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22"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Total </w:t>
            </w:r>
          </w:p>
        </w:tc>
      </w:tr>
      <w:tr>
        <w:tblPrEx>
          <w:tblW w:w="0" w:type="auto"/>
          <w:tblInd w:w="296" w:type="dxa"/>
          <w:tblLayout w:type="fixed"/>
          <w:tblCellMar>
            <w:left w:w="108" w:type="dxa"/>
            <w:right w:w="108" w:type="dxa"/>
          </w:tblCellMar>
        </w:tblPrEx>
        <w:trPr>
          <w:trHeight w:hRule="exact" w:val="5485"/>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13"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5.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9"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Indicative Content </w:t>
            </w:r>
          </w:p>
          <w:p>
            <w:pPr>
              <w:bidi w:val="0"/>
              <w:spacing w:before="27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loop:    IN </w:t>
            </w:r>
            <w:r>
              <w:rPr>
                <w:rFonts w:ascii="Calibri" w:eastAsia="Calibri" w:hAnsi="Calibri" w:cs="Calibri"/>
                <w:b w:val="0"/>
                <w:bCs w:val="0"/>
                <w:i w:val="0"/>
                <w:iCs w:val="0"/>
                <w:strike w:val="0"/>
                <w:color w:val="000000"/>
                <w:spacing w:val="1069"/>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input code from key pad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SUB  02A0 </w:t>
            </w:r>
            <w:r>
              <w:rPr>
                <w:rFonts w:ascii="Calibri" w:eastAsia="Calibri" w:hAnsi="Calibri" w:cs="Calibri"/>
                <w:b w:val="0"/>
                <w:bCs w:val="0"/>
                <w:i w:val="0"/>
                <w:iCs w:val="0"/>
                <w:strike w:val="0"/>
                <w:color w:val="000000"/>
                <w:spacing w:val="303"/>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subtract required door code </w:t>
            </w:r>
          </w:p>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JZE correct </w:t>
            </w:r>
            <w:r>
              <w:rPr>
                <w:rFonts w:ascii="Calibri" w:eastAsia="Calibri" w:hAnsi="Calibri" w:cs="Calibri"/>
                <w:b w:val="0"/>
                <w:bCs w:val="0"/>
                <w:i w:val="0"/>
                <w:iCs w:val="0"/>
                <w:strike w:val="0"/>
                <w:color w:val="000000"/>
                <w:spacing w:val="257"/>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jump out of the loop if correct </w:t>
            </w:r>
          </w:p>
          <w:p>
            <w:pPr>
              <w:bidi w:val="0"/>
              <w:spacing w:before="1" w:after="0" w:line="268" w:lineRule="atLeast"/>
              <w:ind w:left="2022"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code entered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JMP loop  </w:t>
            </w:r>
            <w:r>
              <w:rPr>
                <w:rFonts w:ascii="Calibri" w:eastAsia="Calibri" w:hAnsi="Calibri" w:cs="Calibri"/>
                <w:b w:val="0"/>
                <w:bCs w:val="0"/>
                <w:i w:val="0"/>
                <w:iCs w:val="0"/>
                <w:strike w:val="0"/>
                <w:color w:val="000000"/>
                <w:spacing w:val="356"/>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repeat the loop if code is not </w:t>
            </w:r>
          </w:p>
          <w:p>
            <w:pPr>
              <w:bidi w:val="0"/>
              <w:spacing w:before="1" w:after="0" w:line="268" w:lineRule="atLeast"/>
              <w:ind w:left="2022"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correct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correct:  OUT  -1 </w:t>
            </w:r>
            <w:r>
              <w:rPr>
                <w:rFonts w:ascii="Calibri" w:eastAsia="Calibri" w:hAnsi="Calibri" w:cs="Calibri"/>
                <w:b w:val="0"/>
                <w:bCs w:val="0"/>
                <w:i w:val="0"/>
                <w:iCs w:val="0"/>
                <w:strike w:val="0"/>
                <w:color w:val="000000"/>
                <w:spacing w:val="454"/>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send signal to unlock door </w:t>
            </w:r>
          </w:p>
          <w:p>
            <w:pPr>
              <w:bidi w:val="0"/>
              <w:spacing w:before="384"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input of code from key pad (i.e. </w:t>
            </w:r>
            <w:r>
              <w:rPr>
                <w:rFonts w:ascii="Calibri" w:eastAsia="Calibri" w:hAnsi="Calibri" w:cs="Calibri"/>
                <w:b w:val="0"/>
                <w:bCs w:val="0"/>
                <w:i w:val="0"/>
                <w:iCs w:val="0"/>
                <w:strike w:val="0"/>
                <w:color w:val="000000"/>
                <w:spacing w:val="1"/>
                <w:sz w:val="22"/>
                <w:szCs w:val="22"/>
                <w:u w:val="none"/>
                <w:rtl w:val="0"/>
              </w:rPr>
              <w:t>IN</w:t>
            </w:r>
            <w:r>
              <w:rPr>
                <w:rFonts w:ascii="Calibri" w:eastAsia="Calibri" w:hAnsi="Calibri" w:cs="Calibri"/>
                <w:b w:val="0"/>
                <w:bCs w:val="0"/>
                <w:i w:val="0"/>
                <w:iCs w:val="0"/>
                <w:strike w:val="0"/>
                <w:color w:val="000000"/>
                <w:spacing w:val="0"/>
                <w:sz w:val="22"/>
                <w:szCs w:val="22"/>
                <w:u w:val="none"/>
                <w:rtl w:val="0"/>
              </w:rPr>
              <w:t xml:space="preserve"> with no parameter) </w:t>
            </w:r>
          </w:p>
          <w:p>
            <w:pPr>
              <w:bidi w:val="0"/>
              <w:spacing w:before="1"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immediately subtracting required code from input value </w:t>
            </w:r>
          </w:p>
          <w:p>
            <w:pPr>
              <w:bidi w:val="0"/>
              <w:spacing w:before="1" w:after="0" w:line="268" w:lineRule="atLeast"/>
              <w:ind w:left="1"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label and jump command for a loop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mark</w:t>
            </w:r>
            <w:r>
              <w:rPr>
                <w:rFonts w:ascii="Calibri" w:eastAsia="Calibri" w:hAnsi="Calibri" w:cs="Calibri"/>
                <w:b w:val="0"/>
                <w:bCs w:val="0"/>
                <w:i w:val="0"/>
                <w:iCs w:val="0"/>
                <w:strike w:val="0"/>
                <w:color w:val="000000"/>
                <w:spacing w:val="0"/>
                <w:sz w:val="22"/>
                <w:szCs w:val="22"/>
                <w:u w:val="none"/>
                <w:rtl w:val="0"/>
              </w:rPr>
              <w:t xml:space="preserve"> for repeating loop </w:t>
            </w:r>
            <w:r>
              <w:rPr>
                <w:rFonts w:ascii="Calibri" w:eastAsia="Calibri" w:hAnsi="Calibri" w:cs="Calibri"/>
                <w:b w:val="0"/>
                <w:bCs w:val="0"/>
                <w:i w:val="0"/>
                <w:iCs w:val="0"/>
                <w:strike w:val="0"/>
                <w:color w:val="000000"/>
                <w:spacing w:val="1"/>
                <w:sz w:val="22"/>
                <w:szCs w:val="22"/>
                <w:u w:val="none"/>
                <w:rtl w:val="0"/>
              </w:rPr>
              <w:t>if</w:t>
            </w:r>
            <w:r>
              <w:rPr>
                <w:rFonts w:ascii="Calibri" w:eastAsia="Calibri" w:hAnsi="Calibri" w:cs="Calibri"/>
                <w:b w:val="0"/>
                <w:bCs w:val="0"/>
                <w:i w:val="0"/>
                <w:iCs w:val="0"/>
                <w:strike w:val="0"/>
                <w:color w:val="000000"/>
                <w:spacing w:val="0"/>
                <w:sz w:val="22"/>
                <w:szCs w:val="22"/>
                <w:u w:val="none"/>
                <w:rtl w:val="0"/>
              </w:rPr>
              <w:t xml:space="preserve"> code input </w:t>
            </w:r>
            <w:r>
              <w:rPr>
                <w:rFonts w:ascii="Calibri" w:eastAsia="Calibri" w:hAnsi="Calibri" w:cs="Calibri"/>
                <w:b w:val="0"/>
                <w:bCs w:val="0"/>
                <w:i w:val="0"/>
                <w:iCs w:val="0"/>
                <w:strike w:val="0"/>
                <w:color w:val="000000"/>
                <w:spacing w:val="1"/>
                <w:sz w:val="22"/>
                <w:szCs w:val="22"/>
                <w:u w:val="none"/>
                <w:rtl w:val="0"/>
              </w:rPr>
              <w:t>is</w:t>
            </w:r>
            <w:r>
              <w:rPr>
                <w:rFonts w:ascii="Calibri" w:eastAsia="Calibri" w:hAnsi="Calibri" w:cs="Calibri"/>
                <w:b w:val="0"/>
                <w:bCs w:val="0"/>
                <w:i w:val="0"/>
                <w:iCs w:val="0"/>
                <w:strike w:val="0"/>
                <w:color w:val="000000"/>
                <w:spacing w:val="0"/>
                <w:sz w:val="22"/>
                <w:szCs w:val="22"/>
                <w:u w:val="none"/>
                <w:rtl w:val="0"/>
              </w:rPr>
              <w:t xml:space="preserve"> incorrect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ending loop if input code is correct </w:t>
            </w:r>
          </w:p>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output value of -1  </w:t>
            </w:r>
          </w:p>
        </w:tc>
        <w:tc>
          <w:tcPr>
            <w:tcW w:w="797" w:type="dxa"/>
            <w:tcBorders>
              <w:top w:val="single" w:sz="4" w:space="0" w:color="000000"/>
              <w:left w:val="single" w:sz="4" w:space="0" w:color="000000"/>
              <w:bottom w:val="single" w:sz="4" w:space="0" w:color="000000"/>
              <w:right w:val="single" w:sz="4" w:space="0" w:color="000000"/>
            </w:tcBorders>
            <w:shd w:val="clear" w:color="auto" w:fill="auto"/>
            <w:noWrap w:val="0"/>
            <w:tcMar>
              <w:left w:w="342" w:type="dxa"/>
              <w:right w:w="194" w:type="dxa"/>
            </w:tcMar>
            <w:tcFitText w:val="0"/>
          </w:tcPr>
          <w:p>
            <w:pPr>
              <w:bidi w:val="0"/>
              <w:spacing w:before="2597" w:after="0" w:line="536"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p>
            <w:pPr>
              <w:bidi w:val="0"/>
              <w:spacing w:before="269"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41" w:type="dxa"/>
              <w:right w:w="93" w:type="dxa"/>
            </w:tcMar>
            <w:tcFitText w:val="0"/>
          </w:tcPr>
          <w:p>
            <w:pPr>
              <w:bidi w:val="0"/>
              <w:spacing w:before="64"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3b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1"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 </w:t>
            </w:r>
          </w:p>
        </w:tc>
      </w:tr>
      <w:tr>
        <w:tblPrEx>
          <w:tblW w:w="0" w:type="auto"/>
          <w:tblInd w:w="296" w:type="dxa"/>
          <w:tblLayout w:type="fixed"/>
          <w:tblCellMar>
            <w:left w:w="108" w:type="dxa"/>
            <w:right w:w="108" w:type="dxa"/>
          </w:tblCellMar>
        </w:tblPrEx>
        <w:trPr>
          <w:gridAfter w:val="5"/>
          <w:wAfter w:w="3634" w:type="dxa"/>
          <w:trHeight w:hRule="exact" w:val="5939"/>
        </w:trPr>
        <w:tc>
          <w:tcPr>
            <w:tcW w:w="745"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6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 </w:t>
            </w:r>
            <w:r>
              <w:rPr>
                <w:rFonts w:ascii="Arial" w:eastAsia="Arial" w:hAnsi="Arial" w:cs="Arial"/>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3218" w:after="0" w:line="268" w:lineRule="atLeast"/>
              <w:ind w:left="0" w:right="0" w:firstLine="0"/>
              <w:jc w:val="both"/>
              <w:rPr>
                <w:rFonts w:ascii="Calibri" w:eastAsia="Calibri" w:hAnsi="Calibri" w:cs="Calibri"/>
                <w:sz w:val="22"/>
                <w:szCs w:val="22"/>
              </w:rPr>
            </w:pPr>
            <w:r>
              <w:rPr>
                <w:rFonts w:ascii="Arial" w:eastAsia="Arial" w:hAnsi="Arial" w:cs="Arial"/>
                <w:b w:val="0"/>
                <w:bCs w:val="0"/>
                <w:i w:val="0"/>
                <w:iCs w:val="0"/>
                <w:strike w:val="0"/>
                <w:color w:val="000000"/>
                <w:spacing w:val="0"/>
                <w:sz w:val="22"/>
                <w:szCs w:val="22"/>
                <w:u w:val="none"/>
                <w:rtl w:val="0"/>
              </w:rPr>
              <w:t>(b)</w:t>
            </w:r>
            <w:r>
              <w:rPr>
                <w:rFonts w:ascii="Calibri" w:eastAsia="Calibri" w:hAnsi="Calibri" w:cs="Calibri"/>
                <w:b w:val="0"/>
                <w:bCs w:val="0"/>
                <w:i w:val="0"/>
                <w:iCs w:val="0"/>
                <w:strike w:val="0"/>
                <w:color w:val="000000"/>
                <w:spacing w:val="0"/>
                <w:sz w:val="22"/>
                <w:szCs w:val="22"/>
                <w:u w:val="none"/>
                <w:rtl w:val="0"/>
              </w:rPr>
              <w:t xml:space="preserve"> </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43" w:type="dxa"/>
            </w:tcMar>
            <w:tcFitText w:val="0"/>
          </w:tcPr>
          <w:p>
            <w:pPr>
              <w:bidi w:val="0"/>
              <w:spacing w:before="63"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mark for a valid use of robotics, and 1 mark for a corresponding example from manufacturing: </w:t>
            </w:r>
          </w:p>
          <w:p>
            <w:pPr>
              <w:bidi w:val="0"/>
              <w:spacing w:before="269" w:after="0" w:line="268" w:lineRule="atLeast"/>
              <w:ind w:left="31"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Indicative content: </w:t>
            </w:r>
          </w:p>
          <w:p>
            <w:pPr>
              <w:numPr>
                <w:ilvl w:val="0"/>
                <w:numId w:val="17"/>
              </w:numPr>
              <w:bidi w:val="0"/>
              <w:spacing w:before="1"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Accurate assembly, e.g. circuit boards. </w:t>
            </w:r>
          </w:p>
          <w:p>
            <w:pPr>
              <w:numPr>
                <w:ilvl w:val="0"/>
                <w:numId w:val="17"/>
              </w:numPr>
              <w:bidi w:val="0"/>
              <w:spacing w:before="1" w:after="0" w:line="267"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Carrying out unhealthy or dangerous activities, e.g. car body welding or spray painting. </w:t>
            </w:r>
          </w:p>
          <w:p>
            <w:pPr>
              <w:numPr>
                <w:ilvl w:val="0"/>
                <w:numId w:val="17"/>
              </w:numPr>
              <w:bidi w:val="0"/>
              <w:spacing w:before="1"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Repetitive operations, e.g. packing food items </w:t>
            </w:r>
            <w:r>
              <w:rPr>
                <w:rFonts w:ascii="Calibri" w:eastAsia="Calibri" w:hAnsi="Calibri" w:cs="Calibri"/>
                <w:b w:val="0"/>
                <w:bCs w:val="0"/>
                <w:i w:val="0"/>
                <w:iCs w:val="0"/>
                <w:strike w:val="0"/>
                <w:color w:val="000000"/>
                <w:spacing w:val="1"/>
                <w:sz w:val="22"/>
                <w:szCs w:val="22"/>
                <w:u w:val="none"/>
                <w:rtl w:val="0"/>
              </w:rPr>
              <w:t>in</w:t>
            </w:r>
            <w:r>
              <w:rPr>
                <w:rFonts w:ascii="Calibri" w:eastAsia="Calibri" w:hAnsi="Calibri" w:cs="Calibri"/>
                <w:b w:val="0"/>
                <w:bCs w:val="0"/>
                <w:i w:val="0"/>
                <w:iCs w:val="0"/>
                <w:strike w:val="0"/>
                <w:color w:val="000000"/>
                <w:spacing w:val="0"/>
                <w:sz w:val="22"/>
                <w:szCs w:val="22"/>
                <w:u w:val="none"/>
                <w:rtl w:val="0"/>
              </w:rPr>
              <w:t xml:space="preserve"> boxes. </w:t>
            </w:r>
          </w:p>
          <w:p>
            <w:pPr>
              <w:numPr>
                <w:ilvl w:val="0"/>
                <w:numId w:val="18"/>
              </w:numPr>
              <w:bidi w:val="0"/>
              <w:spacing w:before="1"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Warehouse functions, e.g. collecting selected items from shelves. </w:t>
            </w:r>
          </w:p>
          <w:p>
            <w:pPr>
              <w:bidi w:val="0"/>
              <w:spacing w:before="49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mark for each valid point, up to 2 marks. </w:t>
            </w:r>
          </w:p>
        </w:tc>
      </w:tr>
    </w:tbl>
    <w:p>
      <w:r>
        <w:rPr>
          <w:b/>
          <w:color w:val="FF0000"/>
          <w:sz w:val="24"/>
        </w:rPr>
        <w:t>This document was truncated here because it was created in the Evaluation Mode.</w:t>
      </w:r>
    </w:p>
    <w:sectPr>
      <w:headerReference w:type="default" r:id="rId10"/>
      <w:footerReference w:type="default" r:id="rId11"/>
      <w:pgSz w:w="11906" w:h="16838"/>
      <w:pgMar w:top="1120" w:right="1104" w:bottom="1500" w:left="1108" w:header="708" w:footer="66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46" w:lineRule="exact"/>
      <w:ind w:left="0" w:right="-200" w:firstLine="0"/>
      <w:jc w:val="both"/>
      <w:rPr>
        <w:rFonts w:ascii="Calibri" w:eastAsia="Calibri" w:hAnsi="Calibri" w:cs="Calibri"/>
        <w:sz w:val="12"/>
        <w:szCs w:val="12"/>
      </w:rPr>
    </w:pPr>
    <w:r>
      <w:rPr>
        <w:rFonts w:ascii="Calibri" w:eastAsia="Calibri" w:hAnsi="Calibri" w:cs="Calibri"/>
        <w:b w:val="0"/>
        <w:bCs w:val="0"/>
        <w:i w:val="0"/>
        <w:iCs w:val="0"/>
        <w:strike w:val="0"/>
        <w:color w:val="000000"/>
        <w:spacing w:val="0"/>
        <w:sz w:val="12"/>
        <w:szCs w:val="12"/>
        <w:u w:val="none"/>
        <w:rtl w:val="0"/>
      </w:rPr>
      <w:t xml:space="preserve">© WJEC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5" w:lineRule="exact"/>
      <w:ind w:left="4784"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5</w:t>
    </w:r>
    <w:r>
      <w:rPr>
        <w:rFonts w:ascii="Arial" w:eastAsia="Arial" w:hAnsi="Arial" w:cs="Arial"/>
        <w:b w:val="0"/>
        <w:bCs w:val="0"/>
        <w:i w:val="0"/>
        <w:iCs w:val="0"/>
        <w:strike w:val="0"/>
        <w:color w:val="000000"/>
        <w:spacing w:val="0"/>
        <w:sz w:val="22"/>
        <w:szCs w:val="22"/>
        <w:u w:val="none"/>
        <w:rtl w:val="0"/>
      </w:rPr>
      <w:fldChar w:fldCharType="end"/>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134" w:lineRule="exact"/>
      <w:ind w:left="332"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88685" cy="3254720"/>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5988685" cy="325472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6155690" cy="3345484"/>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6155690" cy="334548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94"/>
        </w:tabs>
        <w:ind w:left="394"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94"/>
        </w:tabs>
        <w:ind w:left="394"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lowerRoman"/>
      <w:lvlText w:val="(%1)"/>
      <w:lvlJc w:val="left"/>
      <w:pPr>
        <w:tabs>
          <w:tab w:val="num" w:pos="720"/>
        </w:tabs>
        <w:ind w:left="720" w:hanging="720"/>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2"/>
      <w:numFmt w:val="lowerRoman"/>
      <w:lvlText w:val="(%1)"/>
      <w:lvlJc w:val="left"/>
      <w:pPr>
        <w:tabs>
          <w:tab w:val="num" w:pos="720"/>
        </w:tabs>
        <w:ind w:left="720" w:hanging="720"/>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hybridMultilevel"/>
    <w:tmpl w:val="00000007"/>
    <w:lvl w:ilvl="0">
      <w:start w:val="1"/>
      <w:numFmt w:val="bullet"/>
      <w:lvlText w:val="="/>
      <w:lvlJc w:val="left"/>
      <w:pPr>
        <w:tabs>
          <w:tab w:val="num" w:pos="1600"/>
        </w:tabs>
        <w:ind w:left="1600" w:hanging="208"/>
      </w:pPr>
      <w:rPr>
        <w:rFonts w:ascii="Calibri" w:eastAsia="Calibri" w:hAnsi="Calibri" w:cs="Calibri"/>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1700"/>
        </w:tabs>
        <w:ind w:left="1700" w:hanging="398"/>
      </w:pPr>
      <w:rPr>
        <w:rFonts w:ascii="Calibri" w:eastAsia="Calibri" w:hAnsi="Calibri" w:cs="Calibri"/>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lowerRoman"/>
      <w:lvlText w:val="(%1)"/>
      <w:lvlJc w:val="left"/>
      <w:pPr>
        <w:tabs>
          <w:tab w:val="num" w:pos="720"/>
        </w:tabs>
        <w:ind w:left="720" w:hanging="720"/>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2"/>
      <w:numFmt w:val="lowerRoman"/>
      <w:lvlText w:val="(%1)"/>
      <w:lvlJc w:val="left"/>
      <w:pPr>
        <w:tabs>
          <w:tab w:val="num" w:pos="720"/>
        </w:tabs>
        <w:ind w:left="720" w:hanging="720"/>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hybridMultilevel"/>
    <w:tmpl w:val="0000000B"/>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358"/>
        </w:tabs>
        <w:ind w:left="358" w:hanging="358"/>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358"/>
        </w:tabs>
        <w:ind w:left="358" w:hanging="358"/>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374"/>
        </w:tabs>
        <w:ind w:left="374" w:hanging="360"/>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456"/>
        </w:tabs>
        <w:ind w:left="456"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456"/>
        </w:tabs>
        <w:ind w:left="456"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394"/>
        </w:tabs>
        <w:ind w:left="394"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394"/>
        </w:tabs>
        <w:ind w:left="394"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358"/>
        </w:tabs>
        <w:ind w:left="358" w:hanging="358"/>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358"/>
        </w:tabs>
        <w:ind w:left="358" w:hanging="358"/>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358"/>
        </w:tabs>
        <w:ind w:left="358" w:hanging="358"/>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358"/>
        </w:tabs>
        <w:ind w:left="358" w:hanging="358"/>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358"/>
        </w:tabs>
        <w:ind w:left="358" w:hanging="358"/>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358"/>
        </w:tabs>
        <w:ind w:left="358" w:hanging="358"/>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358"/>
        </w:tabs>
        <w:ind w:left="358" w:hanging="358"/>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714"/>
        </w:tabs>
        <w:ind w:left="714" w:hanging="358"/>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450"/>
        </w:tabs>
        <w:ind w:left="45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450"/>
        </w:tabs>
        <w:ind w:left="45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Hall</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554</vt:lpwstr>
  </property>
  <property fmtid="{D5CDD505-2E9C-101B-9397-08002B2CF9AE}" pid="3" name="Company">
    <vt:lpwstr>WJEC</vt:lpwstr>
  </property>
  <property fmtid="{D5CDD505-2E9C-101B-9397-08002B2CF9AE}" pid="4" name="ContentTypeId">
    <vt:lpwstr>0x01010010C06CB299F9CB4CA6D3E3F723C74F53</vt:lpwstr>
  </property>
  <property fmtid="{D5CDD505-2E9C-101B-9397-08002B2CF9AE}" pid="5" name="Order">
    <vt:lpwstr>363200.000000</vt:lpwstr>
  </property>
  <property fmtid="{D5CDD505-2E9C-101B-9397-08002B2CF9AE}" pid="6" name="SourceModified">
    <vt:lpwstr/>
  </property>
</Properties>
</file>