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E45A8" w14:textId="3D171487" w:rsidR="00295155" w:rsidRPr="0050745D" w:rsidRDefault="00ED1813" w:rsidP="00ED1813">
      <w:pPr>
        <w:spacing w:line="240" w:lineRule="auto"/>
        <w:rPr>
          <w:rFonts w:asciiTheme="minorHAnsi" w:hAnsiTheme="minorHAnsi" w:cstheme="minorHAnsi"/>
          <w:b/>
          <w:bCs/>
        </w:rPr>
      </w:pPr>
      <w:r w:rsidRPr="0050745D">
        <w:rPr>
          <w:rFonts w:asciiTheme="minorHAnsi" w:hAnsiTheme="minorHAnsi" w:cstheme="minorHAnsi"/>
          <w:b/>
          <w:bCs/>
        </w:rPr>
        <w:t>MHO</w:t>
      </w:r>
    </w:p>
    <w:p w14:paraId="46558E5A" w14:textId="04AA520C" w:rsidR="00ED1813" w:rsidRDefault="008A7834" w:rsidP="00ED181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Consistent revenue growth</w:t>
      </w:r>
    </w:p>
    <w:p w14:paraId="151A5441" w14:textId="73E10638" w:rsidR="008A7834" w:rsidRDefault="008A7834" w:rsidP="00ED181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Low P/E and high B/M</w:t>
      </w:r>
    </w:p>
    <w:p w14:paraId="1AB88C54" w14:textId="58F2F7A4" w:rsidR="00A207C3" w:rsidRDefault="00A207C3" w:rsidP="00ED181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Constant growth </w:t>
      </w:r>
      <w:r w:rsidR="00455253">
        <w:rPr>
          <w:rFonts w:asciiTheme="minorHAnsi" w:hAnsiTheme="minorHAnsi" w:cstheme="minorHAnsi"/>
        </w:rPr>
        <w:t>despite COVID – will need to evaluate for valuation model</w:t>
      </w:r>
    </w:p>
    <w:p w14:paraId="7C13445D" w14:textId="53A70021" w:rsidR="00455253" w:rsidRDefault="008402BB" w:rsidP="00ED1813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Fairly easy to forecast</w:t>
      </w:r>
    </w:p>
    <w:p w14:paraId="197F5865" w14:textId="58F8A9B8" w:rsidR="00ED1813" w:rsidRDefault="00ED1813" w:rsidP="00ED1813">
      <w:pPr>
        <w:spacing w:line="240" w:lineRule="auto"/>
        <w:rPr>
          <w:rFonts w:asciiTheme="minorHAnsi" w:hAnsiTheme="minorHAnsi" w:cstheme="minorHAnsi"/>
        </w:rPr>
      </w:pPr>
    </w:p>
    <w:p w14:paraId="5693DA99" w14:textId="746982F8" w:rsidR="00ED1813" w:rsidRPr="0050745D" w:rsidRDefault="00ED1813" w:rsidP="00ED1813">
      <w:pPr>
        <w:spacing w:line="240" w:lineRule="auto"/>
        <w:rPr>
          <w:rFonts w:asciiTheme="minorHAnsi" w:hAnsiTheme="minorHAnsi" w:cstheme="minorHAnsi"/>
          <w:b/>
          <w:bCs/>
        </w:rPr>
      </w:pPr>
      <w:r w:rsidRPr="0050745D">
        <w:rPr>
          <w:rFonts w:asciiTheme="minorHAnsi" w:hAnsiTheme="minorHAnsi" w:cstheme="minorHAnsi"/>
          <w:b/>
          <w:bCs/>
        </w:rPr>
        <w:t>AAN</w:t>
      </w:r>
    </w:p>
    <w:p w14:paraId="3CA55180" w14:textId="0332EB85" w:rsidR="00ED1813" w:rsidRDefault="00ED1813" w:rsidP="00ED1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Potentially overvalued due to screenings (high PE and low BM)</w:t>
      </w:r>
    </w:p>
    <w:p w14:paraId="1DFB08AF" w14:textId="69F37A3C" w:rsidR="00ED1813" w:rsidRDefault="00ED1813" w:rsidP="00ED1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Increasing revs and increasing costs, overtime looks like NI will go negative</w:t>
      </w:r>
    </w:p>
    <w:p w14:paraId="17919E84" w14:textId="5B8D37EA" w:rsidR="005226B3" w:rsidRPr="005226B3" w:rsidRDefault="005226B3" w:rsidP="00ED1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 w:rsidRPr="005226B3">
        <w:rPr>
          <w:rFonts w:asciiTheme="minorHAnsi" w:hAnsiTheme="minorHAnsi" w:cstheme="minorHAnsi"/>
        </w:rPr>
        <w:t xml:space="preserve">Suffer </w:t>
      </w:r>
      <w:r>
        <w:rPr>
          <w:rFonts w:asciiTheme="minorHAnsi" w:hAnsiTheme="minorHAnsi" w:cstheme="minorHAnsi"/>
        </w:rPr>
        <w:t xml:space="preserve">from high operating costs, which minimize their </w:t>
      </w:r>
      <w:r w:rsidR="0050745D">
        <w:rPr>
          <w:rFonts w:asciiTheme="minorHAnsi" w:hAnsiTheme="minorHAnsi" w:cstheme="minorHAnsi"/>
        </w:rPr>
        <w:t>GP margin</w:t>
      </w:r>
    </w:p>
    <w:p w14:paraId="0ED24AAD" w14:textId="63DB63E9" w:rsidR="00ED1813" w:rsidRDefault="00ED1813" w:rsidP="00ED1813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Operating expenses corrected</w:t>
      </w:r>
    </w:p>
    <w:p w14:paraId="5D2E3BB0" w14:textId="6CCFD442" w:rsidR="00D82DD4" w:rsidRPr="00AE5043" w:rsidRDefault="00AE5043" w:rsidP="00D82DD4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Check on </w:t>
      </w:r>
    </w:p>
    <w:p w14:paraId="5C79D4F7" w14:textId="77777777" w:rsidR="00565AA7" w:rsidRDefault="00565AA7" w:rsidP="00D82DD4">
      <w:pPr>
        <w:spacing w:line="240" w:lineRule="auto"/>
        <w:rPr>
          <w:rFonts w:asciiTheme="minorHAnsi" w:hAnsiTheme="minorHAnsi" w:cstheme="minorHAnsi"/>
        </w:rPr>
      </w:pPr>
    </w:p>
    <w:p w14:paraId="0E2AE9E8" w14:textId="63776AFC" w:rsidR="00565AA7" w:rsidRDefault="00565AA7" w:rsidP="00565AA7">
      <w:pPr>
        <w:pBdr>
          <w:bottom w:val="single" w:sz="4" w:space="1" w:color="auto"/>
        </w:pBdr>
        <w:spacing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Screening Stocks</w:t>
      </w:r>
    </w:p>
    <w:p w14:paraId="29B16834" w14:textId="48EBF14E" w:rsidR="00565AA7" w:rsidRDefault="00565AA7" w:rsidP="00D82DD4">
      <w:pPr>
        <w:spacing w:line="240" w:lineRule="auto"/>
        <w:rPr>
          <w:rFonts w:asciiTheme="minorHAnsi" w:hAnsiTheme="minorHAnsi" w:cstheme="minorHAnsi"/>
        </w:rPr>
      </w:pPr>
    </w:p>
    <w:p w14:paraId="1E95148E" w14:textId="546AE48F" w:rsidR="00565AA7" w:rsidRPr="0050745D" w:rsidRDefault="00565AA7" w:rsidP="00D82DD4">
      <w:pPr>
        <w:spacing w:line="240" w:lineRule="auto"/>
        <w:rPr>
          <w:rFonts w:asciiTheme="minorHAnsi" w:hAnsiTheme="minorHAnsi" w:cstheme="minorHAnsi"/>
          <w:b/>
          <w:bCs/>
        </w:rPr>
      </w:pPr>
      <w:r w:rsidRPr="0050745D">
        <w:rPr>
          <w:rFonts w:asciiTheme="minorHAnsi" w:hAnsiTheme="minorHAnsi" w:cstheme="minorHAnsi"/>
          <w:b/>
          <w:bCs/>
        </w:rPr>
        <w:t>General</w:t>
      </w:r>
    </w:p>
    <w:p w14:paraId="23CF1C8B" w14:textId="0593D6C3" w:rsidR="00565AA7" w:rsidRDefault="00565AA7" w:rsidP="00565AA7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Market has </w:t>
      </w:r>
      <w:proofErr w:type="gramStart"/>
      <w:r>
        <w:rPr>
          <w:rFonts w:asciiTheme="minorHAnsi" w:hAnsiTheme="minorHAnsi" w:cstheme="minorHAnsi"/>
        </w:rPr>
        <w:t>greatly impacted</w:t>
      </w:r>
      <w:proofErr w:type="gramEnd"/>
      <w:r>
        <w:rPr>
          <w:rFonts w:asciiTheme="minorHAnsi" w:hAnsiTheme="minorHAnsi" w:cstheme="minorHAnsi"/>
        </w:rPr>
        <w:t xml:space="preserve"> these stocks revenues, which may have </w:t>
      </w:r>
      <w:r w:rsidR="00431C87">
        <w:rPr>
          <w:rFonts w:asciiTheme="minorHAnsi" w:hAnsiTheme="minorHAnsi" w:cstheme="minorHAnsi"/>
        </w:rPr>
        <w:t>led</w:t>
      </w:r>
      <w:r>
        <w:rPr>
          <w:rFonts w:asciiTheme="minorHAnsi" w:hAnsiTheme="minorHAnsi" w:cstheme="minorHAnsi"/>
        </w:rPr>
        <w:t xml:space="preserve"> to such low forward PE’s. If we ex</w:t>
      </w:r>
      <w:r w:rsidR="00431C87">
        <w:rPr>
          <w:rFonts w:asciiTheme="minorHAnsi" w:hAnsiTheme="minorHAnsi" w:cstheme="minorHAnsi"/>
        </w:rPr>
        <w:t>pect pent up demand, then there could be potential for undervalued assets</w:t>
      </w:r>
    </w:p>
    <w:p w14:paraId="13A2B509" w14:textId="41CA464D" w:rsidR="008402BB" w:rsidRPr="00565AA7" w:rsidRDefault="007014C5" w:rsidP="00565AA7">
      <w:pPr>
        <w:pStyle w:val="ListParagraph"/>
        <w:numPr>
          <w:ilvl w:val="0"/>
          <w:numId w:val="1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Forecasted</w:t>
      </w:r>
      <w:r w:rsidR="008402BB">
        <w:rPr>
          <w:rFonts w:asciiTheme="minorHAnsi" w:hAnsiTheme="minorHAnsi" w:cstheme="minorHAnsi"/>
        </w:rPr>
        <w:t xml:space="preserve"> current and LT balance sheet items for </w:t>
      </w:r>
      <w:r>
        <w:rPr>
          <w:rFonts w:asciiTheme="minorHAnsi" w:hAnsiTheme="minorHAnsi" w:cstheme="minorHAnsi"/>
        </w:rPr>
        <w:t xml:space="preserve">timeliness </w:t>
      </w:r>
    </w:p>
    <w:p w14:paraId="02F27E09" w14:textId="77777777" w:rsidR="00565AA7" w:rsidRDefault="00565AA7" w:rsidP="00D82DD4">
      <w:pPr>
        <w:spacing w:line="240" w:lineRule="auto"/>
        <w:rPr>
          <w:rFonts w:asciiTheme="minorHAnsi" w:hAnsiTheme="minorHAnsi" w:cstheme="minorHAnsi"/>
        </w:rPr>
      </w:pPr>
    </w:p>
    <w:p w14:paraId="480EE745" w14:textId="28498EF9" w:rsidR="00D82DD4" w:rsidRPr="0050745D" w:rsidRDefault="00D82DD4" w:rsidP="00D82DD4">
      <w:pPr>
        <w:spacing w:line="240" w:lineRule="auto"/>
        <w:rPr>
          <w:rFonts w:asciiTheme="minorHAnsi" w:hAnsiTheme="minorHAnsi" w:cstheme="minorHAnsi"/>
          <w:b/>
          <w:bCs/>
        </w:rPr>
      </w:pPr>
      <w:r w:rsidRPr="0050745D">
        <w:rPr>
          <w:rFonts w:asciiTheme="minorHAnsi" w:hAnsiTheme="minorHAnsi" w:cstheme="minorHAnsi"/>
          <w:b/>
          <w:bCs/>
        </w:rPr>
        <w:t>CATO</w:t>
      </w:r>
    </w:p>
    <w:p w14:paraId="0D359649" w14:textId="3C94BC1D" w:rsidR="004A6B5F" w:rsidRDefault="004A6B5F" w:rsidP="00D82DD4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Overall simple to forecast – basic driver sets from any financial modeling class</w:t>
      </w:r>
    </w:p>
    <w:p w14:paraId="310188B7" w14:textId="78F14E0A" w:rsidR="004A6B5F" w:rsidRDefault="004A6B5F" w:rsidP="00D82DD4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key is understanding how the market could </w:t>
      </w:r>
      <w:r w:rsidR="001654DA">
        <w:rPr>
          <w:rFonts w:asciiTheme="minorHAnsi" w:hAnsiTheme="minorHAnsi" w:cstheme="minorHAnsi"/>
        </w:rPr>
        <w:t>affect them</w:t>
      </w:r>
    </w:p>
    <w:p w14:paraId="3428F38A" w14:textId="1362AE21" w:rsidR="004A6B5F" w:rsidRDefault="004A6B5F" w:rsidP="004A6B5F">
      <w:pPr>
        <w:pStyle w:val="ListParagraph"/>
        <w:numPr>
          <w:ilvl w:val="1"/>
          <w:numId w:val="3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Someone mentioned looking into market factors that will affect revenues – which I plan to do. Right </w:t>
      </w:r>
      <w:r w:rsidR="001654DA">
        <w:rPr>
          <w:rFonts w:asciiTheme="minorHAnsi" w:hAnsiTheme="minorHAnsi" w:cstheme="minorHAnsi"/>
        </w:rPr>
        <w:t>now,</w:t>
      </w:r>
      <w:r>
        <w:rPr>
          <w:rFonts w:asciiTheme="minorHAnsi" w:hAnsiTheme="minorHAnsi" w:cstheme="minorHAnsi"/>
        </w:rPr>
        <w:t xml:space="preserve"> just have the option for relevant effects</w:t>
      </w:r>
    </w:p>
    <w:p w14:paraId="35FDB5D6" w14:textId="6B78F236" w:rsidR="007D5379" w:rsidRPr="004A6B5F" w:rsidRDefault="00EB1B98" w:rsidP="00D82DD4">
      <w:pPr>
        <w:pStyle w:val="ListParagraph"/>
        <w:numPr>
          <w:ilvl w:val="0"/>
          <w:numId w:val="3"/>
        </w:numPr>
        <w:spacing w:line="240" w:lineRule="auto"/>
        <w:rPr>
          <w:rFonts w:asciiTheme="minorHAnsi" w:hAnsiTheme="minorHAnsi" w:cstheme="minorHAnsi"/>
        </w:rPr>
      </w:pPr>
      <w:r w:rsidRPr="004A6B5F">
        <w:rPr>
          <w:rFonts w:asciiTheme="minorHAnsi" w:hAnsiTheme="minorHAnsi" w:cstheme="minorHAnsi"/>
        </w:rPr>
        <w:t xml:space="preserve">Could begin going negative if </w:t>
      </w:r>
      <w:proofErr w:type="spellStart"/>
      <w:r w:rsidR="0050745D" w:rsidRPr="004A6B5F">
        <w:rPr>
          <w:rFonts w:asciiTheme="minorHAnsi" w:hAnsiTheme="minorHAnsi" w:cstheme="minorHAnsi"/>
        </w:rPr>
        <w:t>covid</w:t>
      </w:r>
      <w:proofErr w:type="spellEnd"/>
      <w:r w:rsidR="0050745D" w:rsidRPr="004A6B5F">
        <w:rPr>
          <w:rFonts w:asciiTheme="minorHAnsi" w:hAnsiTheme="minorHAnsi" w:cstheme="minorHAnsi"/>
        </w:rPr>
        <w:t xml:space="preserve"> like assumptions </w:t>
      </w:r>
      <w:r w:rsidRPr="004A6B5F">
        <w:rPr>
          <w:rFonts w:asciiTheme="minorHAnsi" w:hAnsiTheme="minorHAnsi" w:cstheme="minorHAnsi"/>
        </w:rPr>
        <w:t>continue</w:t>
      </w:r>
      <w:r w:rsidR="0022023E" w:rsidRPr="004A6B5F">
        <w:rPr>
          <w:rFonts w:asciiTheme="minorHAnsi" w:hAnsiTheme="minorHAnsi" w:cstheme="minorHAnsi"/>
        </w:rPr>
        <w:t>, eating away at balance sheet items and RE</w:t>
      </w:r>
    </w:p>
    <w:p w14:paraId="69497530" w14:textId="77777777" w:rsidR="00D006F4" w:rsidRPr="00D006F4" w:rsidRDefault="00D006F4" w:rsidP="00D006F4">
      <w:pPr>
        <w:pStyle w:val="ListParagraph"/>
        <w:spacing w:line="240" w:lineRule="auto"/>
        <w:rPr>
          <w:rFonts w:asciiTheme="minorHAnsi" w:hAnsiTheme="minorHAnsi" w:cstheme="minorHAnsi"/>
        </w:rPr>
      </w:pPr>
    </w:p>
    <w:p w14:paraId="4122D30F" w14:textId="15D8E4C4" w:rsidR="00A85A9E" w:rsidRPr="004A6B5F" w:rsidRDefault="00863AD4" w:rsidP="00A85A9E">
      <w:pPr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GPI</w:t>
      </w:r>
    </w:p>
    <w:p w14:paraId="4B3E132A" w14:textId="6EBDF8D9" w:rsidR="003A4C1E" w:rsidRDefault="00C51FE0" w:rsidP="00A85A9E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 w:rsidRPr="003A4C1E">
        <w:rPr>
          <w:rFonts w:asciiTheme="minorHAnsi" w:hAnsiTheme="minorHAnsi" w:cstheme="minorHAnsi"/>
        </w:rPr>
        <w:t xml:space="preserve">Tight margins on sales, but </w:t>
      </w:r>
      <w:r w:rsidR="003A4C1E" w:rsidRPr="003A4C1E">
        <w:rPr>
          <w:rFonts w:asciiTheme="minorHAnsi" w:hAnsiTheme="minorHAnsi" w:cstheme="minorHAnsi"/>
        </w:rPr>
        <w:t>have done well through market shift</w:t>
      </w:r>
    </w:p>
    <w:p w14:paraId="090082E3" w14:textId="500DCBD0" w:rsidR="003A4C1E" w:rsidRPr="003A4C1E" w:rsidRDefault="003A4C1E" w:rsidP="00A85A9E">
      <w:pPr>
        <w:pStyle w:val="ListParagraph"/>
        <w:numPr>
          <w:ilvl w:val="0"/>
          <w:numId w:val="4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Even if COVID assumptions were to recur, their earnings would be </w:t>
      </w:r>
      <w:r w:rsidR="00B6508A">
        <w:rPr>
          <w:rFonts w:asciiTheme="minorHAnsi" w:hAnsiTheme="minorHAnsi" w:cstheme="minorHAnsi"/>
        </w:rPr>
        <w:t>positive</w:t>
      </w:r>
    </w:p>
    <w:p w14:paraId="22C91D94" w14:textId="77777777" w:rsidR="00223089" w:rsidRDefault="00223089" w:rsidP="00223089">
      <w:pPr>
        <w:pStyle w:val="ListParagraph"/>
        <w:spacing w:line="240" w:lineRule="auto"/>
        <w:rPr>
          <w:rFonts w:asciiTheme="minorHAnsi" w:hAnsiTheme="minorHAnsi" w:cstheme="minorHAnsi"/>
        </w:rPr>
      </w:pPr>
      <w:bookmarkStart w:id="0" w:name="_GoBack"/>
      <w:bookmarkEnd w:id="0"/>
    </w:p>
    <w:p w14:paraId="680C566D" w14:textId="77777777" w:rsidR="00223089" w:rsidRDefault="00223089" w:rsidP="00223089">
      <w:pPr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G-III</w:t>
      </w:r>
    </w:p>
    <w:p w14:paraId="3C5C7DC6" w14:textId="77777777" w:rsidR="00223089" w:rsidRDefault="00223089" w:rsidP="00223089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Very cyclical quarters</w:t>
      </w:r>
    </w:p>
    <w:p w14:paraId="4351D72B" w14:textId="77777777" w:rsidR="00223089" w:rsidRDefault="00223089" w:rsidP="00223089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Highly effected by downturn</w:t>
      </w:r>
    </w:p>
    <w:p w14:paraId="35B855FA" w14:textId="51FA4836" w:rsidR="00223089" w:rsidRDefault="00223089" w:rsidP="00223089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D006F4">
        <w:rPr>
          <w:rFonts w:asciiTheme="minorHAnsi" w:hAnsiTheme="minorHAnsi" w:cstheme="minorHAnsi"/>
        </w:rPr>
        <w:t>Next earnings report will be interesting to see how performance varies from past</w:t>
      </w:r>
    </w:p>
    <w:p w14:paraId="694A3943" w14:textId="77777777" w:rsidR="00C13986" w:rsidRDefault="00C13986" w:rsidP="00C13986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 correlation between current balance sheet items and percent of sales</w:t>
      </w:r>
    </w:p>
    <w:p w14:paraId="09B1139E" w14:textId="71CABE75" w:rsidR="00C13986" w:rsidRPr="00C13986" w:rsidRDefault="00C13986" w:rsidP="00223089">
      <w:pPr>
        <w:pStyle w:val="ListParagraph"/>
        <w:numPr>
          <w:ilvl w:val="0"/>
          <w:numId w:val="5"/>
        </w:numPr>
        <w:spacing w:line="240" w:lineRule="auto"/>
        <w:rPr>
          <w:rFonts w:asciiTheme="minorHAnsi" w:hAnsiTheme="minorHAnsi" w:cstheme="minorHAnsi"/>
        </w:rPr>
      </w:pPr>
      <w:r w:rsidRPr="00C13986">
        <w:rPr>
          <w:rFonts w:asciiTheme="minorHAnsi" w:hAnsiTheme="minorHAnsi" w:cstheme="minorHAnsi"/>
        </w:rPr>
        <w:t>Additional Paid in capital decreasing – interesting relationship</w:t>
      </w:r>
    </w:p>
    <w:p w14:paraId="144FBDAC" w14:textId="77777777" w:rsidR="00C4251E" w:rsidRDefault="00C4251E" w:rsidP="00C4251E">
      <w:pPr>
        <w:spacing w:line="240" w:lineRule="auto"/>
        <w:rPr>
          <w:rFonts w:asciiTheme="minorHAnsi" w:hAnsiTheme="minorHAnsi" w:cstheme="minorHAnsi"/>
          <w:b/>
          <w:bCs/>
        </w:rPr>
      </w:pPr>
    </w:p>
    <w:p w14:paraId="615EFBF7" w14:textId="522C34F1" w:rsidR="00C4251E" w:rsidRDefault="00C4251E" w:rsidP="00C4251E">
      <w:pPr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GCO</w:t>
      </w:r>
    </w:p>
    <w:p w14:paraId="04F7EA01" w14:textId="3B4A8CFA" w:rsidR="00C4251E" w:rsidRDefault="00C4251E" w:rsidP="00C4251E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High COGS in downturn</w:t>
      </w:r>
    </w:p>
    <w:p w14:paraId="23466304" w14:textId="3527F79D" w:rsidR="00625548" w:rsidRDefault="00332AF1" w:rsidP="00625548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625548">
        <w:rPr>
          <w:rFonts w:asciiTheme="minorHAnsi" w:hAnsiTheme="minorHAnsi" w:cstheme="minorHAnsi"/>
        </w:rPr>
        <w:t xml:space="preserve">High recurring debt – so added in ability to see if </w:t>
      </w:r>
      <w:r w:rsidR="00156E58" w:rsidRPr="00625548">
        <w:rPr>
          <w:rFonts w:asciiTheme="minorHAnsi" w:hAnsiTheme="minorHAnsi" w:cstheme="minorHAnsi"/>
        </w:rPr>
        <w:t>will move forward</w:t>
      </w:r>
    </w:p>
    <w:p w14:paraId="5953041F" w14:textId="6C8B3A0C" w:rsidR="00625548" w:rsidRDefault="00625548" w:rsidP="00625548">
      <w:pPr>
        <w:spacing w:line="240" w:lineRule="auto"/>
        <w:rPr>
          <w:rFonts w:asciiTheme="minorHAnsi" w:hAnsiTheme="minorHAnsi" w:cstheme="minorHAnsi"/>
        </w:rPr>
      </w:pPr>
    </w:p>
    <w:p w14:paraId="343EC65C" w14:textId="77777777" w:rsidR="00625548" w:rsidRPr="00625548" w:rsidRDefault="00625548" w:rsidP="00625548">
      <w:pPr>
        <w:spacing w:line="240" w:lineRule="auto"/>
        <w:rPr>
          <w:rFonts w:asciiTheme="minorHAnsi" w:hAnsiTheme="minorHAnsi" w:cstheme="minorHAnsi"/>
        </w:rPr>
      </w:pPr>
    </w:p>
    <w:sectPr w:rsidR="00625548" w:rsidRPr="00625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2E6E"/>
    <w:multiLevelType w:val="hybridMultilevel"/>
    <w:tmpl w:val="D4F8E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0A53"/>
    <w:multiLevelType w:val="hybridMultilevel"/>
    <w:tmpl w:val="B70C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74BB6"/>
    <w:multiLevelType w:val="hybridMultilevel"/>
    <w:tmpl w:val="7F36B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6770E"/>
    <w:multiLevelType w:val="hybridMultilevel"/>
    <w:tmpl w:val="53D8D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3481B"/>
    <w:multiLevelType w:val="hybridMultilevel"/>
    <w:tmpl w:val="D76A8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B41A5"/>
    <w:multiLevelType w:val="hybridMultilevel"/>
    <w:tmpl w:val="3E689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NTcyNjMxNbU0NTZT0lEKTi0uzszPAykwrAUAQjug4CwAAAA="/>
  </w:docVars>
  <w:rsids>
    <w:rsidRoot w:val="00ED1813"/>
    <w:rsid w:val="00156E58"/>
    <w:rsid w:val="001654DA"/>
    <w:rsid w:val="0022023E"/>
    <w:rsid w:val="00223089"/>
    <w:rsid w:val="0029070C"/>
    <w:rsid w:val="002C7157"/>
    <w:rsid w:val="00332AF1"/>
    <w:rsid w:val="003A4C1E"/>
    <w:rsid w:val="00431C87"/>
    <w:rsid w:val="00455253"/>
    <w:rsid w:val="004A6B5F"/>
    <w:rsid w:val="004B12F0"/>
    <w:rsid w:val="0050745D"/>
    <w:rsid w:val="005226B3"/>
    <w:rsid w:val="00565AA7"/>
    <w:rsid w:val="00625548"/>
    <w:rsid w:val="007014C5"/>
    <w:rsid w:val="007D5379"/>
    <w:rsid w:val="008402BB"/>
    <w:rsid w:val="00863AD4"/>
    <w:rsid w:val="0087690D"/>
    <w:rsid w:val="008A7834"/>
    <w:rsid w:val="00941C8B"/>
    <w:rsid w:val="00A207C3"/>
    <w:rsid w:val="00A85A9E"/>
    <w:rsid w:val="00AE353A"/>
    <w:rsid w:val="00AE5043"/>
    <w:rsid w:val="00B6508A"/>
    <w:rsid w:val="00C13986"/>
    <w:rsid w:val="00C4251E"/>
    <w:rsid w:val="00C51FE0"/>
    <w:rsid w:val="00D006F4"/>
    <w:rsid w:val="00D82DD4"/>
    <w:rsid w:val="00E801E2"/>
    <w:rsid w:val="00E831B7"/>
    <w:rsid w:val="00E94A28"/>
    <w:rsid w:val="00EB1B98"/>
    <w:rsid w:val="00ED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5443"/>
  <w15:chartTrackingRefBased/>
  <w15:docId w15:val="{3DB2DC6B-6751-4EB8-87DC-3D876B02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597F8CCAC22A44A15B17FDC2F22940" ma:contentTypeVersion="4" ma:contentTypeDescription="Create a new document." ma:contentTypeScope="" ma:versionID="a1580ca301b4181431a53ce84df76c26">
  <xsd:schema xmlns:xsd="http://www.w3.org/2001/XMLSchema" xmlns:xs="http://www.w3.org/2001/XMLSchema" xmlns:p="http://schemas.microsoft.com/office/2006/metadata/properties" xmlns:ns2="36abb409-a4e2-4f01-93e5-51e136a2f211" targetNamespace="http://schemas.microsoft.com/office/2006/metadata/properties" ma:root="true" ma:fieldsID="2b38813b0d9a50e9d226e8b40486e391" ns2:_="">
    <xsd:import namespace="36abb409-a4e2-4f01-93e5-51e136a2f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bb409-a4e2-4f01-93e5-51e136a2f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C87C17-C4E1-4A96-8109-B57F159DC1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abb409-a4e2-4f01-93e5-51e136a2f2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F6FE8C-0338-4B74-A90A-E339E35375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3A885C-8846-40EB-9E59-299B0432E1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Carpenter, Daniel B.</dc:creator>
  <cp:keywords/>
  <dc:description/>
  <cp:lastModifiedBy>Carpenter, Daniel B.</cp:lastModifiedBy>
  <cp:revision>35</cp:revision>
  <dcterms:created xsi:type="dcterms:W3CDTF">2020-10-08T19:00:00Z</dcterms:created>
  <dcterms:modified xsi:type="dcterms:W3CDTF">2020-10-08T20:42:00Z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0x0101003D597F8CCAC22A44A15B17FDC2F22940</vt:lpwstr>
  </property>
</Properties>
</file>