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0"/>
      </w:pPr>
    </w:p>
    <w:p>
      <w:pPr>
        <w:spacing w:after="400"/>
        <w:jc w:val="center"/>
      </w:pPr>
      <w:r>
        <w:rPr>
          <w:rFonts w:ascii="Times New Roman" w:cs="Times New Roman" w:eastAsia="Times New Roman" w:hAnsi="Times New Roman"/>
          <w:smallCaps/>
          <w:color w:val="C19A6B"/>
          <w:sz w:val="28"/>
          <w:szCs w:val="28"/>
        </w:rPr>
        <w:t xml:space="preserve">UNIVERSO DE ALYNDRAS</w:t>
      </w:r>
    </w:p>
    <w:p>
      <w:pPr>
        <w:spacing w:after="200"/>
        <w:jc w:val="center"/>
      </w:pPr>
      <w:r>
        <w:rPr>
          <w:color w:val="C19A6B"/>
          <w:sz w:val="24"/>
          <w:szCs w:val="24"/>
        </w:rPr>
        <w:t xml:space="preserve">━━━━━━━━━━━━━━━━━━━━━━━━━━━━━━━━━</w:t>
      </w:r>
    </w:p>
    <w:p>
      <w:pPr>
        <w:spacing w:after="400"/>
        <w:jc w:val="center"/>
      </w:pPr>
      <w:r>
        <w:rPr>
          <w:rFonts w:ascii="Times New Roman" w:cs="Times New Roman" w:eastAsia="Times New Roman" w:hAnsi="Times New Roman"/>
          <w:b/>
          <w:bCs/>
          <w:color w:val="26211F"/>
          <w:sz w:val="72"/>
          <w:szCs w:val="72"/>
        </w:rPr>
        <w:t xml:space="preserve">ILYOS E NYXALOR</w:t>
      </w:r>
    </w:p>
    <w:p>
      <w:pPr>
        <w:spacing w:after="200"/>
        <w:jc w:val="center"/>
      </w:pPr>
      <w:r>
        <w:rPr>
          <w:rFonts w:ascii="Times New Roman" w:cs="Times New Roman" w:eastAsia="Times New Roman" w:hAnsi="Times New Roman"/>
          <w:i/>
          <w:iCs/>
          <w:color w:val="6B6361"/>
          <w:sz w:val="32"/>
          <w:szCs w:val="32"/>
        </w:rPr>
        <w:t xml:space="preserve">Os Filhos Legítimos da Árvore Primordial</w:t>
      </w:r>
    </w:p>
    <w:p>
      <w:pPr>
        <w:spacing w:after="600"/>
        <w:jc w:val="center"/>
      </w:pPr>
      <w:r>
        <w:rPr>
          <w:rFonts w:ascii="Times New Roman" w:cs="Times New Roman" w:eastAsia="Times New Roman" w:hAnsi="Times New Roman"/>
          <w:color w:val="C19A6B"/>
          <w:sz w:val="24"/>
          <w:szCs w:val="24"/>
        </w:rPr>
        <w:t xml:space="preserve">Luz e Trevas • Criação e Mistério • Irmãos e Inimigos</w:t>
      </w:r>
    </w:p>
    <w:p>
      <w:pPr>
        <w:spacing w:before="4000"/>
        <w:jc w:val="center"/>
      </w:pPr>
      <w:r>
        <w:rPr>
          <w:rFonts w:ascii="Times New Roman" w:cs="Times New Roman" w:eastAsia="Times New Roman" w:hAnsi="Times New Roman"/>
          <w:i/>
          <w:iCs/>
          <w:color w:val="6B6361"/>
          <w:sz w:val="22"/>
          <w:szCs w:val="22"/>
        </w:rPr>
        <w:t xml:space="preserve">Documento de Referência para Continuidade Narrativa</w:t>
      </w:r>
    </w:p>
    <w:p>
      <w:pPr>
        <w:spacing w:before="200"/>
        <w:jc w:val="center"/>
      </w:pPr>
      <w:r>
        <w:rPr>
          <w:rFonts w:ascii="Times New Roman" w:cs="Times New Roman" w:eastAsia="Times New Roman" w:hAnsi="Times New Roman"/>
          <w:color w:val="6B6361"/>
          <w:sz w:val="22"/>
          <w:szCs w:val="22"/>
        </w:rPr>
        <w:t xml:space="preserve">Daniel — Criador de Alyndras</w:t>
      </w:r>
    </w:p>
    <w:p>
      <w:r>
        <w:br w:type="page"/>
      </w:r>
    </w:p>
    <w:p>
      <w:pPr>
        <w:sectPr>
          <w:pgSz w:w="11906" w:h="16838" w:orient="portrait"/>
          <w:pgMar w:top="0" w:right="0" w:bottom="0" w:left="0" w:header="708" w:footer="708" w:gutter="0"/>
          <w:pgNumType/>
          <w:docGrid w:linePitch="360"/>
        </w:sectPr>
      </w:pPr>
    </w:p>
    <w:p>
      <w:pPr>
        <w:pStyle w:val="Heading1"/>
      </w:pPr>
      <w:r>
        <w:t xml:space="preserve">Sumário</w:t>
      </w:r>
    </w:p>
    <w:sdt>
      <w:sdtPr>
        <w:alias w:val="Sumário"/>
      </w:sdtPr>
      <w:sdtContent>
        <w:p>
          <w:r>
            <w:fldChar w:fldCharType="begin" w:dirty="true"/>
            <w:instrText xml:space="preserve">TOC \h \o "1-3"</w:instrText>
            <w:fldChar w:fldCharType="separate"/>
          </w:r>
        </w:p>
        <w:p>
          <w:pPr>
            <w:pStyle w:val="9"/>
            <w:tabs>
              <w:tab w:val="right" w:leader="dot" w:pos="9026"/>
            </w:tabs>
          </w:pPr>
          <w:r>
            <w:t>1. Visão Geral</w:t>
          </w:r>
          <w:r>
            <w:tab/>
          </w:r>
          <w:r>
            <w:t>1</w:t>
          </w:r>
        </w:p>
        <w:p>
          <w:pPr>
            <w:pStyle w:val="9"/>
            <w:tabs>
              <w:tab w:val="right" w:leader="dot" w:pos="9026"/>
            </w:tabs>
          </w:pPr>
          <w:r>
            <w:t>2. A Origem — O Fruto da Existência</w:t>
          </w:r>
          <w:r>
            <w:tab/>
          </w:r>
          <w:r>
            <w:t>2</w:t>
          </w:r>
        </w:p>
        <w:p>
          <w:pPr>
            <w:pStyle w:val="11"/>
            <w:ind w:left="360"/>
            <w:tabs>
              <w:tab w:val="right" w:leader="dot" w:pos="9026"/>
            </w:tabs>
          </w:pPr>
          <w:r>
            <w:t>2.1 A Transformação de Yggorath</w:t>
          </w:r>
          <w:r>
            <w:tab/>
          </w:r>
          <w:r>
            <w:t>2</w:t>
          </w:r>
        </w:p>
        <w:p>
          <w:pPr>
            <w:pStyle w:val="11"/>
            <w:ind w:left="360"/>
            <w:tabs>
              <w:tab w:val="right" w:leader="dot" w:pos="9026"/>
            </w:tabs>
          </w:pPr>
          <w:r>
            <w:t>2.2 A Criação dos Filhos Legítimos</w:t>
          </w:r>
          <w:r>
            <w:tab/>
          </w:r>
          <w:r>
            <w:t>3</w:t>
          </w:r>
        </w:p>
        <w:p>
          <w:pPr>
            <w:pStyle w:val="9"/>
            <w:tabs>
              <w:tab w:val="right" w:leader="dot" w:pos="9026"/>
            </w:tabs>
          </w:pPr>
          <w:r>
            <w:t>3. Ilyos — O Senhor da Luz</w:t>
          </w:r>
          <w:r>
            <w:tab/>
          </w:r>
          <w:r>
            <w:t>4</w:t>
          </w:r>
        </w:p>
        <w:p>
          <w:pPr>
            <w:pStyle w:val="11"/>
            <w:ind w:left="360"/>
            <w:tabs>
              <w:tab w:val="right" w:leader="dot" w:pos="9026"/>
            </w:tabs>
          </w:pPr>
          <w:r>
            <w:t>3.1 Natureza e Essência</w:t>
          </w:r>
          <w:r>
            <w:tab/>
          </w:r>
          <w:r>
            <w:t>4</w:t>
          </w:r>
        </w:p>
        <w:p>
          <w:pPr>
            <w:pStyle w:val="11"/>
            <w:ind w:left="360"/>
            <w:tabs>
              <w:tab w:val="right" w:leader="dot" w:pos="9026"/>
            </w:tabs>
          </w:pPr>
          <w:r>
            <w:t>3.2 Poderes e Habilidades</w:t>
          </w:r>
          <w:r>
            <w:tab/>
          </w:r>
          <w:r>
            <w:t>5</w:t>
          </w:r>
        </w:p>
        <w:p>
          <w:pPr>
            <w:pStyle w:val="11"/>
            <w:ind w:left="360"/>
            <w:tabs>
              <w:tab w:val="right" w:leader="dot" w:pos="9026"/>
            </w:tabs>
          </w:pPr>
          <w:r>
            <w:t>3.3 A Descoberta da Energia Natural</w:t>
          </w:r>
          <w:r>
            <w:tab/>
          </w:r>
          <w:r>
            <w:t>6</w:t>
          </w:r>
        </w:p>
        <w:p>
          <w:pPr>
            <w:pStyle w:val="9"/>
            <w:tabs>
              <w:tab w:val="right" w:leader="dot" w:pos="9026"/>
            </w:tabs>
          </w:pPr>
          <w:r>
            <w:t>4. Nyxalor — O Senhor das Trevas</w:t>
          </w:r>
          <w:r>
            <w:tab/>
          </w:r>
          <w:r>
            <w:t>7</w:t>
          </w:r>
        </w:p>
        <w:p>
          <w:pPr>
            <w:pStyle w:val="11"/>
            <w:ind w:left="360"/>
            <w:tabs>
              <w:tab w:val="right" w:leader="dot" w:pos="9026"/>
            </w:tabs>
          </w:pPr>
          <w:r>
            <w:t>4.1 Natureza e Essência</w:t>
          </w:r>
          <w:r>
            <w:tab/>
          </w:r>
          <w:r>
            <w:t>7</w:t>
          </w:r>
        </w:p>
        <w:p>
          <w:pPr>
            <w:pStyle w:val="11"/>
            <w:ind w:left="360"/>
            <w:tabs>
              <w:tab w:val="right" w:leader="dot" w:pos="9026"/>
            </w:tabs>
          </w:pPr>
          <w:r>
            <w:t>4.2 Poderes e Habilidades</w:t>
          </w:r>
          <w:r>
            <w:tab/>
          </w:r>
          <w:r>
            <w:t>8</w:t>
          </w:r>
        </w:p>
        <w:p>
          <w:pPr>
            <w:pStyle w:val="9"/>
            <w:tabs>
              <w:tab w:val="right" w:leader="dot" w:pos="9026"/>
            </w:tabs>
          </w:pPr>
          <w:r>
            <w:t>5. A Relação entre os Irmãos</w:t>
          </w:r>
          <w:r>
            <w:tab/>
          </w:r>
          <w:r>
            <w:t>9</w:t>
          </w:r>
        </w:p>
        <w:p>
          <w:pPr>
            <w:pStyle w:val="11"/>
            <w:ind w:left="360"/>
            <w:tabs>
              <w:tab w:val="right" w:leader="dot" w:pos="9026"/>
            </w:tabs>
          </w:pPr>
          <w:r>
            <w:t>5.1 Complementaridade por Design</w:t>
          </w:r>
          <w:r>
            <w:tab/>
          </w:r>
          <w:r>
            <w:t>9</w:t>
          </w:r>
        </w:p>
        <w:p>
          <w:pPr>
            <w:pStyle w:val="11"/>
            <w:ind w:left="360"/>
            <w:tabs>
              <w:tab w:val="right" w:leader="dot" w:pos="9026"/>
            </w:tabs>
          </w:pPr>
          <w:r>
            <w:t>5.2 A Amizade com Elarys</w:t>
          </w:r>
          <w:r>
            <w:tab/>
          </w:r>
          <w:r>
            <w:t>10</w:t>
          </w:r>
        </w:p>
        <w:p>
          <w:pPr>
            <w:pStyle w:val="9"/>
            <w:tabs>
              <w:tab w:val="right" w:leader="dot" w:pos="9026"/>
            </w:tabs>
          </w:pPr>
          <w:r>
            <w:t>6. A Corrupção de Nyxalor</w:t>
          </w:r>
          <w:r>
            <w:tab/>
          </w:r>
          <w:r>
            <w:t>11</w:t>
          </w:r>
        </w:p>
        <w:p>
          <w:pPr>
            <w:pStyle w:val="11"/>
            <w:ind w:left="360"/>
            <w:tabs>
              <w:tab w:val="right" w:leader="dot" w:pos="9026"/>
            </w:tabs>
          </w:pPr>
          <w:r>
            <w:t>6.1 A Sedução de Vorynthrix</w:t>
          </w:r>
          <w:r>
            <w:tab/>
          </w:r>
          <w:r>
            <w:t>11</w:t>
          </w:r>
        </w:p>
        <w:p>
          <w:pPr>
            <w:pStyle w:val="11"/>
            <w:ind w:left="360"/>
            <w:tabs>
              <w:tab w:val="right" w:leader="dot" w:pos="9026"/>
            </w:tabs>
          </w:pPr>
          <w:r>
            <w:t>6.2 Os Graus de Contaminação</w:t>
          </w:r>
          <w:r>
            <w:tab/>
          </w:r>
          <w:r>
            <w:t>12</w:t>
          </w:r>
        </w:p>
        <w:p>
          <w:pPr>
            <w:pStyle w:val="9"/>
            <w:tabs>
              <w:tab w:val="right" w:leader="dot" w:pos="9026"/>
            </w:tabs>
          </w:pPr>
          <w:r>
            <w:t>7. O Confronto e o Sacrifício de Elarys</w:t>
          </w:r>
          <w:r>
            <w:tab/>
          </w:r>
          <w:r>
            <w:t>13</w:t>
          </w:r>
        </w:p>
        <w:p>
          <w:pPr>
            <w:pStyle w:val="11"/>
            <w:ind w:left="360"/>
            <w:tabs>
              <w:tab w:val="right" w:leader="dot" w:pos="9026"/>
            </w:tabs>
          </w:pPr>
          <w:r>
            <w:t>7.1 A Batalha Cósmica</w:t>
          </w:r>
          <w:r>
            <w:tab/>
          </w:r>
          <w:r>
            <w:t>13</w:t>
          </w:r>
        </w:p>
        <w:p>
          <w:pPr>
            <w:pStyle w:val="11"/>
            <w:ind w:left="360"/>
            <w:tabs>
              <w:tab w:val="right" w:leader="dot" w:pos="9026"/>
            </w:tabs>
          </w:pPr>
          <w:r>
            <w:t>7.2 O Sacrifício de Elarys</w:t>
          </w:r>
          <w:r>
            <w:tab/>
          </w:r>
          <w:r>
            <w:t>14</w:t>
          </w:r>
        </w:p>
        <w:p>
          <w:pPr>
            <w:pStyle w:val="11"/>
            <w:ind w:left="360"/>
            <w:tabs>
              <w:tab w:val="right" w:leader="dot" w:pos="9026"/>
            </w:tabs>
          </w:pPr>
          <w:r>
            <w:t>7.3 As Últimas Palavras de Elarys</w:t>
          </w:r>
          <w:r>
            <w:tab/>
          </w:r>
          <w:r>
            <w:t>15</w:t>
          </w:r>
        </w:p>
        <w:p>
          <w:pPr>
            <w:pStyle w:val="9"/>
            <w:tabs>
              <w:tab w:val="right" w:leader="dot" w:pos="9026"/>
            </w:tabs>
          </w:pPr>
          <w:r>
            <w:t>8. O Selamento de Nyxalor</w:t>
          </w:r>
          <w:r>
            <w:tab/>
          </w:r>
          <w:r>
            <w:t>16</w:t>
          </w:r>
        </w:p>
        <w:p>
          <w:pPr>
            <w:pStyle w:val="11"/>
            <w:ind w:left="360"/>
            <w:tabs>
              <w:tab w:val="right" w:leader="dot" w:pos="9026"/>
            </w:tabs>
          </w:pPr>
          <w:r>
            <w:t>8.1 A Escolha de Ilyos</w:t>
          </w:r>
          <w:r>
            <w:tab/>
          </w:r>
          <w:r>
            <w:t>16</w:t>
          </w:r>
        </w:p>
        <w:p>
          <w:pPr>
            <w:pStyle w:val="11"/>
            <w:ind w:left="360"/>
            <w:tabs>
              <w:tab w:val="right" w:leader="dot" w:pos="9026"/>
            </w:tabs>
          </w:pPr>
          <w:r>
            <w:t>8.2 O Limiar Dimensional</w:t>
          </w:r>
          <w:r>
            <w:tab/>
          </w:r>
          <w:r>
            <w:t>17</w:t>
          </w:r>
        </w:p>
        <w:p>
          <w:pPr>
            <w:pStyle w:val="9"/>
            <w:tabs>
              <w:tab w:val="right" w:leader="dot" w:pos="9026"/>
            </w:tabs>
          </w:pPr>
          <w:r>
            <w:t>9. O Legado de Ilyos e Nyxalor</w:t>
          </w:r>
          <w:r>
            <w:tab/>
          </w:r>
          <w:r>
            <w:t>18</w:t>
          </w:r>
        </w:p>
        <w:p>
          <w:pPr>
            <w:pStyle w:val="11"/>
            <w:ind w:left="360"/>
            <w:tabs>
              <w:tab w:val="right" w:leader="dot" w:pos="9026"/>
            </w:tabs>
          </w:pPr>
          <w:r>
            <w:t>9.1 Consequências Cósmicas</w:t>
          </w:r>
          <w:r>
            <w:tab/>
          </w:r>
          <w:r>
            <w:t>18</w:t>
          </w:r>
        </w:p>
        <w:p>
          <w:pPr>
            <w:pStyle w:val="11"/>
            <w:ind w:left="360"/>
            <w:tabs>
              <w:tab w:val="right" w:leader="dot" w:pos="9026"/>
            </w:tabs>
          </w:pPr>
          <w:r>
            <w:t>9.2 A Linhagem de Ilyos</w:t>
          </w:r>
          <w:r>
            <w:tab/>
          </w:r>
          <w:r>
            <w:t>19</w:t>
          </w:r>
        </w:p>
        <w:p>
          <w:pPr>
            <w:pStyle w:val="11"/>
            <w:ind w:left="360"/>
            <w:tabs>
              <w:tab w:val="right" w:leader="dot" w:pos="9026"/>
            </w:tabs>
          </w:pPr>
          <w:r>
            <w:t>9.3 A Linhagem de Nyxalor</w:t>
          </w:r>
          <w:r>
            <w:tab/>
          </w:r>
          <w:r>
            <w:t>20</w:t>
          </w:r>
        </w:p>
        <w:p>
          <w:pPr>
            <w:pStyle w:val="9"/>
            <w:tabs>
              <w:tab w:val="right" w:leader="dot" w:pos="9026"/>
            </w:tabs>
          </w:pPr>
          <w:r>
            <w:t>10. Resumo — O Padrão Cósmico</w:t>
          </w:r>
          <w:r>
            <w:tab/>
          </w:r>
          <w:r>
            <w:t>21</w:t>
          </w:r>
        </w:p>
        <w:p>
          <w:r>
            <w:fldChar w:fldCharType="end"/>
          </w:r>
        </w:p>
      </w:sdtContent>
    </w:sdt>
    <w:p>
      <w:pPr>
        <w:spacing w:before="100"/>
        <w:jc w:val="center"/>
      </w:pPr>
      <w:r>
        <w:rPr>
          <w:rFonts w:ascii="Times New Roman" w:cs="Times New Roman" w:eastAsia="Times New Roman" w:hAnsi="Times New Roman"/>
          <w:color w:val="999999"/>
          <w:sz w:val="18"/>
          <w:szCs w:val="18"/>
        </w:rPr>
        <w:t xml:space="preserve">Nota: Clique com o botão direito no sumário e selecione 'Atualizar Campo' para corrigir os números de página.</w:t>
      </w:r>
    </w:p>
    <w:p>
      <w:r>
        <w:br w:type="page"/>
      </w:r>
    </w:p>
    <w:p>
      <w:pPr>
        <w:pStyle w:val="Heading1"/>
      </w:pPr>
      <w:r>
        <w:t xml:space="preserve">1. Visão Geral</w:t>
      </w:r>
    </w:p>
    <w:p>
      <w:pPr>
        <w:pStyle w:val="BodyText"/>
      </w:pPr>
      <w:r>
        <w:t xml:space="preserve">Ilyos e Nyxalor são os dois Filhos Legítimos de Yggorath, a Árvore Primordial, nascidos através do poder do Fruto da Existência. Diferente dos Dez Seraphyens, que personificam elementos materiais, Ilyos e Nyxalor encarnam princípios fundamentais da existência: Luz e Trevas. Não se tratam de elementos físicos como fogo ou água, mas de forças primordiais que precedem a própria criação do universo material. Esta distinção fundamental os coloca em uma posição superior na hierarquia cósmica, conferindo-lhes poderes e responsabilidades que transcendem a compreensão dos seres comuns.</w:t>
      </w:r>
    </w:p>
    <w:p>
      <w:pPr>
        <w:pStyle w:val="BodyText"/>
      </w:pPr>
      <w:r>
        <w:t xml:space="preserve">A criação de Ilyos e Nyxalor representou o maior sacrifício que Yggorath já fez. Para dar origem a esses filhos, ela tocou o Fruto da Existência e ofereceu uma fração enorme de sua essência vital. O custo foi devastador: a criação quase matou Yggorath, deixando-a permanentemente enfraquecida e confinada à sua forma de Árvore de uma maneira que ela não previra. Este ato de amor maternal definiu o destino de ambos os irmãos, que nasceram já conscientes de seu propósito e do sacrifício que sua mãe fizera por eles.</w:t>
      </w:r>
    </w:p>
    <w:p>
      <w:pPr>
        <w:pStyle w:val="Heading1"/>
      </w:pPr>
      <w:r>
        <w:t xml:space="preserve">2. A Origem — O Fruto da Existência</w:t>
      </w:r>
    </w:p>
    <w:p>
      <w:pPr>
        <w:pStyle w:val="Heading2"/>
      </w:pPr>
      <w:r>
        <w:t xml:space="preserve">2.1 A Transformação de Yggorath</w:t>
      </w:r>
    </w:p>
    <w:p>
      <w:pPr>
        <w:pStyle w:val="BodyText"/>
      </w:pPr>
      <w:r>
        <w:t xml:space="preserve">Após o sacrifício de Alyndra e a queda de Aetherion, Yggorath Original fugiu com a Última Semente para o Paraíso Espiritual Inicial. Lá, cercada pelas sementes de sua civilização perdida, ela tomou a decisão que definiria o futuro do universo: fundir-se com a estrutura do próprio plano de existência, tornando-se a Árvore Primordial. Esta transformação não foi instantânea — durante eons, Yggorath gradualmente expandiu sua consciência através das raízes do plano espiritual, seu Aethra nutritivo criando as condições para que novas formas de vida pudessem emergir.</w:t>
      </w:r>
    </w:p>
    <w:p>
      <w:pPr>
        <w:pStyle w:val="BodyText"/>
      </w:pPr>
      <w:r>
        <w:t xml:space="preserve">Quando finalmente completou sua transformação, Yggorath era algo mais que uma entidade — era um ecossistema cósmico, capaz de nutrir existência em escala universal. Ela se tornou uma âncora que conecta todos os planos de realidade, suas raízes mergulhando no Vazio Primordial enquanto seus galhos se estendem para planos superiores de existência. Esta nova forma de existência permitiu que ela gerasse os Dez Seraphyens e, posteriormente, seus dois Filhos Legítimos.</w:t>
      </w:r>
    </w:p>
    <w:p>
      <w:pPr>
        <w:pStyle w:val="Heading2"/>
      </w:pPr>
      <w:r>
        <w:t xml:space="preserve">2.2 A Criação dos Filhos Legítimos</w:t>
      </w:r>
    </w:p>
    <w:p>
      <w:pPr>
        <w:pStyle w:val="BodyText"/>
      </w:pPr>
      <w:r>
        <w:t xml:space="preserve">Yggorath percebeu que os Dez Seraphyens, apesar de seu poder imenso, careciam de direção. Eram forças da natureza personificadas, mas não tinham visão ou propósito além de existir. Ela precisava criar alguém que pudesse liderá-los, guiá-los, dar forma ao potencial bruto que representavam. A decisão foi tomada: Yggorath usaria o Fruto da Existência para criar dois filhos — não Seraphyens, mas algo mais elevado, mais próximo de sua própria natureza.</w:t>
      </w:r>
    </w:p>
    <w:p>
      <w:pPr>
        <w:pStyle w:val="BodyText"/>
      </w:pPr>
      <w:r>
        <w:t xml:space="preserve">Ela tocou o Fruto e ofereceu uma fração enorme de sua essência vital em troca da criação de dois seres que carregassem Luz e Trevas em sua forma mais pura. O custo foi devastador. A criação de Ilyos e Nyxalor quase matou Yggorath, deixando-a permanentemente enfraquecida, confinada à sua forma de Árvore de uma forma que ela não previra. Os dois filhos nasceram já conscientes, já poderosos, já cientes do sacrifício que sua mãe fizera por eles.</w:t>
      </w:r>
    </w:p>
    <w:p>
      <w:pPr>
        <w:spacing w:after="100" w:before="300"/>
        <w:jc w:val="center"/>
      </w:pPr>
      <w:r>
        <w:rPr>
          <w:i/>
          <w:iCs/>
          <w:color w:val="6B6361"/>
          <w:sz w:val="20"/>
          <w:szCs w:val="20"/>
        </w:rPr>
        <w:t xml:space="preserve">Tabela 1: Comparação entre Filhos Legítimos e Seraphyens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Borders>
              <w:top w:val="single" w:color="26211F" w:sz="12"/>
              <w:left w:val="none"/>
              <w:bottom w:val="single" w:color="26211F" w:sz="12"/>
              <w:right w:val="none"/>
            </w:tcBorders>
            <w:shd w:fill="E8DDD4" w:val="clear"/>
            <w:vAlign w:val="center"/>
          </w:tcPr>
          <w:p>
            <w:pPr>
              <w:jc w:val="center"/>
            </w:pPr>
            <w:r>
              <w:rPr>
                <w:b/>
                <w:bCs/>
                <w:color w:val="26211F"/>
                <w:sz w:val="22"/>
                <w:szCs w:val="22"/>
              </w:rPr>
              <w:t xml:space="preserve">Característica</w:t>
            </w:r>
          </w:p>
        </w:tc>
        <w:tc>
          <w:tcPr>
            <w:tcBorders>
              <w:top w:val="single" w:color="26211F" w:sz="12"/>
              <w:left w:val="none"/>
              <w:bottom w:val="single" w:color="26211F" w:sz="12"/>
              <w:right w:val="none"/>
            </w:tcBorders>
            <w:shd w:fill="E8DDD4" w:val="clear"/>
            <w:vAlign w:val="center"/>
          </w:tcPr>
          <w:p>
            <w:pPr>
              <w:jc w:val="center"/>
            </w:pPr>
            <w:r>
              <w:rPr>
                <w:b/>
                <w:bCs/>
                <w:color w:val="26211F"/>
                <w:sz w:val="22"/>
                <w:szCs w:val="22"/>
              </w:rPr>
              <w:t xml:space="preserve">Ilyos/Nyxalor</w:t>
            </w:r>
          </w:p>
        </w:tc>
        <w:tc>
          <w:tcPr>
            <w:tcBorders>
              <w:top w:val="single" w:color="26211F" w:sz="12"/>
              <w:left w:val="none"/>
              <w:bottom w:val="single" w:color="26211F" w:sz="12"/>
              <w:right w:val="none"/>
            </w:tcBorders>
            <w:shd w:fill="E8DDD4" w:val="clear"/>
            <w:vAlign w:val="center"/>
          </w:tcPr>
          <w:p>
            <w:pPr>
              <w:jc w:val="center"/>
            </w:pPr>
            <w:r>
              <w:rPr>
                <w:b/>
                <w:bCs/>
                <w:color w:val="26211F"/>
                <w:sz w:val="22"/>
                <w:szCs w:val="22"/>
              </w:rPr>
              <w:t xml:space="preserve">Seraphyens</w:t>
            </w:r>
          </w:p>
        </w:tc>
      </w:tr>
      <w:tr>
        <w:tc>
          <w:tcPr>
            <w:tcBorders>
              <w:top w:val="single" w:color="26211F" w:sz="12"/>
              <w:left w:val="none"/>
              <w:bottom w:val="single" w:color="26211F" w:sz="12"/>
              <w:right w:val="none"/>
            </w:tcBorders>
          </w:tcPr>
          <w:p>
            <w:pPr>
              <w:jc w:val="center"/>
            </w:pPr>
            <w:r>
              <w:rPr>
                <w:sz w:val="22"/>
                <w:szCs w:val="22"/>
              </w:rPr>
              <w:t xml:space="preserve">Origem</w:t>
            </w:r>
          </w:p>
        </w:tc>
        <w:tc>
          <w:tcPr>
            <w:tcBorders>
              <w:top w:val="single" w:color="26211F" w:sz="12"/>
              <w:left w:val="none"/>
              <w:bottom w:val="single" w:color="26211F" w:sz="12"/>
              <w:right w:val="none"/>
            </w:tcBorders>
          </w:tcPr>
          <w:p>
            <w:pPr>
              <w:jc w:val="center"/>
            </w:pPr>
            <w:r>
              <w:rPr>
                <w:sz w:val="22"/>
                <w:szCs w:val="22"/>
              </w:rPr>
              <w:t xml:space="preserve">Fruto da Existência</w:t>
            </w:r>
          </w:p>
        </w:tc>
        <w:tc>
          <w:tcPr>
            <w:tcBorders>
              <w:top w:val="single" w:color="26211F" w:sz="12"/>
              <w:left w:val="none"/>
              <w:bottom w:val="single" w:color="26211F" w:sz="12"/>
              <w:right w:val="none"/>
            </w:tcBorders>
          </w:tcPr>
          <w:p>
            <w:pPr>
              <w:jc w:val="center"/>
            </w:pPr>
            <w:r>
              <w:rPr>
                <w:sz w:val="22"/>
                <w:szCs w:val="22"/>
              </w:rPr>
              <w:t xml:space="preserve">Aethra de Yggorath</w:t>
            </w:r>
          </w:p>
        </w:tc>
      </w:tr>
      <w:tr>
        <w:tc>
          <w:tcPr>
            <w:tcBorders>
              <w:top w:val="single" w:color="26211F" w:sz="12"/>
              <w:left w:val="none"/>
              <w:bottom w:val="single" w:color="26211F" w:sz="12"/>
              <w:right w:val="none"/>
            </w:tcBorders>
          </w:tcPr>
          <w:p>
            <w:pPr>
              <w:jc w:val="center"/>
            </w:pPr>
            <w:r>
              <w:rPr>
                <w:sz w:val="22"/>
                <w:szCs w:val="22"/>
              </w:rPr>
              <w:t xml:space="preserve">Custo de Criação</w:t>
            </w:r>
          </w:p>
        </w:tc>
        <w:tc>
          <w:tcPr>
            <w:tcBorders>
              <w:top w:val="single" w:color="26211F" w:sz="12"/>
              <w:left w:val="none"/>
              <w:bottom w:val="single" w:color="26211F" w:sz="12"/>
              <w:right w:val="none"/>
            </w:tcBorders>
          </w:tcPr>
          <w:p>
            <w:pPr>
              <w:jc w:val="center"/>
            </w:pPr>
            <w:r>
              <w:rPr>
                <w:sz w:val="22"/>
                <w:szCs w:val="22"/>
              </w:rPr>
              <w:t xml:space="preserve">Quase matou Yggorath</w:t>
            </w:r>
          </w:p>
        </w:tc>
        <w:tc>
          <w:tcPr>
            <w:tcBorders>
              <w:top w:val="single" w:color="26211F" w:sz="12"/>
              <w:left w:val="none"/>
              <w:bottom w:val="single" w:color="26211F" w:sz="12"/>
              <w:right w:val="none"/>
            </w:tcBorders>
          </w:tcPr>
          <w:p>
            <w:pPr>
              <w:jc w:val="center"/>
            </w:pPr>
            <w:r>
              <w:rPr>
                <w:sz w:val="22"/>
                <w:szCs w:val="22"/>
              </w:rPr>
              <w:t xml:space="preserve">Moderado</w:t>
            </w:r>
          </w:p>
        </w:tc>
      </w:tr>
      <w:tr>
        <w:tc>
          <w:tcPr>
            <w:tcBorders>
              <w:top w:val="single" w:color="26211F" w:sz="12"/>
              <w:left w:val="none"/>
              <w:bottom w:val="single" w:color="26211F" w:sz="12"/>
              <w:right w:val="none"/>
            </w:tcBorders>
          </w:tcPr>
          <w:p>
            <w:pPr>
              <w:jc w:val="center"/>
            </w:pPr>
            <w:r>
              <w:rPr>
                <w:sz w:val="22"/>
                <w:szCs w:val="22"/>
              </w:rPr>
              <w:t xml:space="preserve">Domínio</w:t>
            </w:r>
          </w:p>
        </w:tc>
        <w:tc>
          <w:tcPr>
            <w:tcBorders>
              <w:top w:val="single" w:color="26211F" w:sz="12"/>
              <w:left w:val="none"/>
              <w:bottom w:val="single" w:color="26211F" w:sz="12"/>
              <w:right w:val="none"/>
            </w:tcBorders>
          </w:tcPr>
          <w:p>
            <w:pPr>
              <w:jc w:val="center"/>
            </w:pPr>
            <w:r>
              <w:rPr>
                <w:sz w:val="22"/>
                <w:szCs w:val="22"/>
              </w:rPr>
              <w:t xml:space="preserve">Luz/Trevas primordiais</w:t>
            </w:r>
          </w:p>
        </w:tc>
        <w:tc>
          <w:tcPr>
            <w:tcBorders>
              <w:top w:val="single" w:color="26211F" w:sz="12"/>
              <w:left w:val="none"/>
              <w:bottom w:val="single" w:color="26211F" w:sz="12"/>
              <w:right w:val="none"/>
            </w:tcBorders>
          </w:tcPr>
          <w:p>
            <w:pPr>
              <w:jc w:val="center"/>
            </w:pPr>
            <w:r>
              <w:rPr>
                <w:sz w:val="22"/>
                <w:szCs w:val="22"/>
              </w:rPr>
              <w:t xml:space="preserve">Elementos materiais</w:t>
            </w:r>
          </w:p>
        </w:tc>
      </w:tr>
      <w:tr>
        <w:tc>
          <w:tcPr>
            <w:tcBorders>
              <w:top w:val="single" w:color="26211F" w:sz="12"/>
              <w:left w:val="none"/>
              <w:bottom w:val="single" w:color="26211F" w:sz="12"/>
              <w:right w:val="none"/>
            </w:tcBorders>
          </w:tcPr>
          <w:p>
            <w:pPr>
              <w:jc w:val="center"/>
            </w:pPr>
            <w:r>
              <w:rPr>
                <w:sz w:val="22"/>
                <w:szCs w:val="22"/>
              </w:rPr>
              <w:t xml:space="preserve">Função</w:t>
            </w:r>
          </w:p>
        </w:tc>
        <w:tc>
          <w:tcPr>
            <w:tcBorders>
              <w:top w:val="single" w:color="26211F" w:sz="12"/>
              <w:left w:val="none"/>
              <w:bottom w:val="single" w:color="26211F" w:sz="12"/>
              <w:right w:val="none"/>
            </w:tcBorders>
          </w:tcPr>
          <w:p>
            <w:pPr>
              <w:jc w:val="center"/>
            </w:pPr>
            <w:r>
              <w:rPr>
                <w:sz w:val="22"/>
                <w:szCs w:val="22"/>
              </w:rPr>
              <w:t xml:space="preserve">Liderança</w:t>
            </w:r>
          </w:p>
        </w:tc>
        <w:tc>
          <w:tcPr>
            <w:tcBorders>
              <w:top w:val="single" w:color="26211F" w:sz="12"/>
              <w:left w:val="none"/>
              <w:bottom w:val="single" w:color="26211F" w:sz="12"/>
              <w:right w:val="none"/>
            </w:tcBorders>
          </w:tcPr>
          <w:p>
            <w:pPr>
              <w:jc w:val="center"/>
            </w:pPr>
            <w:r>
              <w:rPr>
                <w:sz w:val="22"/>
                <w:szCs w:val="22"/>
              </w:rPr>
              <w:t xml:space="preserve">Execução/Equilíbrio</w:t>
            </w:r>
          </w:p>
        </w:tc>
      </w:tr>
      <w:tr>
        <w:tc>
          <w:tcPr>
            <w:tcBorders>
              <w:top w:val="single" w:color="26211F" w:sz="12"/>
              <w:left w:val="none"/>
              <w:bottom w:val="single" w:color="26211F" w:sz="12"/>
              <w:right w:val="none"/>
            </w:tcBorders>
          </w:tcPr>
          <w:p>
            <w:pPr>
              <w:jc w:val="center"/>
            </w:pPr>
            <w:r>
              <w:rPr>
                <w:sz w:val="22"/>
                <w:szCs w:val="22"/>
              </w:rPr>
              <w:t xml:space="preserve">Flexibilidade</w:t>
            </w:r>
          </w:p>
        </w:tc>
        <w:tc>
          <w:tcPr>
            <w:tcBorders>
              <w:top w:val="single" w:color="26211F" w:sz="12"/>
              <w:left w:val="none"/>
              <w:bottom w:val="single" w:color="26211F" w:sz="12"/>
              <w:right w:val="none"/>
            </w:tcBorders>
          </w:tcPr>
          <w:p>
            <w:pPr>
              <w:jc w:val="center"/>
            </w:pPr>
            <w:r>
              <w:rPr>
                <w:sz w:val="22"/>
                <w:szCs w:val="22"/>
              </w:rPr>
              <w:t xml:space="preserve">Alta (múltiplos poderes)</w:t>
            </w:r>
          </w:p>
        </w:tc>
        <w:tc>
          <w:tcPr>
            <w:tcBorders>
              <w:top w:val="single" w:color="26211F" w:sz="12"/>
              <w:left w:val="none"/>
              <w:bottom w:val="single" w:color="26211F" w:sz="12"/>
              <w:right w:val="none"/>
            </w:tcBorders>
          </w:tcPr>
          <w:p>
            <w:pPr>
              <w:jc w:val="center"/>
            </w:pPr>
            <w:r>
              <w:rPr>
                <w:sz w:val="22"/>
                <w:szCs w:val="22"/>
              </w:rPr>
              <w:t xml:space="preserve">Limitada ao elemento</w:t>
            </w:r>
          </w:p>
        </w:tc>
      </w:tr>
    </w:tbl>
    <w:p>
      <w:pPr>
        <w:pStyle w:val="Heading1"/>
      </w:pPr>
      <w:r>
        <w:t xml:space="preserve">3. Ilyos — O Senhor da Luz</w:t>
      </w:r>
    </w:p>
    <w:p>
      <w:pPr>
        <w:pStyle w:val="Heading2"/>
      </w:pPr>
      <w:r>
        <w:t xml:space="preserve">3.1 Natureza e Essência</w:t>
      </w:r>
    </w:p>
    <w:p>
      <w:pPr>
        <w:pStyle w:val="BodyText"/>
      </w:pPr>
      <w:r>
        <w:t xml:space="preserve">Ilyos é a personificação da Luz em sua forma mais pura e completa. Não se trata de luz física — é o princípio da revelação, da verdade, da existência manifestada. Onde Ilyos caminha, mentiras se dissolvem, sombras recuam, segredos são expostos. Sua presença é reconfortante para os puros de coração e aterrorizante para aqueles que escondem verdades inconvenientes. Esta natureza não é uma escolha, mas a própria essência de seu ser: ele não pode deixar de revelar a verdade mais do que o sol pode deixar de brilhar.</w:t>
      </w:r>
    </w:p>
    <w:p>
      <w:pPr>
        <w:pStyle w:val="BodyText"/>
      </w:pPr>
      <w:r>
        <w:t xml:space="preserve">Como líder dos Seraphyens, Ilyos adotou uma postura de guia e protetor. Ele não domina os Seraphyens — os inspira. Sua liderança é baseada no exemplo e na sabedoria, não na força bruta. Os Seraphyens o seguem não por obrigação, mas porque reconhecem nele uma clareza de propósito que eles próprios, como forças elementais, não possuem inatamente. Ilyos compreende que cada Seraphyen representa aspectos contraditórios da realidade, e sua função é ajudá-los a encontrar equilíbrio interno.</w:t>
      </w:r>
    </w:p>
    <w:p>
      <w:pPr>
        <w:pStyle w:val="Heading2"/>
      </w:pPr>
      <w:r>
        <w:t xml:space="preserve">3.2 Poderes e Habilidades</w:t>
      </w:r>
    </w:p>
    <w:p>
      <w:pPr>
        <w:pStyle w:val="BodyText"/>
      </w:pPr>
      <w:r>
        <w:t xml:space="preserve">Os poderes de Ilyos transcendem a manipulação elementar convencional. Sua conexão com o princípio da Luz lhe confere habilidades que nenhum Seraphyen poderia replicar:</w:t>
      </w:r>
    </w:p>
    <w:p>
      <w:pPr>
        <w:pStyle w:val="ListParagraph"/>
        <w:numPr>
          <w:ilvl w:val="0"/>
          <w:numId w:val="2"/>
        </w:numPr>
        <w:spacing w:line="250"/>
      </w:pPr>
      <w:r>
        <w:rPr>
          <w:b/>
          <w:bCs/>
        </w:rPr>
        <w:t xml:space="preserve">Revelação Absoluta: </w:t>
      </w:r>
      <w:r>
        <w:t xml:space="preserve">Pode expor qualquer verdade, não importa quão bem escondida. Ilusões se desfazem em sua presença, mentiras tornam-se transparentes, segredos são revelados à luz. Este poder não é seletivo — funciona automaticamente ao seu redor.</w:t>
      </w:r>
    </w:p>
    <w:p>
      <w:pPr>
        <w:pStyle w:val="ListParagraph"/>
        <w:numPr>
          <w:ilvl w:val="0"/>
          <w:numId w:val="2"/>
        </w:numPr>
        <w:spacing w:line="250"/>
      </w:pPr>
      <w:r>
        <w:rPr>
          <w:b/>
          <w:bCs/>
        </w:rPr>
        <w:t xml:space="preserve">Purificação: </w:t>
      </w:r>
      <w:r>
        <w:t xml:space="preserve">Pode remover corrupção e influências malignas de seres e lugares. Este processo é doloroso para o afetado, pois arranca a corrupção pela raiz, mas é a única forma de salvar aqueles que foram contaminados pelos Nihilaryth.</w:t>
      </w:r>
    </w:p>
    <w:p>
      <w:pPr>
        <w:pStyle w:val="ListParagraph"/>
        <w:numPr>
          <w:ilvl w:val="0"/>
          <w:numId w:val="2"/>
        </w:numPr>
        <w:spacing w:line="250"/>
      </w:pPr>
      <w:r>
        <w:rPr>
          <w:b/>
          <w:bCs/>
        </w:rPr>
        <w:t xml:space="preserve">Criação de Luz: </w:t>
      </w:r>
      <w:r>
        <w:t xml:space="preserve">Pode gerar luz que existe independentemente de qualquer fonte física. Esta luz pode iluminar dimensões sem sol, penetrar escuridões mágicas, e servir como fonte de energia para civilizações inteiras.</w:t>
      </w:r>
    </w:p>
    <w:p>
      <w:pPr>
        <w:pStyle w:val="ListParagraph"/>
        <w:numPr>
          <w:ilvl w:val="0"/>
          <w:numId w:val="2"/>
        </w:numPr>
        <w:spacing w:line="250"/>
      </w:pPr>
      <w:r>
        <w:rPr>
          <w:b/>
          <w:bCs/>
        </w:rPr>
        <w:t xml:space="preserve">Selamento Dimensional: </w:t>
      </w:r>
      <w:r>
        <w:t xml:space="preserve">Pode criar prisões de luz pura que prendem essências corrompidas. Foi este poder que ele usou para selar Nyxalor após a traição, escolhendo a prisão eterna sobre a destruição de seu irmão.</w:t>
      </w:r>
    </w:p>
    <w:p>
      <w:pPr>
        <w:pStyle w:val="Heading2"/>
      </w:pPr>
      <w:r>
        <w:t xml:space="preserve">3.3 A Descoberta da Energia Natural</w:t>
      </w:r>
    </w:p>
    <w:p>
      <w:pPr>
        <w:pStyle w:val="BodyText"/>
      </w:pPr>
      <w:r>
        <w:t xml:space="preserve">Uma das contribuições mais significativas de Ilyos para o universo foi a descoberta da Energia Natural. Diferente do Aethra, que impõe a vontade do usuário sobre a realidade, a Energia Natural opera através de comunhão espiritual — uma abordagem de "pedir, não tomar" que estabelece reciprocidade com o ambiente. Ilyos compreendeu que a harmonia genuína com a natureza oferecia poder mais sustentável e menos propenso à corrupção.</w:t>
      </w:r>
    </w:p>
    <w:p>
      <w:pPr>
        <w:pStyle w:val="BodyText"/>
      </w:pPr>
      <w:r>
        <w:t xml:space="preserve">Os Quatro Princípios da Energia Natural que Ilyos estabeleceu são: Conexão (criar vínculo genuíno com a natureza), Pedir Não Tomar (esperar resposta em vez de exigir), Equivalência (a natureza pede algo em troca), e Harmonia (mais harmonia pessoal significa mais poder disponível). Este conhecimento foi passado apenas aos seus descendentes mais confiáveis, criando uma linhagem de praticantes que seria crucial para o futuro do universo.</w:t>
      </w:r>
    </w:p>
    <w:p>
      <w:pPr>
        <w:pStyle w:val="Heading1"/>
      </w:pPr>
      <w:r>
        <w:t xml:space="preserve">4. Nyxalor — O Senhor das Trevas</w:t>
      </w:r>
    </w:p>
    <w:p>
      <w:pPr>
        <w:pStyle w:val="Heading2"/>
      </w:pPr>
      <w:r>
        <w:t xml:space="preserve">4.1 Natureza e Essência</w:t>
      </w:r>
    </w:p>
    <w:p>
      <w:pPr>
        <w:pStyle w:val="BodyText"/>
      </w:pPr>
      <w:r>
        <w:t xml:space="preserve">Nyxalor é a personificação das Trevas primordiais. Não se trata de escuridão física ou maldade — é o princípio do mistério, do potencial não-manifestado, daquilo que ainda não foi revelado. Onde Nyxalor caminhava, segredos se formavam, possibilidades se multiplicavam, o conhecido dava lugar ao desconhecido. Sua presença era intrigante para curiosos e reconfortante para aqueles que buscavam privacidade ou proteção para seus segredos mais preciosos.</w:t>
      </w:r>
    </w:p>
    <w:p>
      <w:pPr>
        <w:pStyle w:val="BodyText"/>
      </w:pPr>
      <w:r>
        <w:t xml:space="preserve">Como co-líder dos Seraphyens, Nyxalor complementava a abordagem direta de Ilyos com uma perspectiva mais sutil. Enquanto Ilyos iluminava verdades, Nyxalor protegia os segredos que precisavam permanecer ocultos. Enquanto Ilyos purificava, Nyxalor investigava as sombras para encontrar ameaças antes que se manifestassem. Juntos, formavam um equilíbrio perfeito — cada um possuindo poderes que o outro não tinha, tornando-os interdependentes por design.</w:t>
      </w:r>
    </w:p>
    <w:p>
      <w:pPr>
        <w:pStyle w:val="Heading2"/>
      </w:pPr>
      <w:r>
        <w:t xml:space="preserve">4.2 Poderes e Habilidades</w:t>
      </w:r>
    </w:p>
    <w:p>
      <w:pPr>
        <w:pStyle w:val="BodyText"/>
      </w:pPr>
      <w:r>
        <w:t xml:space="preserve">Os poderes de Nyxalor eram tão vastos quanto os de seu irmão, mas operavam em direção oposta:</w:t>
      </w:r>
    </w:p>
    <w:p>
      <w:pPr>
        <w:pStyle w:val="ListParagraph"/>
        <w:numPr>
          <w:ilvl w:val="0"/>
          <w:numId w:val="2"/>
        </w:numPr>
        <w:spacing w:line="250"/>
      </w:pPr>
      <w:r>
        <w:rPr>
          <w:b/>
          <w:bCs/>
        </w:rPr>
        <w:t xml:space="preserve">Ocultação Absoluta: </w:t>
      </w:r>
      <w:r>
        <w:t xml:space="preserve">Pode esconder qualquer coisa de qualquer percepção, criando segredos verdadeiramente impenetráveis. Nem mesmo Ilyos com sua Revelação Absoluta podia ver através de uma Ocultação de Nyxalor em sua forma plena.</w:t>
      </w:r>
    </w:p>
    <w:p>
      <w:pPr>
        <w:pStyle w:val="ListParagraph"/>
        <w:numPr>
          <w:ilvl w:val="0"/>
          <w:numId w:val="2"/>
        </w:numPr>
        <w:spacing w:line="250"/>
      </w:pPr>
      <w:r>
        <w:rPr>
          <w:b/>
          <w:bCs/>
        </w:rPr>
        <w:t xml:space="preserve">Manipulação de Sombras: </w:t>
      </w:r>
      <w:r>
        <w:t xml:space="preserve">Pode dar forma física a sombras, criando construtos ou até mesmo servidores sencientes. Estas criaturas de sombra eram leais e podiam realizar tarefas complexas independentemente.</w:t>
      </w:r>
    </w:p>
    <w:p>
      <w:pPr>
        <w:pStyle w:val="ListParagraph"/>
        <w:numPr>
          <w:ilvl w:val="0"/>
          <w:numId w:val="2"/>
        </w:numPr>
        <w:spacing w:line="250"/>
      </w:pPr>
      <w:r>
        <w:rPr>
          <w:b/>
          <w:bCs/>
        </w:rPr>
        <w:t xml:space="preserve">Viagem Dimensional: </w:t>
      </w:r>
      <w:r>
        <w:t xml:space="preserve">Pode atravessar as sombras entre mundos, alcançando lugares que não existem em mapas convencionais. Esta habilidade permitia acesso a dimensões de bolso e planos alternativos.</w:t>
      </w:r>
    </w:p>
    <w:p>
      <w:pPr>
        <w:pStyle w:val="ListParagraph"/>
        <w:numPr>
          <w:ilvl w:val="0"/>
          <w:numId w:val="2"/>
        </w:numPr>
        <w:spacing w:line="250"/>
      </w:pPr>
      <w:r>
        <w:rPr>
          <w:b/>
          <w:bCs/>
        </w:rPr>
        <w:t xml:space="preserve">Absorção de Essência: </w:t>
      </w:r>
      <w:r>
        <w:t xml:space="preserve">Pode drenar energia de outros seres. Em sua forma benevolente, este poder era usado com moderação e consentimento, mas após a corrupção, tornou-se uma arma terrível.</w:t>
      </w:r>
    </w:p>
    <w:p>
      <w:pPr>
        <w:pStyle w:val="Heading1"/>
      </w:pPr>
      <w:r>
        <w:t xml:space="preserve">5. A Relação entre os Irmãos</w:t>
      </w:r>
    </w:p>
    <w:p>
      <w:pPr>
        <w:pStyle w:val="Heading2"/>
      </w:pPr>
      <w:r>
        <w:t xml:space="preserve">5.1 Complementaridade por Design</w:t>
      </w:r>
    </w:p>
    <w:p>
      <w:pPr>
        <w:pStyle w:val="BodyText"/>
      </w:pPr>
      <w:r>
        <w:t xml:space="preserve">Ilyos e Nyxalor eram mais que irmãos — eram complementos necessários, projetados intencionalmente por Yggorath para nunca poderem ser verdadeiramente completos sem um ao outro. Cada um possuía poderes que o outro não tinha, e juntos podiam realizar feitos impossíveis para qualquer um individualmente. Esta interdependência não era fraqueza; era garantia de que nenhum dos dois poderia se tornar uma ameaça independente ao universo.</w:t>
      </w:r>
    </w:p>
    <w:p>
      <w:pPr>
        <w:pStyle w:val="BodyText"/>
      </w:pPr>
      <w:r>
        <w:t xml:space="preserve">Por milênios, o equilíbrio funcionou perfeitamente. Ilyos liderava abertamente, servindo como rosto visível da liderança cósmica. Nyxalor operava nas sombras, lidando com ameaças antes que se tornassem públicas, protegendo segredos que não podiam ser revelados. Os Seraphyens respeitavam ambos igualmente, reconhecendo que a liderança dupla oferecia perspectivas que uma liderança singular não poderia proporcionar. A harmonia entre os irmãos era o alicerce sobre o qual toda a estrutura cósmica se apoiava.</w:t>
      </w:r>
    </w:p>
    <w:p>
      <w:pPr>
        <w:pStyle w:val="Heading2"/>
      </w:pPr>
      <w:r>
        <w:t xml:space="preserve">5.2 A Amizade com Elarys</w:t>
      </w:r>
    </w:p>
    <w:p>
      <w:pPr>
        <w:pStyle w:val="BodyText"/>
      </w:pPr>
      <w:r>
        <w:t xml:space="preserve">Um aspecto crucial na história de Ilyos foi sua amizade profunda com Elarys, a Seraphyen de Fogo Sombra. Esta amizade não era apenas improvável — era impossível por definição. Elarys personificava o Fogo sob influência das Sombras, a força que consome e recicla. Ilyos personificava a própria Luz, a força que cria e expande. Por natureza, deveriam ser opostas, talvez até inimigas.</w:t>
      </w:r>
    </w:p>
    <w:p>
      <w:pPr>
        <w:pStyle w:val="BodyText"/>
      </w:pPr>
      <w:r>
        <w:t xml:space="preserve">No entanto, desde o momento em que Ilyos emergiu do Fruto da Existência, Elarys foi a primeira a se aproximar. Havia algo na natureza de Ilyos que a Seraphyen de Fogo Sombra reconheceu — não como ameaça, mas como complemento. Onde o fogo de Elarys consumia, a luz de Ilyos podia direcionar. Onde a criação de Ilyos expandia sem limite, o equilíbrio de Elarys podia conter. Sua amizade tornou-se lendária entre os Seraphyens, prova viva de que Luz e Sombras podiam coexistir em harmonia.</w:t>
      </w:r>
    </w:p>
    <w:p>
      <w:pPr>
        <w:pStyle w:val="Heading1"/>
      </w:pPr>
      <w:r>
        <w:t xml:space="preserve">6. A Corrupção de Nyxalor</w:t>
      </w:r>
    </w:p>
    <w:p>
      <w:pPr>
        <w:pStyle w:val="Heading2"/>
      </w:pPr>
      <w:r>
        <w:t xml:space="preserve">6.1 A Sedução de Vorynthrix</w:t>
      </w:r>
    </w:p>
    <w:p>
      <w:pPr>
        <w:pStyle w:val="BodyText"/>
      </w:pPr>
      <w:r>
        <w:t xml:space="preserve">A tragédia de Nyxalor começou com a sedução paciente de Vorynthrix, o líder dos Nihilaryth. Desde sua rejeição pelo Vazio Primordial, os Nihilaryth aprenderam a manipular seres dentro do universo através de métodos sutis. Vorynthrix percebeu em Nyxalor uma vulnerabilidade única: o desejo de ser completo sem depender de seu irmão. Esta insegurança, pequena mas presente, foi a brecha que o Nihilaryth explorou.</w:t>
      </w:r>
    </w:p>
    <w:p>
      <w:pPr>
        <w:pStyle w:val="BodyText"/>
      </w:pPr>
      <w:r>
        <w:t xml:space="preserve">O processo de corrupção seguiu os Quatro Graus de Contaminação desenvolvidos pelos Nihilaryth. Primeiro, o Sussurro — Vorynthrix apresentou-se como uma voz suave, um guia benevolente oferecendo insights sobre poderes que Nyxalor não conseguia acessar. Segundo, a Influência — a voz começou a afetar emoções e percepções, fazendo Nyxalor sentir-se mais confiante quando seguia os conselhos, mais ansioso quando os ignorava.</w:t>
      </w:r>
    </w:p>
    <w:p>
      <w:pPr>
        <w:pStyle w:val="Heading2"/>
      </w:pPr>
      <w:r>
        <w:t xml:space="preserve">6.2 Os Graus de Contaminação</w:t>
      </w:r>
    </w:p>
    <w:p>
      <w:pPr>
        <w:pStyle w:val="BodyText"/>
      </w:pPr>
      <w:r>
        <w:t xml:space="preserve">O terceiro grau, a Dependência, manifestou-se quando Nyxalor passou a precisar da voz para funcionar normalmente. Sem ela, sentia-se perdido, incapaz de tomar decisões. Isolou-se progressivamente de Ilyos e dos outros Seraphyens, criando justificativas para sua ausência. Quando finalmente atingiu o quarto grau — a Entrega — Vorynthrix assumiu controle parcial, não total, pois a natureza primordial de Nyxalor oferecia resistência.</w:t>
      </w:r>
    </w:p>
    <w:p>
      <w:pPr>
        <w:pStyle w:val="BodyText"/>
      </w:pPr>
      <w:r>
        <w:t xml:space="preserve">A possessão não foi completa porque os Nihilaryth descobriram que um Filho Legítimo poderia, se totalmente corrompido, servir como ponte para que todos os nove líderes restantes entrassem no plano material simultaneamente. Em vez de controlar Nyxalor completamente, Vorynthrix permitiu que fragmentos dos outros oito Nihilaryth se instalassem em seu ser, criando uma fusão terrível: o poder de um Filho Legítimo combinado com a essência corrupta dos Primordiais.</w:t>
      </w:r>
    </w:p>
    <w:p>
      <w:pPr>
        <w:spacing w:after="100" w:before="300"/>
        <w:jc w:val="center"/>
      </w:pPr>
      <w:r>
        <w:rPr>
          <w:i/>
          <w:iCs/>
          <w:color w:val="6B6361"/>
          <w:sz w:val="20"/>
          <w:szCs w:val="20"/>
        </w:rPr>
        <w:t xml:space="preserve">Tabela 2: Os Quatro Graus de Contaminação Nihilaryth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3900"/>
        <w:gridCol w:w="3900"/>
      </w:tblGrid>
      <w:tr>
        <w:trPr>
          <w:tblHeader/>
        </w:trPr>
        <w:tc>
          <w:tcPr>
            <w:tcBorders>
              <w:top w:val="single" w:color="26211F" w:sz="12"/>
              <w:left w:val="none"/>
              <w:bottom w:val="single" w:color="26211F" w:sz="12"/>
              <w:right w:val="none"/>
            </w:tcBorders>
            <w:shd w:fill="E8DDD4" w:val="clear"/>
            <w:vAlign w:val="center"/>
          </w:tcPr>
          <w:p>
            <w:pPr>
              <w:jc w:val="center"/>
            </w:pPr>
            <w:r>
              <w:rPr>
                <w:b/>
                <w:bCs/>
                <w:color w:val="26211F"/>
                <w:sz w:val="22"/>
                <w:szCs w:val="22"/>
              </w:rPr>
              <w:t xml:space="preserve">Grau</w:t>
            </w:r>
          </w:p>
        </w:tc>
        <w:tc>
          <w:tcPr>
            <w:tcBorders>
              <w:top w:val="single" w:color="26211F" w:sz="12"/>
              <w:left w:val="none"/>
              <w:bottom w:val="single" w:color="26211F" w:sz="12"/>
              <w:right w:val="none"/>
            </w:tcBorders>
            <w:shd w:fill="E8DDD4" w:val="clear"/>
            <w:vAlign w:val="center"/>
          </w:tcPr>
          <w:p>
            <w:pPr>
              <w:jc w:val="center"/>
            </w:pPr>
            <w:r>
              <w:rPr>
                <w:b/>
                <w:bCs/>
                <w:color w:val="26211F"/>
                <w:sz w:val="22"/>
                <w:szCs w:val="22"/>
              </w:rPr>
              <w:t xml:space="preserve">Nome</w:t>
            </w:r>
          </w:p>
        </w:tc>
        <w:tc>
          <w:tcPr>
            <w:tcBorders>
              <w:top w:val="single" w:color="26211F" w:sz="12"/>
              <w:left w:val="none"/>
              <w:bottom w:val="single" w:color="26211F" w:sz="12"/>
              <w:right w:val="none"/>
            </w:tcBorders>
            <w:shd w:fill="E8DDD4" w:val="clear"/>
            <w:vAlign w:val="center"/>
          </w:tcPr>
          <w:p>
            <w:pPr>
              <w:jc w:val="center"/>
            </w:pPr>
            <w:r>
              <w:rPr>
                <w:b/>
                <w:bCs/>
                <w:color w:val="26211F"/>
                <w:sz w:val="22"/>
                <w:szCs w:val="22"/>
              </w:rPr>
              <w:t xml:space="preserve">Descrição</w:t>
            </w:r>
          </w:p>
        </w:tc>
      </w:tr>
      <w:tr>
        <w:tc>
          <w:tcPr>
            <w:tcBorders>
              <w:top w:val="single" w:color="26211F" w:sz="12"/>
              <w:left w:val="none"/>
              <w:bottom w:val="single" w:color="26211F" w:sz="12"/>
              <w:right w:val="none"/>
            </w:tcBorders>
          </w:tcPr>
          <w:p>
            <w:pPr>
              <w:jc w:val="center"/>
            </w:pPr>
            <w:r>
              <w:rPr>
                <w:sz w:val="22"/>
                <w:szCs w:val="22"/>
              </w:rPr>
              <w:t xml:space="preserve">1º</w:t>
            </w:r>
          </w:p>
        </w:tc>
        <w:tc>
          <w:tcPr>
            <w:tcBorders>
              <w:top w:val="single" w:color="26211F" w:sz="12"/>
              <w:left w:val="none"/>
              <w:bottom w:val="single" w:color="26211F" w:sz="12"/>
              <w:right w:val="none"/>
            </w:tcBorders>
          </w:tcPr>
          <w:p>
            <w:pPr>
              <w:jc w:val="center"/>
            </w:pPr>
            <w:r>
              <w:rPr>
                <w:sz w:val="22"/>
                <w:szCs w:val="22"/>
              </w:rPr>
              <w:t xml:space="preserve">O Sussurro</w:t>
            </w:r>
          </w:p>
        </w:tc>
        <w:tc>
          <w:tcPr>
            <w:tcBorders>
              <w:top w:val="single" w:color="26211F" w:sz="12"/>
              <w:left w:val="none"/>
              <w:bottom w:val="single" w:color="26211F" w:sz="12"/>
              <w:right w:val="none"/>
            </w:tcBorders>
          </w:tcPr>
          <w:p>
            <w:pPr>
              <w:jc w:val="center"/>
            </w:pPr>
            <w:r>
              <w:rPr>
                <w:sz w:val="22"/>
                <w:szCs w:val="22"/>
              </w:rPr>
              <w:t xml:space="preserve">Contato inicial, voz suave, conselhos que parecem sábios</w:t>
            </w:r>
          </w:p>
        </w:tc>
      </w:tr>
      <w:tr>
        <w:tc>
          <w:tcPr>
            <w:tcBorders>
              <w:top w:val="single" w:color="26211F" w:sz="12"/>
              <w:left w:val="none"/>
              <w:bottom w:val="single" w:color="26211F" w:sz="12"/>
              <w:right w:val="none"/>
            </w:tcBorders>
          </w:tcPr>
          <w:p>
            <w:pPr>
              <w:jc w:val="center"/>
            </w:pPr>
            <w:r>
              <w:rPr>
                <w:sz w:val="22"/>
                <w:szCs w:val="22"/>
              </w:rPr>
              <w:t xml:space="preserve">2º</w:t>
            </w:r>
          </w:p>
        </w:tc>
        <w:tc>
          <w:tcPr>
            <w:tcBorders>
              <w:top w:val="single" w:color="26211F" w:sz="12"/>
              <w:left w:val="none"/>
              <w:bottom w:val="single" w:color="26211F" w:sz="12"/>
              <w:right w:val="none"/>
            </w:tcBorders>
          </w:tcPr>
          <w:p>
            <w:pPr>
              <w:jc w:val="center"/>
            </w:pPr>
            <w:r>
              <w:rPr>
                <w:sz w:val="22"/>
                <w:szCs w:val="22"/>
              </w:rPr>
              <w:t xml:space="preserve">A Influência</w:t>
            </w:r>
          </w:p>
        </w:tc>
        <w:tc>
          <w:tcPr>
            <w:tcBorders>
              <w:top w:val="single" w:color="26211F" w:sz="12"/>
              <w:left w:val="none"/>
              <w:bottom w:val="single" w:color="26211F" w:sz="12"/>
              <w:right w:val="none"/>
            </w:tcBorders>
          </w:tcPr>
          <w:p>
            <w:pPr>
              <w:jc w:val="center"/>
            </w:pPr>
            <w:r>
              <w:rPr>
                <w:sz w:val="22"/>
                <w:szCs w:val="22"/>
              </w:rPr>
              <w:t xml:space="preserve">Emoções e percepções afetadas, confiança na voz cresce</w:t>
            </w:r>
          </w:p>
        </w:tc>
      </w:tr>
      <w:tr>
        <w:tc>
          <w:tcPr>
            <w:tcBorders>
              <w:top w:val="single" w:color="26211F" w:sz="12"/>
              <w:left w:val="none"/>
              <w:bottom w:val="single" w:color="26211F" w:sz="12"/>
              <w:right w:val="none"/>
            </w:tcBorders>
          </w:tcPr>
          <w:p>
            <w:pPr>
              <w:jc w:val="center"/>
            </w:pPr>
            <w:r>
              <w:rPr>
                <w:sz w:val="22"/>
                <w:szCs w:val="22"/>
              </w:rPr>
              <w:t xml:space="preserve">3º</w:t>
            </w:r>
          </w:p>
        </w:tc>
        <w:tc>
          <w:tcPr>
            <w:tcBorders>
              <w:top w:val="single" w:color="26211F" w:sz="12"/>
              <w:left w:val="none"/>
              <w:bottom w:val="single" w:color="26211F" w:sz="12"/>
              <w:right w:val="none"/>
            </w:tcBorders>
          </w:tcPr>
          <w:p>
            <w:pPr>
              <w:jc w:val="center"/>
            </w:pPr>
            <w:r>
              <w:rPr>
                <w:sz w:val="22"/>
                <w:szCs w:val="22"/>
              </w:rPr>
              <w:t xml:space="preserve">A Dependência</w:t>
            </w:r>
          </w:p>
        </w:tc>
        <w:tc>
          <w:tcPr>
            <w:tcBorders>
              <w:top w:val="single" w:color="26211F" w:sz="12"/>
              <w:left w:val="none"/>
              <w:bottom w:val="single" w:color="26211F" w:sz="12"/>
              <w:right w:val="none"/>
            </w:tcBorders>
          </w:tcPr>
          <w:p>
            <w:pPr>
              <w:jc w:val="center"/>
            </w:pPr>
            <w:r>
              <w:rPr>
                <w:sz w:val="22"/>
                <w:szCs w:val="22"/>
              </w:rPr>
              <w:t xml:space="preserve">Necessidade da voz para funcionar, isolamento social</w:t>
            </w:r>
          </w:p>
        </w:tc>
      </w:tr>
      <w:tr>
        <w:tc>
          <w:tcPr>
            <w:tcBorders>
              <w:top w:val="single" w:color="26211F" w:sz="12"/>
              <w:left w:val="none"/>
              <w:bottom w:val="single" w:color="26211F" w:sz="12"/>
              <w:right w:val="none"/>
            </w:tcBorders>
          </w:tcPr>
          <w:p>
            <w:pPr>
              <w:jc w:val="center"/>
            </w:pPr>
            <w:r>
              <w:rPr>
                <w:sz w:val="22"/>
                <w:szCs w:val="22"/>
              </w:rPr>
              <w:t xml:space="preserve">4º</w:t>
            </w:r>
          </w:p>
        </w:tc>
        <w:tc>
          <w:tcPr>
            <w:tcBorders>
              <w:top w:val="single" w:color="26211F" w:sz="12"/>
              <w:left w:val="none"/>
              <w:bottom w:val="single" w:color="26211F" w:sz="12"/>
              <w:right w:val="none"/>
            </w:tcBorders>
          </w:tcPr>
          <w:p>
            <w:pPr>
              <w:jc w:val="center"/>
            </w:pPr>
            <w:r>
              <w:rPr>
                <w:sz w:val="22"/>
                <w:szCs w:val="22"/>
              </w:rPr>
              <w:t xml:space="preserve">A Entrega</w:t>
            </w:r>
          </w:p>
        </w:tc>
        <w:tc>
          <w:tcPr>
            <w:tcBorders>
              <w:top w:val="single" w:color="26211F" w:sz="12"/>
              <w:left w:val="none"/>
              <w:bottom w:val="single" w:color="26211F" w:sz="12"/>
              <w:right w:val="none"/>
            </w:tcBorders>
          </w:tcPr>
          <w:p>
            <w:pPr>
              <w:jc w:val="center"/>
            </w:pPr>
            <w:r>
              <w:rPr>
                <w:sz w:val="22"/>
                <w:szCs w:val="22"/>
              </w:rPr>
              <w:t xml:space="preserve">Controle total, consciência original suprimida ou destruída</w:t>
            </w:r>
          </w:p>
        </w:tc>
      </w:tr>
    </w:tbl>
    <w:p>
      <w:pPr>
        <w:pStyle w:val="Heading1"/>
      </w:pPr>
      <w:r>
        <w:t xml:space="preserve">7. O Confronto e o Sacrifício de Elarys</w:t>
      </w:r>
    </w:p>
    <w:p>
      <w:pPr>
        <w:pStyle w:val="Heading2"/>
      </w:pPr>
      <w:r>
        <w:t xml:space="preserve">7.1 A Batalha Cósmica</w:t>
      </w:r>
    </w:p>
    <w:p>
      <w:pPr>
        <w:pStyle w:val="BodyText"/>
      </w:pPr>
      <w:r>
        <w:t xml:space="preserve">Quando Nyxalor, agora possuído pelos nove Nihilaryth restantes, emergiu das sombras para confrontar Ilyos, todo o cosmos estremeceu. O poder corrompido de Nyxalor era demasiado para Ilyos enfrentar sozinha — ele havia absorvido fragmentos de múltiplos Nihilaryth, sua essência tornara-se um vórtice de destruição pura. O confronto que se seguiu devastou mundos inteiros, com ondas de energia elemental e choques entre Luz e Trevas primordiais rasgando o tecido da realidade.</w:t>
      </w:r>
    </w:p>
    <w:p>
      <w:pPr>
        <w:pStyle w:val="BodyText"/>
      </w:pPr>
      <w:r>
        <w:t xml:space="preserve">Nyxalor, em sua forma corrompida, buscou destruir Ilyos não por ódio pessoal, mas porque Vorynthrix sabia que a Luz era a única força que poderia opor-se à consumação total. Se Ilyos caísse, nada impediria os Nihilaryth de consumirem toda a existência. A batalha parecia perdida — para cada ataque que Ilyos desferia, Nyxalor respondia com poder multiplicado pela fusão de nove Primordiais Corruptos.</w:t>
      </w:r>
    </w:p>
    <w:p>
      <w:pPr>
        <w:pStyle w:val="Heading2"/>
      </w:pPr>
      <w:r>
        <w:t xml:space="preserve">7.2 O Sacrifício de Elarys</w:t>
      </w:r>
    </w:p>
    <w:p>
      <w:pPr>
        <w:pStyle w:val="BodyText"/>
      </w:pPr>
      <w:r>
        <w:t xml:space="preserve">No momento crucial, quando Nyxalor preparou o golpe que aniquilaria Ilyos, Elarys interveio. A Seraphyen de Fogo Sombra posicionou-se entre os irmãos, seu corpo carmesim-escuro brilhando com determinação. O ataque de Nyxalor foi desferido, mas não atingiu Ilyos — Elarys absorveu toda a força do golpe, seu corpo de Fogo Sombra consumindo a energia destrutiva que teria aniquilado a encarnação da Luz.</w:t>
      </w:r>
    </w:p>
    <w:p>
      <w:pPr>
        <w:pStyle w:val="BodyText"/>
      </w:pPr>
      <w:r>
        <w:t xml:space="preserve">Por um momento, Elarys brilhou como nunca — não com luz, mas com uma intensidade escura que parecia engolir o próprio espaço ao redor. E então, com um último olhar para Ilyos, Elarys dissipou-se. Não morreu — Seraphyens não morrem como mortais. Ela consumiu a si mesma para absorver o ataque, transformando sua própria essência em nada para proteger sua amiga. Foi o sacrifício supremo de uma Seraphyen: não apenas a morte do corpo, mas a aniquilação da própria existência.</w:t>
      </w:r>
    </w:p>
    <w:p>
      <w:pPr>
        <w:pStyle w:val="Heading2"/>
      </w:pPr>
      <w:r>
        <w:t xml:space="preserve">7.3 As Últimas Palavras de Elarys</w:t>
      </w:r>
    </w:p>
    <w:p>
      <w:pPr>
        <w:pStyle w:val="Quote"/>
      </w:pPr>
      <w:r>
        <w:rPr>
          <w:i/>
          <w:iCs/>
        </w:rPr>
        <w:t xml:space="preserve">"A Luz não pode brilhar sem as Sombras que a definem.</w:t>
      </w:r>
    </w:p>
    <w:p>
      <w:pPr>
        <w:pStyle w:val="Quote"/>
      </w:pPr>
      <w:r>
        <w:rPr>
          <w:i/>
          <w:iCs/>
        </w:rPr>
        <w:t xml:space="preserve">Eu não estou te deixando, Ilyos.</w:t>
      </w:r>
    </w:p>
    <w:p>
      <w:pPr>
        <w:pStyle w:val="Quote"/>
      </w:pPr>
      <w:r>
        <w:rPr>
          <w:i/>
          <w:iCs/>
        </w:rPr>
        <w:t xml:space="preserve">Estarei em cada sombra que sua luz criar.</w:t>
      </w:r>
    </w:p>
    <w:p>
      <w:pPr>
        <w:pStyle w:val="Quote"/>
        <w:spacing w:after="300"/>
      </w:pPr>
      <w:r>
        <w:rPr>
          <w:i/>
          <w:iCs/>
        </w:rPr>
        <w:t xml:space="preserve">Brilhe por nós duas."</w:t>
      </w:r>
    </w:p>
    <w:p>
      <w:pPr>
        <w:pStyle w:val="Heading1"/>
      </w:pPr>
      <w:r>
        <w:t xml:space="preserve">8. O Selamento de Nyxalor</w:t>
      </w:r>
    </w:p>
    <w:p>
      <w:pPr>
        <w:pStyle w:val="Heading2"/>
      </w:pPr>
      <w:r>
        <w:t xml:space="preserve">8.1 A Escolha de Ilyos</w:t>
      </w:r>
    </w:p>
    <w:p>
      <w:pPr>
        <w:pStyle w:val="BodyText"/>
      </w:pPr>
      <w:r>
        <w:t xml:space="preserve">O sacrifício de Elarys não foi em vão. A energia que ela absorveu teria destruído Ilyos instantaneamente, mas ao consumir o ataque, Elarys deixou Nyxalor temporariamente enfraquecido. Mais importante, deu a Ilyos o momento de clareza necessário para compreender o que precisava ser feito. Ele não podia matar seu irmão — não apenas por amor fraternal, mas porque a morte de um Filho Legítimo teria consequências cósmicas imprevisíveis.</w:t>
      </w:r>
    </w:p>
    <w:p>
      <w:pPr>
        <w:pStyle w:val="BodyText"/>
      </w:pPr>
      <w:r>
        <w:t xml:space="preserve">Ilyos tomou a decisão mais difícil de sua existência. Ele usou todo o poder de sua Luz para criar um selamento dimensional que prenderia Nyxalor junto com a essência de Vorynthrix e dos outros oito Nihilaryth que o possuíam. Foi um ato de amor — não o amor fácil que poupa a vida, mas o amor difícil que escolhe a prisão eterna sobre a destruição completa. Ilyos acreditava que um dia, talvez, Nyxalor pudesse ser libertado e purificado.</w:t>
      </w:r>
    </w:p>
    <w:p>
      <w:pPr>
        <w:pStyle w:val="Heading2"/>
      </w:pPr>
      <w:r>
        <w:t xml:space="preserve">8.2 O Limiar Dimensional</w:t>
      </w:r>
    </w:p>
    <w:p>
      <w:pPr>
        <w:pStyle w:val="BodyText"/>
      </w:pPr>
      <w:r>
        <w:t xml:space="preserve">O selamento criou o Limiar Dimensional, uma prisão de luz pura localizada entre planos de existência. Lá, Nyxalor permanece suspenso, consciente mas imóvel, os nove Nihilaryth aprisionados junto com ele em um estado de suspensão eterna. A manutenção do selamento exige a presença constante da Luz, e por isso Ilyos escolheu permanecer parcialmente confinado ao próprio Limiar.</w:t>
      </w:r>
    </w:p>
    <w:p>
      <w:pPr>
        <w:pStyle w:val="BodyText"/>
      </w:pPr>
      <w:r>
        <w:t xml:space="preserve">Ilyos não está completamente preso — pode manifestar-se no plano material e interagir com o mundo, mas parte de sua essência deve sempre permanecer no Limiar, mantendo o selamento ativo. Esta condição autoimposta é tanto punição quanto proteção: punição por não ter percebido a corrupção do irmão mais cedo, proteção para garantir que Nyxalor nunca escape. É um sacrifício contínuo, uma vigília eterna que só terminará quando os Nihilaryth forem definitivamente derrotados.</w:t>
      </w:r>
    </w:p>
    <w:p>
      <w:pPr>
        <w:pStyle w:val="Heading1"/>
      </w:pPr>
      <w:r>
        <w:t xml:space="preserve">9. O Legado de Ilyos e Nyxalor</w:t>
      </w:r>
    </w:p>
    <w:p>
      <w:pPr>
        <w:pStyle w:val="Heading2"/>
      </w:pPr>
      <w:r>
        <w:t xml:space="preserve">9.1 Consequências Cósmicas</w:t>
      </w:r>
    </w:p>
    <w:p>
      <w:pPr>
        <w:pStyle w:val="BodyText"/>
      </w:pPr>
      <w:r>
        <w:t xml:space="preserve">A queda de Nyxalor e o consequente selamento tiveram repercussões que ecoam através das eras. O equilíbrio cósmico projetado por Yggorath foi quebrado — onde antes havia dois líderes complementares, agora há apenas um, dividido entre suas responsabilidades e a vigília eterna do selamento. Os Seraphyens perderam sua estrutura de liderança dual, e embora Ilyos continue a guiá-los, algo fundamental mudou na dinâmica das forças elementais.</w:t>
      </w:r>
    </w:p>
    <w:p>
      <w:pPr>
        <w:pStyle w:val="BodyText"/>
      </w:pPr>
      <w:r>
        <w:t xml:space="preserve">A morte de Elarys também teve consequências específicas. O equilíbrio elemental do Fogo foi quebrado permanentemente — Ignisara, a Seraphyen de Fogo Luz, ficou sem sua contraparte. O fogo em todo o universo tornou-se levemente desequilibrado, mais fragmentos da essência de Elarys foram espalhados pelo universo, incorporando-se em linhagens mortais que carregam a centelha do Fogo Sombra até hoje. A linhagem mais forte desta herança culminou em Elainy.</w:t>
      </w:r>
    </w:p>
    <w:p>
      <w:pPr>
        <w:pStyle w:val="Heading2"/>
      </w:pPr>
      <w:r>
        <w:t xml:space="preserve">9.2 A Linhagem de Ilyos</w:t>
      </w:r>
    </w:p>
    <w:p>
      <w:pPr>
        <w:pStyle w:val="BodyText"/>
      </w:pPr>
      <w:r>
        <w:t xml:space="preserve">Ilyos deixou descendentes que carregam não apenas seu sangue, mas também o conhecimento da Energia Natural. Esta linhagem, mantida em segredo através dos milênios, eventualmente produziu Aylia, uma Mestra de Energia Natural que foi exilada por suas crenças consideradas heréticas. A filha de Aylia, Ayla, carregou a linhagem adiante e, através de um casamento secreto com Aurelius, deu origem a Grazielly — a protagonista da Era de Grazielly.</w:t>
      </w:r>
    </w:p>
    <w:p>
      <w:pPr>
        <w:pStyle w:val="BodyText"/>
      </w:pPr>
      <w:r>
        <w:t xml:space="preserve">Grazielly herdou de Ilyos não apenas a capacidade de manipular Luz, mas também a afinidade com a Energia Natural e a Armadura Suprema que Alyndra criou bilhões de anos antes. O sangue de Ilyos corre em suas veias, e é por isso que a Armadura responde a ela — não ao cargo de Grande Mestre, mas ao sangue Seraphyen que ela carrega. Este legado a conecta a uma linhagem que se estende desde a criação do universo até o confronto final com os Nihilaryth.</w:t>
      </w:r>
    </w:p>
    <w:p>
      <w:pPr>
        <w:pStyle w:val="Heading2"/>
      </w:pPr>
      <w:r>
        <w:t xml:space="preserve">9.3 A Linhagem de Nyxalor</w:t>
      </w:r>
    </w:p>
    <w:p>
      <w:pPr>
        <w:pStyle w:val="BodyText"/>
      </w:pPr>
      <w:r>
        <w:t xml:space="preserve">Antes de sua corrupção, Nyxalor também deixou descendentes. Diferente da linhagem de Ilyos, que foi cuidadosamente protegida e guiada, a linhagem de Nyxalor foi mais fragmentada e menos documentada. Fragmentos de seu poder sobre as Trevas manifestam-se ocasionalmente em indivíduos nascidos com afinidade sombria, muitos dos quais foram perseguidos ou mal compreendidos ao longo da história.</w:t>
      </w:r>
    </w:p>
    <w:p>
      <w:pPr>
        <w:pStyle w:val="BodyText"/>
      </w:pPr>
      <w:r>
        <w:t xml:space="preserve">A manifestação mais significativa desta linhagem na era atual é Elainy. Embora sua conexão direta com Nyxalor seja complexa (envolvendo também a herança de Elarys), ela carrega em seu ser a marca das Trevas primordiais. A corrupção que Elainy sofreu pelos Nihilaryth não foi coincidência — foi uma tentativa deliberada de corromper a linhagem que, se purificada, poderia opor-se aos planos dos Primordiais. A redenção de Elainy representou, portanto, não apenas a salvação de uma indivíduo, mas a retomada de uma herança que pode ser crucial para o confronto final.</w:t>
      </w:r>
    </w:p>
    <w:p>
      <w:pPr>
        <w:pStyle w:val="Heading1"/>
      </w:pPr>
      <w:r>
        <w:t xml:space="preserve">10. Resumo — O Padrão Cósmico</w:t>
      </w:r>
    </w:p>
    <w:p>
      <w:pPr>
        <w:pStyle w:val="BodyText"/>
      </w:pPr>
      <w:r>
        <w:t xml:space="preserve">A história de Ilyos e Nyxalor representa um padrão que se repete através das eras no universo de Alyndras. Em cada período crucial, dois seres unidos por laços profundos enfrentam o momento em que um deve dar tudo pelo outro. Este padrão começou com Yggorath e Alyndra, as irmãs primordiais onde uma se sacrificou pela outra. Continuou com Elarys e Ilyos, amigas íntimas onde a Seraphyen deu sua existência pela Filha Legítima. E culmina com Grazielly e Elainy, rivais que se tornaram amigas e se sacrificaram mutuamente.</w:t>
      </w:r>
    </w:p>
    <w:p>
      <w:pPr>
        <w:pStyle w:val="BodyText"/>
      </w:pPr>
      <w:r>
        <w:t xml:space="preserve">A distinção entre Ilyos e Nyxalor como Filhos Legítimos, criados através do Fruto da Existência, e os Seraphyens, nascidos do Aethra transformado de Yggorath, é fundamental para compreender a tragédia que se desenrolou. Quando Nyxalor foi corrompido, não foi apenas um Seraphyen caindo — foi a metade de um par primordial, projetado para liderar e equilibrar. Sua queda criou um vácuo que Ilyos não poderia preencher sozinho, desestabilizando toda a estrutura cósmica que Yggorath havia projetado.</w:t>
      </w:r>
    </w:p>
    <w:p>
      <w:pPr>
        <w:pStyle w:val="BodyText"/>
      </w:pPr>
      <w:r>
        <w:t xml:space="preserve">O legado de Ilyos e Nyxalor vive em seus descendentes, na Energia Natural que um descobriu, nas Trevas que o outro encarnou, e no selamento que mantém o universo a salvo da consumação pelos Nihilaryth. É uma história de amor fraternal, traição, sacrifício e esperança — temas que ecoam através de todas as eras do universo de Alyndras, conectando o passado primordial ao futuro que ainda será escrito.</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361"/>
        <w:sz w:val="20"/>
        <w:szCs w:val="20"/>
      </w:rPr>
      <w:t xml:space="preserve">— </w:t>
    </w:r>
    <w:r>
      <w:rPr>
        <w:color w:val="6B6361"/>
        <w:sz w:val="20"/>
        <w:szCs w:val="20"/>
      </w:rPr>
      <w:fldChar w:fldCharType="begin"/>
      <w:instrText xml:space="preserve">PAGE</w:instrText>
      <w:fldChar w:fldCharType="separate"/>
      <w:fldChar w:fldCharType="end"/>
    </w:r>
    <w:r>
      <w:rPr>
        <w:color w:val="6B6361"/>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B6361"/>
        <w:sz w:val="20"/>
        <w:szCs w:val="20"/>
      </w:rPr>
      <w:t xml:space="preserve">Ilyos e Nyxalor — Os Filhos Legítimos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26211F"/>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26211F"/>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6B6361"/>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C19A6B"/>
      <w:sz w:val="24"/>
      <w:szCs w:val="24"/>
    </w:rPr>
  </w:style>
  <w:style w:type="paragraph" w:styleId="BodyText">
    <w:name w:val="Body Text"/>
    <w:basedOn w:val="Normal"/>
    <w:pPr>
      <w:spacing w:after="150" w:line="250"/>
      <w:jc w:val="both"/>
    </w:pPr>
    <w:rPr>
      <w:rFonts w:ascii="Times New Roman" w:cs="Times New Roman" w:eastAsia="Times New Roman" w:hAnsi="Times New Roman"/>
      <w:color w:val="3D3735"/>
      <w:sz w:val="24"/>
      <w:szCs w:val="24"/>
    </w:rPr>
  </w:style>
  <w:style w:type="paragraph" w:styleId="Quote">
    <w:name w:val="Quote"/>
    <w:basedOn w:val="Normal"/>
    <w:pPr>
      <w:spacing w:after="200" w:before="200" w:line="250"/>
      <w:ind w:left="720" w:right="720"/>
      <w:jc w:val="center"/>
    </w:pPr>
    <w:rPr>
      <w:rFonts w:ascii="Times New Roman" w:cs="Times New Roman" w:eastAsia="Times New Roman" w:hAnsi="Times New Roman"/>
      <w:i/>
      <w:iCs/>
      <w:color w:val="6B636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2026-03-26T17:44:53.484Z</dcterms:created>
  <dcterms:modified xsi:type="dcterms:W3CDTF">2026-03-26T17:44:53.484Z</dcterms:modified>
</cp:coreProperties>
</file>

<file path=docProps/custom.xml><?xml version="1.0" encoding="utf-8"?>
<Properties xmlns="http://schemas.openxmlformats.org/officeDocument/2006/custom-properties" xmlns:vt="http://schemas.openxmlformats.org/officeDocument/2006/docPropsVTypes"/>
</file>