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198" w:rsidRPr="00BC0996" w:rsidRDefault="00F65198" w:rsidP="00F65198">
      <w:pPr>
        <w:jc w:val="center"/>
        <w:rPr>
          <w:b/>
          <w:sz w:val="26"/>
          <w:szCs w:val="26"/>
        </w:rPr>
      </w:pPr>
      <w:r w:rsidRPr="00BC0996">
        <w:rPr>
          <w:b/>
          <w:sz w:val="26"/>
          <w:szCs w:val="26"/>
        </w:rPr>
        <w:t>SPANISH</w:t>
      </w:r>
      <w:r>
        <w:rPr>
          <w:b/>
          <w:sz w:val="26"/>
          <w:szCs w:val="26"/>
        </w:rPr>
        <w:t xml:space="preserve"> – Intermediate: SPAN 2320</w:t>
      </w:r>
    </w:p>
    <w:p w:rsidR="00F65198" w:rsidRPr="00BC0996" w:rsidRDefault="00F65198" w:rsidP="00F65198">
      <w:pPr>
        <w:jc w:val="center"/>
        <w:rPr>
          <w:b/>
          <w:sz w:val="26"/>
          <w:szCs w:val="26"/>
        </w:rPr>
      </w:pPr>
      <w:r w:rsidRPr="00BC0996">
        <w:rPr>
          <w:rFonts w:ascii="Times New Roman" w:hAnsi="Times New Roman"/>
          <w:sz w:val="26"/>
          <w:szCs w:val="26"/>
        </w:rPr>
        <w:t xml:space="preserve">    </w:t>
      </w:r>
      <w:r>
        <w:rPr>
          <w:b/>
          <w:sz w:val="26"/>
          <w:szCs w:val="26"/>
        </w:rPr>
        <w:t>Summer II 2016</w:t>
      </w:r>
    </w:p>
    <w:p w:rsidR="00F65198" w:rsidRPr="00CD7894" w:rsidRDefault="00F65198" w:rsidP="00F65198">
      <w:pPr>
        <w:jc w:val="center"/>
        <w:rPr>
          <w:sz w:val="22"/>
          <w:szCs w:val="22"/>
        </w:rPr>
      </w:pPr>
    </w:p>
    <w:tbl>
      <w:tblPr>
        <w:tblStyle w:val="TableGrid"/>
        <w:tblW w:w="0" w:type="auto"/>
        <w:tblInd w:w="607" w:type="dxa"/>
        <w:tblLook w:val="04A0" w:firstRow="1" w:lastRow="0" w:firstColumn="1" w:lastColumn="0" w:noHBand="0" w:noVBand="1"/>
      </w:tblPr>
      <w:tblGrid>
        <w:gridCol w:w="5328"/>
        <w:gridCol w:w="2520"/>
      </w:tblGrid>
      <w:tr w:rsidR="00F65198" w:rsidRPr="00CD7894" w:rsidTr="00BC19CD">
        <w:tc>
          <w:tcPr>
            <w:tcW w:w="7848" w:type="dxa"/>
            <w:gridSpan w:val="2"/>
          </w:tcPr>
          <w:p w:rsidR="00F65198" w:rsidRPr="00BC0996" w:rsidRDefault="00F65198" w:rsidP="00BC19CD">
            <w:pPr>
              <w:jc w:val="center"/>
              <w:rPr>
                <w:rFonts w:ascii="Times New Roman" w:hAnsi="Times New Roman"/>
              </w:rPr>
            </w:pPr>
            <w:r w:rsidRPr="00BC0996">
              <w:rPr>
                <w:rFonts w:ascii="Times New Roman" w:hAnsi="Times New Roman"/>
                <w:b/>
              </w:rPr>
              <w:t>Dra.</w:t>
            </w:r>
            <w:r w:rsidRPr="00BC0996">
              <w:rPr>
                <w:rFonts w:ascii="Times New Roman" w:hAnsi="Times New Roman"/>
              </w:rPr>
              <w:t xml:space="preserve"> </w:t>
            </w:r>
            <w:proofErr w:type="spellStart"/>
            <w:r w:rsidRPr="00BC0996">
              <w:rPr>
                <w:rFonts w:ascii="Times New Roman" w:hAnsi="Times New Roman"/>
                <w:b/>
              </w:rPr>
              <w:t>Rocío</w:t>
            </w:r>
            <w:proofErr w:type="spellEnd"/>
            <w:r w:rsidRPr="00BC0996">
              <w:rPr>
                <w:rFonts w:ascii="Times New Roman" w:hAnsi="Times New Roman"/>
                <w:b/>
              </w:rPr>
              <w:t xml:space="preserve"> </w:t>
            </w:r>
            <w:proofErr w:type="spellStart"/>
            <w:r w:rsidRPr="00BC0996">
              <w:rPr>
                <w:rFonts w:ascii="Times New Roman" w:hAnsi="Times New Roman"/>
                <w:b/>
              </w:rPr>
              <w:t>Ocón-Garrido</w:t>
            </w:r>
            <w:proofErr w:type="spellEnd"/>
          </w:p>
        </w:tc>
      </w:tr>
      <w:tr w:rsidR="00F65198" w:rsidRPr="00B13DA0" w:rsidTr="00BC19CD">
        <w:tc>
          <w:tcPr>
            <w:tcW w:w="5328" w:type="dxa"/>
          </w:tcPr>
          <w:p w:rsidR="00F65198" w:rsidRPr="00CD7894" w:rsidRDefault="00F65198" w:rsidP="00BC19CD">
            <w:pPr>
              <w:rPr>
                <w:rFonts w:ascii="Times New Roman" w:hAnsi="Times New Roman"/>
                <w:sz w:val="22"/>
                <w:szCs w:val="22"/>
              </w:rPr>
            </w:pPr>
            <w:r>
              <w:rPr>
                <w:rFonts w:ascii="Times New Roman" w:hAnsi="Times New Roman"/>
                <w:sz w:val="22"/>
                <w:szCs w:val="22"/>
              </w:rPr>
              <w:t>Office:   CENT 135</w:t>
            </w:r>
          </w:p>
        </w:tc>
        <w:tc>
          <w:tcPr>
            <w:tcW w:w="2520" w:type="dxa"/>
          </w:tcPr>
          <w:p w:rsidR="00F65198" w:rsidRPr="00CD7894" w:rsidRDefault="001059BD" w:rsidP="00BC19CD">
            <w:pPr>
              <w:jc w:val="center"/>
              <w:rPr>
                <w:rFonts w:ascii="Times New Roman" w:hAnsi="Times New Roman"/>
                <w:b/>
                <w:sz w:val="22"/>
                <w:szCs w:val="22"/>
              </w:rPr>
            </w:pPr>
            <w:r>
              <w:rPr>
                <w:rFonts w:ascii="Times New Roman" w:hAnsi="Times New Roman"/>
                <w:b/>
                <w:color w:val="000000"/>
                <w:sz w:val="22"/>
                <w:szCs w:val="22"/>
              </w:rPr>
              <w:t>SPANISH 2320</w:t>
            </w:r>
          </w:p>
        </w:tc>
      </w:tr>
      <w:tr w:rsidR="00F65198" w:rsidRPr="00B13DA0" w:rsidTr="00BC19CD">
        <w:trPr>
          <w:trHeight w:val="196"/>
        </w:trPr>
        <w:tc>
          <w:tcPr>
            <w:tcW w:w="5328" w:type="dxa"/>
            <w:vMerge w:val="restart"/>
          </w:tcPr>
          <w:p w:rsidR="00F65198" w:rsidRPr="00CD7894" w:rsidRDefault="00F65198" w:rsidP="00BC19CD">
            <w:pPr>
              <w:rPr>
                <w:rFonts w:ascii="Times New Roman" w:hAnsi="Times New Roman"/>
                <w:color w:val="000000"/>
                <w:sz w:val="22"/>
                <w:szCs w:val="22"/>
              </w:rPr>
            </w:pPr>
            <w:r w:rsidRPr="00CD7894">
              <w:rPr>
                <w:rFonts w:ascii="Times New Roman" w:hAnsi="Times New Roman"/>
                <w:color w:val="000000"/>
                <w:sz w:val="22"/>
                <w:szCs w:val="22"/>
              </w:rPr>
              <w:t xml:space="preserve">E mail:   </w:t>
            </w:r>
            <w:hyperlink r:id="rId7" w:history="1">
              <w:r w:rsidRPr="00CD7894">
                <w:rPr>
                  <w:rStyle w:val="Hyperlink"/>
                  <w:rFonts w:ascii="Times New Roman" w:hAnsi="Times New Roman"/>
                  <w:sz w:val="22"/>
                  <w:szCs w:val="22"/>
                </w:rPr>
                <w:t>rg35@txstate.edu</w:t>
              </w:r>
            </w:hyperlink>
            <w:r w:rsidRPr="00CD7894">
              <w:rPr>
                <w:rFonts w:ascii="Times New Roman" w:hAnsi="Times New Roman"/>
                <w:color w:val="000000"/>
                <w:sz w:val="22"/>
                <w:szCs w:val="22"/>
              </w:rPr>
              <w:t xml:space="preserve">   </w:t>
            </w:r>
          </w:p>
          <w:p w:rsidR="00F65198" w:rsidRPr="00CD7894" w:rsidRDefault="00F65198" w:rsidP="00BC19CD">
            <w:pPr>
              <w:rPr>
                <w:rFonts w:ascii="Times New Roman" w:hAnsi="Times New Roman"/>
                <w:sz w:val="22"/>
                <w:szCs w:val="22"/>
              </w:rPr>
            </w:pPr>
            <w:r w:rsidRPr="00CD7894">
              <w:rPr>
                <w:rFonts w:ascii="Times New Roman" w:hAnsi="Times New Roman"/>
                <w:color w:val="000000"/>
                <w:sz w:val="22"/>
                <w:szCs w:val="22"/>
              </w:rPr>
              <w:t>(preferred method of contact outside of class)</w:t>
            </w:r>
          </w:p>
        </w:tc>
        <w:tc>
          <w:tcPr>
            <w:tcW w:w="2520" w:type="dxa"/>
          </w:tcPr>
          <w:p w:rsidR="00F65198" w:rsidRPr="003A0625" w:rsidRDefault="00F65198" w:rsidP="00BC19CD">
            <w:pPr>
              <w:jc w:val="center"/>
              <w:rPr>
                <w:rFonts w:ascii="Times New Roman" w:hAnsi="Times New Roman"/>
                <w:sz w:val="22"/>
                <w:szCs w:val="22"/>
              </w:rPr>
            </w:pPr>
          </w:p>
        </w:tc>
      </w:tr>
      <w:tr w:rsidR="00F65198" w:rsidRPr="00B13DA0" w:rsidTr="00BC19CD">
        <w:trPr>
          <w:trHeight w:val="196"/>
        </w:trPr>
        <w:tc>
          <w:tcPr>
            <w:tcW w:w="5328" w:type="dxa"/>
            <w:vMerge/>
          </w:tcPr>
          <w:p w:rsidR="00F65198" w:rsidRPr="00CD7894" w:rsidRDefault="00F65198" w:rsidP="00BC19CD">
            <w:pPr>
              <w:rPr>
                <w:rFonts w:ascii="Times New Roman" w:hAnsi="Times New Roman"/>
                <w:color w:val="000000"/>
                <w:sz w:val="22"/>
                <w:szCs w:val="22"/>
              </w:rPr>
            </w:pPr>
          </w:p>
        </w:tc>
        <w:tc>
          <w:tcPr>
            <w:tcW w:w="2520" w:type="dxa"/>
          </w:tcPr>
          <w:p w:rsidR="00F65198" w:rsidRDefault="001059BD" w:rsidP="00BC19CD">
            <w:pPr>
              <w:jc w:val="center"/>
              <w:rPr>
                <w:rFonts w:ascii="Times New Roman" w:hAnsi="Times New Roman"/>
                <w:b/>
                <w:sz w:val="22"/>
                <w:szCs w:val="22"/>
              </w:rPr>
            </w:pPr>
            <w:r>
              <w:rPr>
                <w:rFonts w:ascii="Times New Roman" w:hAnsi="Times New Roman"/>
                <w:b/>
                <w:sz w:val="22"/>
                <w:szCs w:val="22"/>
              </w:rPr>
              <w:t>M-F 12:00-1:4</w:t>
            </w:r>
            <w:r w:rsidRPr="00CD7894">
              <w:rPr>
                <w:rFonts w:ascii="Times New Roman" w:hAnsi="Times New Roman"/>
                <w:b/>
                <w:sz w:val="22"/>
                <w:szCs w:val="22"/>
              </w:rPr>
              <w:t>0</w:t>
            </w:r>
          </w:p>
        </w:tc>
      </w:tr>
      <w:tr w:rsidR="00F65198" w:rsidRPr="00B13DA0" w:rsidTr="00BC19CD">
        <w:tc>
          <w:tcPr>
            <w:tcW w:w="5328" w:type="dxa"/>
          </w:tcPr>
          <w:p w:rsidR="00F65198" w:rsidRPr="00CD7894" w:rsidRDefault="00F65198" w:rsidP="00BC19CD">
            <w:pPr>
              <w:rPr>
                <w:rFonts w:ascii="Times New Roman" w:hAnsi="Times New Roman"/>
                <w:sz w:val="22"/>
                <w:szCs w:val="22"/>
              </w:rPr>
            </w:pPr>
            <w:r w:rsidRPr="00CD7894">
              <w:rPr>
                <w:rFonts w:ascii="Times New Roman" w:hAnsi="Times New Roman"/>
                <w:sz w:val="22"/>
                <w:szCs w:val="22"/>
              </w:rPr>
              <w:t>Phone Number:   (512) 245-2079</w:t>
            </w:r>
            <w:r w:rsidRPr="00CD7894">
              <w:rPr>
                <w:rFonts w:ascii="Times New Roman" w:hAnsi="Times New Roman"/>
                <w:sz w:val="22"/>
                <w:szCs w:val="22"/>
              </w:rPr>
              <w:tab/>
            </w:r>
          </w:p>
        </w:tc>
        <w:tc>
          <w:tcPr>
            <w:tcW w:w="2520" w:type="dxa"/>
          </w:tcPr>
          <w:p w:rsidR="00F65198" w:rsidRPr="00CD7894" w:rsidRDefault="00530DAD" w:rsidP="00BC19CD">
            <w:pPr>
              <w:jc w:val="center"/>
              <w:rPr>
                <w:rFonts w:ascii="Times New Roman" w:hAnsi="Times New Roman"/>
                <w:b/>
                <w:sz w:val="22"/>
                <w:szCs w:val="22"/>
              </w:rPr>
            </w:pPr>
            <w:r>
              <w:rPr>
                <w:rFonts w:ascii="Times New Roman" w:hAnsi="Times New Roman"/>
                <w:b/>
                <w:sz w:val="22"/>
                <w:szCs w:val="22"/>
              </w:rPr>
              <w:t>@ CENT 215</w:t>
            </w:r>
          </w:p>
        </w:tc>
      </w:tr>
      <w:tr w:rsidR="00F65198" w:rsidTr="00BC19CD">
        <w:tc>
          <w:tcPr>
            <w:tcW w:w="5328" w:type="dxa"/>
          </w:tcPr>
          <w:p w:rsidR="00F65198" w:rsidRPr="00CD7894" w:rsidRDefault="00F65198" w:rsidP="00BC19CD">
            <w:pPr>
              <w:autoSpaceDE w:val="0"/>
              <w:autoSpaceDN w:val="0"/>
              <w:adjustRightInd w:val="0"/>
              <w:rPr>
                <w:rFonts w:ascii="Times New Roman" w:hAnsi="Times New Roman"/>
                <w:color w:val="000000"/>
                <w:sz w:val="22"/>
                <w:szCs w:val="22"/>
              </w:rPr>
            </w:pPr>
            <w:r>
              <w:rPr>
                <w:rFonts w:ascii="Times New Roman" w:hAnsi="Times New Roman"/>
                <w:sz w:val="22"/>
                <w:szCs w:val="22"/>
              </w:rPr>
              <w:t>Office hour:   TWR: 10:40-11:20</w:t>
            </w:r>
          </w:p>
        </w:tc>
        <w:tc>
          <w:tcPr>
            <w:tcW w:w="2520" w:type="dxa"/>
          </w:tcPr>
          <w:p w:rsidR="00F65198" w:rsidRPr="00CD7894" w:rsidRDefault="00F65198" w:rsidP="00BC19CD">
            <w:pPr>
              <w:jc w:val="center"/>
              <w:rPr>
                <w:rFonts w:ascii="Times New Roman" w:hAnsi="Times New Roman"/>
                <w:sz w:val="22"/>
                <w:szCs w:val="22"/>
              </w:rPr>
            </w:pPr>
          </w:p>
        </w:tc>
      </w:tr>
      <w:tr w:rsidR="00530DAD" w:rsidTr="00530DAD">
        <w:tc>
          <w:tcPr>
            <w:tcW w:w="5328" w:type="dxa"/>
          </w:tcPr>
          <w:p w:rsidR="00530DAD" w:rsidRPr="00CD7894" w:rsidRDefault="00530DAD" w:rsidP="00BC19CD">
            <w:pPr>
              <w:rPr>
                <w:rFonts w:ascii="Times New Roman" w:hAnsi="Times New Roman"/>
                <w:sz w:val="22"/>
                <w:szCs w:val="22"/>
              </w:rPr>
            </w:pPr>
            <w:r w:rsidRPr="00CD7894">
              <w:rPr>
                <w:rFonts w:ascii="Times New Roman" w:hAnsi="Times New Roman"/>
                <w:sz w:val="22"/>
                <w:szCs w:val="22"/>
              </w:rPr>
              <w:t xml:space="preserve">Department’s website: </w:t>
            </w:r>
            <w:hyperlink r:id="rId8" w:history="1">
              <w:r w:rsidRPr="00CD7894">
                <w:rPr>
                  <w:rStyle w:val="Hyperlink"/>
                  <w:rFonts w:ascii="Times New Roman" w:hAnsi="Times New Roman"/>
                  <w:sz w:val="22"/>
                  <w:szCs w:val="22"/>
                </w:rPr>
                <w:t>http://www.modlang.txstate.edu</w:t>
              </w:r>
            </w:hyperlink>
          </w:p>
        </w:tc>
        <w:tc>
          <w:tcPr>
            <w:tcW w:w="2520" w:type="dxa"/>
          </w:tcPr>
          <w:p w:rsidR="00530DAD" w:rsidRPr="00530DAD" w:rsidRDefault="00530DAD" w:rsidP="00BC19CD">
            <w:pPr>
              <w:rPr>
                <w:rFonts w:ascii="Times New Roman" w:hAnsi="Times New Roman"/>
                <w:sz w:val="22"/>
                <w:szCs w:val="22"/>
              </w:rPr>
            </w:pPr>
            <w:r w:rsidRPr="00530DAD">
              <w:rPr>
                <w:rStyle w:val="tddisplayblock"/>
                <w:rFonts w:ascii="open_sanssemibold" w:hAnsi="open_sanssemibold" w:cs="Arial"/>
                <w:color w:val="000000"/>
                <w:sz w:val="22"/>
                <w:szCs w:val="22"/>
              </w:rPr>
              <w:t xml:space="preserve">ID: </w:t>
            </w:r>
            <w:r w:rsidRPr="00722E36">
              <w:rPr>
                <w:rStyle w:val="tddisplayblock"/>
                <w:rFonts w:ascii="open_sanssemibold" w:hAnsi="open_sanssemibold" w:cs="Arial"/>
                <w:color w:val="000000"/>
                <w:sz w:val="22"/>
                <w:szCs w:val="22"/>
                <w:highlight w:val="yellow"/>
              </w:rPr>
              <w:t>CRSKLMF-543160</w:t>
            </w:r>
          </w:p>
        </w:tc>
      </w:tr>
    </w:tbl>
    <w:p w:rsidR="00F65198" w:rsidRPr="00530DAD" w:rsidRDefault="00F65198" w:rsidP="00F65198">
      <w:pPr>
        <w:tabs>
          <w:tab w:val="left" w:pos="1440"/>
        </w:tabs>
        <w:rPr>
          <w:b/>
          <w:sz w:val="22"/>
          <w:szCs w:val="22"/>
        </w:rPr>
      </w:pPr>
      <w:r w:rsidRPr="00530DAD">
        <w:rPr>
          <w:b/>
          <w:sz w:val="22"/>
          <w:szCs w:val="22"/>
        </w:rPr>
        <w:tab/>
      </w:r>
    </w:p>
    <w:p w:rsidR="00F65198" w:rsidRPr="00530DAD" w:rsidRDefault="00F65198" w:rsidP="00F65198">
      <w:pPr>
        <w:rPr>
          <w:rFonts w:ascii="Times New Roman" w:hAnsi="Times New Roman"/>
          <w:sz w:val="22"/>
          <w:szCs w:val="22"/>
        </w:rPr>
      </w:pPr>
      <w:r w:rsidRPr="00530DAD">
        <w:rPr>
          <w:rFonts w:ascii="Times New Roman" w:hAnsi="Times New Roman"/>
          <w:b/>
          <w:sz w:val="22"/>
          <w:szCs w:val="22"/>
        </w:rPr>
        <w:t>Course description:</w:t>
      </w:r>
    </w:p>
    <w:p w:rsidR="00F65198" w:rsidRPr="00530DAD" w:rsidRDefault="00F65198" w:rsidP="00F65198">
      <w:pPr>
        <w:rPr>
          <w:rFonts w:ascii="Times New Roman" w:hAnsi="Times New Roman"/>
          <w:sz w:val="22"/>
          <w:szCs w:val="22"/>
        </w:rPr>
      </w:pPr>
      <w:r w:rsidRPr="00530DAD">
        <w:rPr>
          <w:rFonts w:ascii="Times New Roman" w:hAnsi="Times New Roman"/>
          <w:sz w:val="22"/>
          <w:szCs w:val="22"/>
        </w:rPr>
        <w:t>SPAN 2320, fourth semester intermediate Spanish, is designed to help students improve both their oral and written skills, expand their vocabulary, consolidate their grammar knowledge, and gain a deeper understanding of Hispanic culture. The final goal is to provide students with the necessary tools to communicate fluently, both in form and content.</w:t>
      </w:r>
    </w:p>
    <w:p w:rsidR="00F65198" w:rsidRPr="00530DAD" w:rsidRDefault="00F65198" w:rsidP="00F65198">
      <w:pPr>
        <w:rPr>
          <w:rFonts w:ascii="Times New Roman" w:hAnsi="Times New Roman"/>
          <w:sz w:val="22"/>
          <w:szCs w:val="22"/>
        </w:rPr>
      </w:pPr>
      <w:r w:rsidRPr="00530DAD">
        <w:rPr>
          <w:rFonts w:ascii="Times New Roman" w:hAnsi="Times New Roman"/>
          <w:b/>
          <w:sz w:val="22"/>
          <w:szCs w:val="22"/>
        </w:rPr>
        <w:t>Prerequisite:</w:t>
      </w:r>
      <w:r w:rsidR="00530DAD">
        <w:rPr>
          <w:rFonts w:ascii="Times New Roman" w:hAnsi="Times New Roman"/>
          <w:sz w:val="22"/>
          <w:szCs w:val="22"/>
        </w:rPr>
        <w:t xml:space="preserve"> </w:t>
      </w:r>
      <w:r w:rsidRPr="00530DAD">
        <w:rPr>
          <w:rFonts w:ascii="Times New Roman" w:hAnsi="Times New Roman"/>
          <w:sz w:val="22"/>
          <w:szCs w:val="22"/>
        </w:rPr>
        <w:t>In</w:t>
      </w:r>
      <w:r w:rsidR="00BB1F7A" w:rsidRPr="00530DAD">
        <w:rPr>
          <w:rFonts w:ascii="Times New Roman" w:hAnsi="Times New Roman"/>
          <w:sz w:val="22"/>
          <w:szCs w:val="22"/>
        </w:rPr>
        <w:t xml:space="preserve"> </w:t>
      </w:r>
      <w:r w:rsidRPr="00530DAD">
        <w:rPr>
          <w:rFonts w:ascii="Times New Roman" w:hAnsi="Times New Roman"/>
          <w:sz w:val="22"/>
          <w:szCs w:val="22"/>
        </w:rPr>
        <w:t xml:space="preserve">order to be in SPAN 2320, you must have passed </w:t>
      </w:r>
      <w:r w:rsidRPr="00530DAD">
        <w:rPr>
          <w:rFonts w:ascii="Times New Roman" w:hAnsi="Times New Roman"/>
          <w:sz w:val="22"/>
          <w:szCs w:val="22"/>
        </w:rPr>
        <w:t>SPAN 2310</w:t>
      </w:r>
      <w:r w:rsidRPr="00530DAD">
        <w:rPr>
          <w:rFonts w:ascii="Times New Roman" w:hAnsi="Times New Roman"/>
          <w:sz w:val="22"/>
          <w:szCs w:val="22"/>
        </w:rPr>
        <w:t xml:space="preserve"> with a</w:t>
      </w:r>
      <w:r w:rsidRPr="00530DAD">
        <w:rPr>
          <w:rFonts w:ascii="Times New Roman" w:hAnsi="Times New Roman"/>
          <w:sz w:val="22"/>
          <w:szCs w:val="22"/>
        </w:rPr>
        <w:t xml:space="preserve"> minimum grade of a C.</w:t>
      </w:r>
    </w:p>
    <w:p w:rsidR="00F65198" w:rsidRPr="00530DAD" w:rsidRDefault="00F65198" w:rsidP="00F65198">
      <w:pPr>
        <w:rPr>
          <w:rFonts w:ascii="Times New Roman" w:hAnsi="Times New Roman"/>
          <w:sz w:val="22"/>
          <w:szCs w:val="22"/>
        </w:rPr>
      </w:pPr>
    </w:p>
    <w:p w:rsidR="00F65198" w:rsidRPr="00530DAD" w:rsidRDefault="00F65198" w:rsidP="00F65198">
      <w:pPr>
        <w:rPr>
          <w:rFonts w:ascii="Times New Roman" w:hAnsi="Times New Roman"/>
          <w:b/>
          <w:sz w:val="22"/>
          <w:szCs w:val="22"/>
        </w:rPr>
      </w:pPr>
      <w:r w:rsidRPr="00530DAD">
        <w:rPr>
          <w:rFonts w:ascii="Times New Roman" w:hAnsi="Times New Roman"/>
          <w:b/>
          <w:sz w:val="22"/>
          <w:szCs w:val="22"/>
        </w:rPr>
        <w:t>Important information:</w:t>
      </w:r>
    </w:p>
    <w:p w:rsidR="00F65198" w:rsidRPr="00530DAD" w:rsidRDefault="00F65198" w:rsidP="00F65198">
      <w:pPr>
        <w:rPr>
          <w:rFonts w:ascii="Times New Roman" w:hAnsi="Times New Roman"/>
          <w:sz w:val="22"/>
          <w:szCs w:val="22"/>
        </w:rPr>
      </w:pPr>
      <w:r w:rsidRPr="00530DAD">
        <w:rPr>
          <w:rFonts w:ascii="Times New Roman" w:hAnsi="Times New Roman"/>
          <w:sz w:val="22"/>
          <w:szCs w:val="22"/>
        </w:rPr>
        <w:t>- The course will be conducted in Spanish.</w:t>
      </w:r>
    </w:p>
    <w:p w:rsidR="00F65198" w:rsidRPr="00530DAD" w:rsidRDefault="00F65198" w:rsidP="00F65198">
      <w:pPr>
        <w:rPr>
          <w:rFonts w:ascii="Times New Roman" w:hAnsi="Times New Roman"/>
          <w:sz w:val="22"/>
          <w:szCs w:val="22"/>
        </w:rPr>
      </w:pPr>
      <w:r w:rsidRPr="00530DAD">
        <w:rPr>
          <w:rFonts w:ascii="Times New Roman" w:hAnsi="Times New Roman"/>
          <w:sz w:val="22"/>
          <w:szCs w:val="22"/>
        </w:rPr>
        <w:t>- Students and instructor are expected to behave in a respectful way in order to help create the appropriate learning environment.</w:t>
      </w:r>
    </w:p>
    <w:p w:rsidR="00F65198" w:rsidRPr="00530DAD" w:rsidRDefault="00F65198" w:rsidP="00F65198">
      <w:pPr>
        <w:rPr>
          <w:rFonts w:ascii="Times New Roman" w:hAnsi="Times New Roman"/>
          <w:sz w:val="22"/>
          <w:szCs w:val="22"/>
        </w:rPr>
      </w:pPr>
      <w:r w:rsidRPr="00530DAD">
        <w:rPr>
          <w:rFonts w:ascii="Times New Roman" w:hAnsi="Times New Roman"/>
          <w:sz w:val="22"/>
          <w:szCs w:val="22"/>
        </w:rPr>
        <w:t>- Active participation is expected.</w:t>
      </w:r>
    </w:p>
    <w:p w:rsidR="00F65198" w:rsidRPr="00530DAD" w:rsidRDefault="00F65198" w:rsidP="00F65198">
      <w:pPr>
        <w:rPr>
          <w:rFonts w:ascii="Times New Roman" w:hAnsi="Times New Roman"/>
          <w:sz w:val="22"/>
          <w:szCs w:val="22"/>
        </w:rPr>
      </w:pPr>
      <w:r w:rsidRPr="00530DAD">
        <w:rPr>
          <w:rFonts w:ascii="Times New Roman" w:hAnsi="Times New Roman"/>
          <w:sz w:val="22"/>
          <w:szCs w:val="22"/>
        </w:rPr>
        <w:t>- Attendance is mandatory: after the second unexcused absence</w:t>
      </w:r>
      <w:r w:rsidR="00BB1F7A" w:rsidRPr="00530DAD">
        <w:rPr>
          <w:rFonts w:ascii="Times New Roman" w:hAnsi="Times New Roman"/>
          <w:sz w:val="22"/>
          <w:szCs w:val="22"/>
        </w:rPr>
        <w:t>, the final grade will drop 2</w:t>
      </w:r>
      <w:r w:rsidRPr="00530DAD">
        <w:rPr>
          <w:rFonts w:ascii="Times New Roman" w:hAnsi="Times New Roman"/>
          <w:sz w:val="22"/>
          <w:szCs w:val="22"/>
        </w:rPr>
        <w:t xml:space="preserve"> points per absence.</w:t>
      </w:r>
    </w:p>
    <w:p w:rsidR="00F65198" w:rsidRPr="00530DAD" w:rsidRDefault="00F65198" w:rsidP="00F65198">
      <w:pPr>
        <w:rPr>
          <w:rFonts w:ascii="Times New Roman" w:hAnsi="Times New Roman"/>
          <w:sz w:val="22"/>
          <w:szCs w:val="22"/>
        </w:rPr>
      </w:pPr>
      <w:r w:rsidRPr="00530DAD">
        <w:rPr>
          <w:rFonts w:ascii="Times New Roman" w:hAnsi="Times New Roman"/>
          <w:sz w:val="22"/>
          <w:szCs w:val="22"/>
        </w:rPr>
        <w:t xml:space="preserve">- Punctuality is also important: </w:t>
      </w:r>
      <w:r w:rsidR="00BB1F7A" w:rsidRPr="00530DAD">
        <w:rPr>
          <w:rFonts w:ascii="Times New Roman" w:hAnsi="Times New Roman"/>
          <w:sz w:val="22"/>
          <w:szCs w:val="22"/>
        </w:rPr>
        <w:t>arriving to class 5+</w:t>
      </w:r>
      <w:r w:rsidRPr="00530DAD">
        <w:rPr>
          <w:rFonts w:ascii="Times New Roman" w:hAnsi="Times New Roman"/>
          <w:sz w:val="22"/>
          <w:szCs w:val="22"/>
        </w:rPr>
        <w:t xml:space="preserve"> minutes late is considered late attendance. Two late attendances will eq</w:t>
      </w:r>
      <w:r w:rsidR="00BB1F7A" w:rsidRPr="00530DAD">
        <w:rPr>
          <w:rFonts w:ascii="Times New Roman" w:hAnsi="Times New Roman"/>
          <w:sz w:val="22"/>
          <w:szCs w:val="22"/>
        </w:rPr>
        <w:t>ual an absence. Arriving 15+</w:t>
      </w:r>
      <w:r w:rsidRPr="00530DAD">
        <w:rPr>
          <w:rFonts w:ascii="Times New Roman" w:hAnsi="Times New Roman"/>
          <w:sz w:val="22"/>
          <w:szCs w:val="22"/>
        </w:rPr>
        <w:t xml:space="preserve"> minutes late to class will be considered an absence.</w:t>
      </w:r>
    </w:p>
    <w:p w:rsidR="00F65198" w:rsidRPr="00530DAD" w:rsidRDefault="00F65198" w:rsidP="00F65198">
      <w:pPr>
        <w:rPr>
          <w:rFonts w:ascii="Times New Roman" w:hAnsi="Times New Roman"/>
          <w:sz w:val="22"/>
          <w:szCs w:val="22"/>
        </w:rPr>
      </w:pPr>
      <w:r w:rsidRPr="00530DAD">
        <w:rPr>
          <w:rFonts w:ascii="Times New Roman" w:hAnsi="Times New Roman"/>
          <w:sz w:val="22"/>
          <w:szCs w:val="22"/>
        </w:rPr>
        <w:t xml:space="preserve">- Exam dates cannot be changed. </w:t>
      </w:r>
    </w:p>
    <w:p w:rsidR="00F65198" w:rsidRPr="00530DAD" w:rsidRDefault="00F65198" w:rsidP="00F65198">
      <w:pPr>
        <w:rPr>
          <w:rFonts w:ascii="Times New Roman" w:hAnsi="Times New Roman"/>
          <w:sz w:val="22"/>
          <w:szCs w:val="22"/>
        </w:rPr>
      </w:pPr>
      <w:r w:rsidRPr="00530DAD">
        <w:rPr>
          <w:rFonts w:ascii="Times New Roman" w:hAnsi="Times New Roman"/>
          <w:sz w:val="22"/>
          <w:szCs w:val="22"/>
        </w:rPr>
        <w:t>-This course does not accept extra-credit.</w:t>
      </w:r>
    </w:p>
    <w:p w:rsidR="00F65198" w:rsidRPr="00530DAD" w:rsidRDefault="00F65198" w:rsidP="00F65198">
      <w:pPr>
        <w:rPr>
          <w:rFonts w:ascii="Times New Roman" w:hAnsi="Times New Roman"/>
          <w:sz w:val="22"/>
          <w:szCs w:val="22"/>
        </w:rPr>
      </w:pPr>
      <w:r w:rsidRPr="00530DAD">
        <w:rPr>
          <w:rFonts w:ascii="Times New Roman" w:hAnsi="Times New Roman"/>
          <w:sz w:val="22"/>
          <w:szCs w:val="22"/>
        </w:rPr>
        <w:t>- The use of laptops or any other electronic device must be approved by the instructor.</w:t>
      </w:r>
      <w:r w:rsidR="00530DAD">
        <w:rPr>
          <w:rFonts w:ascii="Times New Roman" w:hAnsi="Times New Roman"/>
          <w:sz w:val="22"/>
          <w:szCs w:val="22"/>
        </w:rPr>
        <w:t xml:space="preserve"> Do not use your cell phone while in class. Your instructor is allowed to take it away.</w:t>
      </w:r>
    </w:p>
    <w:p w:rsidR="00F65198" w:rsidRPr="00530DAD" w:rsidRDefault="00F65198" w:rsidP="00F65198">
      <w:pPr>
        <w:rPr>
          <w:rFonts w:ascii="Times New Roman" w:hAnsi="Times New Roman"/>
          <w:sz w:val="22"/>
          <w:szCs w:val="22"/>
        </w:rPr>
      </w:pPr>
      <w:r w:rsidRPr="00530DAD">
        <w:rPr>
          <w:rFonts w:ascii="Times New Roman" w:hAnsi="Times New Roman"/>
          <w:sz w:val="22"/>
          <w:szCs w:val="22"/>
        </w:rPr>
        <w:t>- Students need an active TRACS account and a valid Texas State email account.</w:t>
      </w:r>
    </w:p>
    <w:p w:rsidR="00F65198" w:rsidRPr="00530DAD" w:rsidRDefault="00F65198" w:rsidP="00F65198">
      <w:pPr>
        <w:rPr>
          <w:rFonts w:ascii="Times New Roman" w:hAnsi="Times New Roman"/>
          <w:sz w:val="22"/>
          <w:szCs w:val="22"/>
        </w:rPr>
      </w:pPr>
    </w:p>
    <w:p w:rsidR="00530DAD" w:rsidRPr="00530DAD" w:rsidRDefault="00F65198" w:rsidP="00530DAD">
      <w:pPr>
        <w:rPr>
          <w:rFonts w:ascii="Times New Roman" w:hAnsi="Times New Roman"/>
          <w:b/>
          <w:bCs/>
          <w:sz w:val="22"/>
          <w:szCs w:val="22"/>
        </w:rPr>
      </w:pPr>
      <w:proofErr w:type="spellStart"/>
      <w:r w:rsidRPr="00530DAD">
        <w:rPr>
          <w:rFonts w:ascii="Times New Roman" w:hAnsi="Times New Roman"/>
          <w:b/>
          <w:bCs/>
          <w:sz w:val="22"/>
          <w:szCs w:val="22"/>
          <w:lang w:val="es-ES_tradnl"/>
        </w:rPr>
        <w:t>Textbook</w:t>
      </w:r>
      <w:proofErr w:type="spellEnd"/>
      <w:r w:rsidRPr="00530DAD">
        <w:rPr>
          <w:rFonts w:ascii="Times New Roman" w:hAnsi="Times New Roman"/>
          <w:b/>
          <w:bCs/>
          <w:sz w:val="22"/>
          <w:szCs w:val="22"/>
          <w:lang w:val="es-ES_tradnl"/>
        </w:rPr>
        <w:t>:</w:t>
      </w:r>
      <w:r w:rsidR="00530DAD">
        <w:rPr>
          <w:rFonts w:ascii="Times New Roman" w:hAnsi="Times New Roman"/>
          <w:b/>
          <w:bCs/>
          <w:sz w:val="22"/>
          <w:szCs w:val="22"/>
          <w:lang w:val="es-ES_tradnl"/>
        </w:rPr>
        <w:t xml:space="preserve"> </w:t>
      </w:r>
      <w:r w:rsidR="00BB1F7A" w:rsidRPr="00530DAD">
        <w:rPr>
          <w:rFonts w:ascii="Times New Roman" w:hAnsi="Times New Roman"/>
          <w:color w:val="000000"/>
          <w:sz w:val="22"/>
          <w:szCs w:val="22"/>
          <w:lang w:val="es-ES_tradnl"/>
        </w:rPr>
        <w:t xml:space="preserve">Zayas Bazán Eduardo, </w:t>
      </w:r>
      <w:proofErr w:type="spellStart"/>
      <w:r w:rsidR="00BB1F7A" w:rsidRPr="00530DAD">
        <w:rPr>
          <w:rFonts w:ascii="Times New Roman" w:hAnsi="Times New Roman"/>
          <w:color w:val="000000"/>
          <w:sz w:val="22"/>
          <w:szCs w:val="22"/>
          <w:lang w:val="es-ES_tradnl"/>
        </w:rPr>
        <w:t>Susan</w:t>
      </w:r>
      <w:proofErr w:type="spellEnd"/>
      <w:r w:rsidR="00BB1F7A" w:rsidRPr="00530DAD">
        <w:rPr>
          <w:rFonts w:ascii="Times New Roman" w:hAnsi="Times New Roman"/>
          <w:color w:val="000000"/>
          <w:sz w:val="22"/>
          <w:szCs w:val="22"/>
          <w:lang w:val="es-ES_tradnl"/>
        </w:rPr>
        <w:t xml:space="preserve"> M. Bacon &amp; Dulce M. García. </w:t>
      </w:r>
      <w:r w:rsidR="00BB1F7A" w:rsidRPr="00530DAD">
        <w:rPr>
          <w:rFonts w:ascii="Times New Roman" w:hAnsi="Times New Roman"/>
          <w:i/>
          <w:color w:val="000000"/>
          <w:sz w:val="22"/>
          <w:szCs w:val="22"/>
          <w:lang w:val="es-ES_tradnl"/>
        </w:rPr>
        <w:t>Conexiones:</w:t>
      </w:r>
      <w:r w:rsidR="00530DAD">
        <w:rPr>
          <w:rFonts w:ascii="Times New Roman" w:hAnsi="Times New Roman"/>
          <w:b/>
          <w:bCs/>
          <w:sz w:val="22"/>
          <w:szCs w:val="22"/>
          <w:lang w:val="es-ES_tradnl"/>
        </w:rPr>
        <w:t xml:space="preserve"> </w:t>
      </w:r>
      <w:proofErr w:type="spellStart"/>
      <w:r w:rsidR="00BB1F7A" w:rsidRPr="00530DAD">
        <w:rPr>
          <w:rFonts w:ascii="Times New Roman" w:hAnsi="Times New Roman"/>
          <w:i/>
          <w:color w:val="000000"/>
          <w:sz w:val="22"/>
          <w:szCs w:val="22"/>
        </w:rPr>
        <w:t>Comunicación</w:t>
      </w:r>
      <w:proofErr w:type="spellEnd"/>
      <w:r w:rsidR="00BB1F7A" w:rsidRPr="00530DAD">
        <w:rPr>
          <w:rFonts w:ascii="Times New Roman" w:hAnsi="Times New Roman"/>
          <w:i/>
          <w:color w:val="000000"/>
          <w:sz w:val="22"/>
          <w:szCs w:val="22"/>
        </w:rPr>
        <w:t xml:space="preserve"> y </w:t>
      </w:r>
      <w:proofErr w:type="spellStart"/>
      <w:r w:rsidR="00BB1F7A" w:rsidRPr="00530DAD">
        <w:rPr>
          <w:rFonts w:ascii="Times New Roman" w:hAnsi="Times New Roman"/>
          <w:i/>
          <w:color w:val="000000"/>
          <w:sz w:val="22"/>
          <w:szCs w:val="22"/>
        </w:rPr>
        <w:t>cultura</w:t>
      </w:r>
      <w:proofErr w:type="spellEnd"/>
      <w:r w:rsidR="00BB1F7A" w:rsidRPr="00530DAD">
        <w:rPr>
          <w:rFonts w:ascii="Times New Roman" w:hAnsi="Times New Roman"/>
          <w:color w:val="000000"/>
          <w:sz w:val="22"/>
          <w:szCs w:val="22"/>
        </w:rPr>
        <w:t>. Custom Edition for Texas State University. 5</w:t>
      </w:r>
      <w:proofErr w:type="spellStart"/>
      <w:r w:rsidR="00BB1F7A" w:rsidRPr="00530DAD">
        <w:rPr>
          <w:rFonts w:ascii="Times New Roman" w:hAnsi="Times New Roman"/>
          <w:position w:val="8"/>
          <w:sz w:val="22"/>
          <w:szCs w:val="22"/>
          <w:vertAlign w:val="superscript"/>
        </w:rPr>
        <w:t>th</w:t>
      </w:r>
      <w:proofErr w:type="spellEnd"/>
      <w:r w:rsidR="00BB1F7A" w:rsidRPr="00530DAD">
        <w:rPr>
          <w:rFonts w:ascii="Times New Roman" w:hAnsi="Times New Roman"/>
          <w:sz w:val="22"/>
          <w:szCs w:val="22"/>
        </w:rPr>
        <w:t xml:space="preserve"> </w:t>
      </w:r>
      <w:r w:rsidR="00BB1F7A" w:rsidRPr="00530DAD">
        <w:rPr>
          <w:rFonts w:ascii="Times New Roman" w:hAnsi="Times New Roman"/>
          <w:color w:val="000000"/>
          <w:sz w:val="22"/>
          <w:szCs w:val="22"/>
        </w:rPr>
        <w:t xml:space="preserve">edition. Pearson.  </w:t>
      </w:r>
    </w:p>
    <w:p w:rsidR="00BB1F7A" w:rsidRPr="00530DAD" w:rsidRDefault="00BB1F7A" w:rsidP="00530DAD">
      <w:pPr>
        <w:rPr>
          <w:rFonts w:ascii="Times New Roman" w:hAnsi="Times New Roman"/>
          <w:sz w:val="22"/>
          <w:szCs w:val="22"/>
        </w:rPr>
      </w:pPr>
      <w:r w:rsidRPr="00530DAD">
        <w:rPr>
          <w:rFonts w:ascii="Times New Roman" w:eastAsia="Times New Roman" w:hAnsi="Times New Roman"/>
          <w:sz w:val="22"/>
          <w:szCs w:val="22"/>
        </w:rPr>
        <w:t>ISBN-10- 1323409149</w:t>
      </w:r>
      <w:r w:rsidR="00530DAD">
        <w:rPr>
          <w:sz w:val="22"/>
          <w:szCs w:val="22"/>
        </w:rPr>
        <w:tab/>
      </w:r>
      <w:r w:rsidR="00530DAD">
        <w:rPr>
          <w:sz w:val="22"/>
          <w:szCs w:val="22"/>
        </w:rPr>
        <w:tab/>
        <w:t>/</w:t>
      </w:r>
      <w:r w:rsidR="00530DAD">
        <w:rPr>
          <w:sz w:val="22"/>
          <w:szCs w:val="22"/>
        </w:rPr>
        <w:tab/>
      </w:r>
      <w:r w:rsidRPr="00530DAD">
        <w:rPr>
          <w:rFonts w:ascii="Times New Roman" w:eastAsia="Times New Roman" w:hAnsi="Times New Roman"/>
          <w:sz w:val="22"/>
          <w:szCs w:val="22"/>
        </w:rPr>
        <w:t>ISBN</w:t>
      </w:r>
      <w:proofErr w:type="gramStart"/>
      <w:r w:rsidRPr="00530DAD">
        <w:rPr>
          <w:rFonts w:ascii="Times New Roman" w:eastAsia="Times New Roman" w:hAnsi="Times New Roman"/>
          <w:sz w:val="22"/>
          <w:szCs w:val="22"/>
        </w:rPr>
        <w:t>:13</w:t>
      </w:r>
      <w:proofErr w:type="gramEnd"/>
      <w:r w:rsidRPr="00530DAD">
        <w:rPr>
          <w:rFonts w:ascii="Times New Roman" w:eastAsia="Times New Roman" w:hAnsi="Times New Roman"/>
          <w:sz w:val="22"/>
          <w:szCs w:val="22"/>
        </w:rPr>
        <w:t>- 9781323409145</w:t>
      </w:r>
    </w:p>
    <w:p w:rsidR="00BB1F7A" w:rsidRPr="00530DAD" w:rsidRDefault="00BB1F7A" w:rsidP="00BB1F7A">
      <w:pPr>
        <w:pStyle w:val="Default"/>
        <w:rPr>
          <w:rFonts w:ascii="Times New Roman" w:hAnsi="Times New Roman" w:cs="Times New Roman"/>
          <w:sz w:val="22"/>
          <w:szCs w:val="22"/>
        </w:rPr>
      </w:pPr>
    </w:p>
    <w:p w:rsidR="00F65198" w:rsidRPr="00530DAD" w:rsidRDefault="00530DAD" w:rsidP="00530DAD">
      <w:pPr>
        <w:pStyle w:val="Default"/>
        <w:rPr>
          <w:rFonts w:ascii="Times New Roman" w:hAnsi="Times New Roman" w:cs="Times New Roman"/>
          <w:sz w:val="22"/>
          <w:szCs w:val="22"/>
        </w:rPr>
      </w:pPr>
      <w:r>
        <w:rPr>
          <w:rFonts w:ascii="Times New Roman" w:hAnsi="Times New Roman" w:cs="Times New Roman"/>
          <w:sz w:val="22"/>
          <w:szCs w:val="22"/>
        </w:rPr>
        <w:t xml:space="preserve">You will also need a </w:t>
      </w:r>
      <w:r w:rsidR="00BB1F7A" w:rsidRPr="00530DAD">
        <w:rPr>
          <w:rFonts w:ascii="Times New Roman" w:hAnsi="Times New Roman" w:cs="Times New Roman"/>
          <w:sz w:val="22"/>
          <w:szCs w:val="22"/>
        </w:rPr>
        <w:t>MySpanishLab account for online workbook and activities access.</w:t>
      </w:r>
      <w:r w:rsidR="00BB1F7A" w:rsidRPr="00530DAD">
        <w:rPr>
          <w:rFonts w:ascii="Times New Roman" w:hAnsi="Times New Roman" w:cs="Times New Roman"/>
          <w:sz w:val="22"/>
          <w:szCs w:val="22"/>
        </w:rPr>
        <w:t xml:space="preserve"> It must be a </w:t>
      </w:r>
      <w:r w:rsidR="00BB1F7A" w:rsidRPr="00530DAD">
        <w:rPr>
          <w:rFonts w:ascii="Times New Roman" w:hAnsi="Times New Roman" w:cs="Times New Roman"/>
          <w:sz w:val="22"/>
          <w:szCs w:val="22"/>
          <w:u w:val="single"/>
        </w:rPr>
        <w:t>new book</w:t>
      </w:r>
      <w:r w:rsidR="00BB1F7A" w:rsidRPr="00530DAD">
        <w:rPr>
          <w:rFonts w:ascii="Times New Roman" w:hAnsi="Times New Roman" w:cs="Times New Roman"/>
          <w:sz w:val="22"/>
          <w:szCs w:val="22"/>
        </w:rPr>
        <w:t xml:space="preserve"> </w:t>
      </w:r>
      <w:r w:rsidR="00C82EE8" w:rsidRPr="00530DAD">
        <w:rPr>
          <w:rFonts w:ascii="Times New Roman" w:hAnsi="Times New Roman" w:cs="Times New Roman"/>
          <w:sz w:val="22"/>
          <w:szCs w:val="22"/>
        </w:rPr>
        <w:t xml:space="preserve">for it to have the MSL </w:t>
      </w:r>
      <w:r>
        <w:rPr>
          <w:rFonts w:ascii="Times New Roman" w:hAnsi="Times New Roman" w:cs="Times New Roman"/>
          <w:sz w:val="22"/>
          <w:szCs w:val="22"/>
        </w:rPr>
        <w:t>access code</w:t>
      </w:r>
      <w:r w:rsidR="00C82EE8" w:rsidRPr="00530DAD">
        <w:rPr>
          <w:rFonts w:ascii="Times New Roman" w:hAnsi="Times New Roman" w:cs="Times New Roman"/>
          <w:sz w:val="22"/>
          <w:szCs w:val="22"/>
        </w:rPr>
        <w:t xml:space="preserve">. </w:t>
      </w:r>
      <w:r w:rsidR="00BB1F7A" w:rsidRPr="00530DAD">
        <w:rPr>
          <w:rFonts w:ascii="Times New Roman" w:hAnsi="Times New Roman" w:cs="Times New Roman"/>
          <w:sz w:val="22"/>
          <w:szCs w:val="22"/>
        </w:rPr>
        <w:t xml:space="preserve"> </w:t>
      </w:r>
    </w:p>
    <w:p w:rsidR="00C82EE8" w:rsidRPr="00530DAD" w:rsidRDefault="00C82EE8" w:rsidP="00F65198">
      <w:pPr>
        <w:rPr>
          <w:rFonts w:ascii="Times New Roman" w:hAnsi="Times New Roman"/>
          <w:b/>
          <w:sz w:val="22"/>
          <w:szCs w:val="22"/>
        </w:rPr>
      </w:pPr>
    </w:p>
    <w:tbl>
      <w:tblPr>
        <w:tblStyle w:val="TableGrid"/>
        <w:tblW w:w="0" w:type="auto"/>
        <w:tblLook w:val="04A0" w:firstRow="1" w:lastRow="0" w:firstColumn="1" w:lastColumn="0" w:noHBand="0" w:noVBand="1"/>
      </w:tblPr>
      <w:tblGrid>
        <w:gridCol w:w="6745"/>
        <w:gridCol w:w="2605"/>
      </w:tblGrid>
      <w:tr w:rsidR="00C82EE8" w:rsidRPr="00530DAD" w:rsidTr="00C82EE8">
        <w:tc>
          <w:tcPr>
            <w:tcW w:w="6745" w:type="dxa"/>
          </w:tcPr>
          <w:p w:rsidR="00C82EE8" w:rsidRPr="00530DAD" w:rsidRDefault="00C82EE8" w:rsidP="00F65198">
            <w:pPr>
              <w:rPr>
                <w:rFonts w:ascii="Times New Roman" w:hAnsi="Times New Roman"/>
                <w:b/>
                <w:sz w:val="22"/>
                <w:szCs w:val="22"/>
              </w:rPr>
            </w:pPr>
            <w:r w:rsidRPr="00530DAD">
              <w:rPr>
                <w:rFonts w:ascii="Times New Roman" w:hAnsi="Times New Roman"/>
                <w:b/>
                <w:sz w:val="22"/>
                <w:szCs w:val="22"/>
              </w:rPr>
              <w:t>Grading Policy</w:t>
            </w:r>
            <w:r w:rsidRPr="00530DAD">
              <w:rPr>
                <w:rFonts w:ascii="Times New Roman" w:hAnsi="Times New Roman"/>
                <w:b/>
                <w:sz w:val="22"/>
                <w:szCs w:val="22"/>
              </w:rPr>
              <w:t>:</w:t>
            </w:r>
          </w:p>
        </w:tc>
        <w:tc>
          <w:tcPr>
            <w:tcW w:w="2605" w:type="dxa"/>
          </w:tcPr>
          <w:p w:rsidR="00C82EE8" w:rsidRPr="00530DAD" w:rsidRDefault="00C82EE8" w:rsidP="00F65198">
            <w:pPr>
              <w:rPr>
                <w:rFonts w:ascii="Times New Roman" w:hAnsi="Times New Roman"/>
                <w:b/>
                <w:sz w:val="22"/>
                <w:szCs w:val="22"/>
              </w:rPr>
            </w:pPr>
            <w:r w:rsidRPr="00530DAD">
              <w:rPr>
                <w:rFonts w:ascii="Times New Roman" w:hAnsi="Times New Roman"/>
                <w:b/>
                <w:sz w:val="22"/>
                <w:szCs w:val="22"/>
              </w:rPr>
              <w:t>Grading Scale</w:t>
            </w:r>
            <w:r w:rsidRPr="00530DAD">
              <w:rPr>
                <w:rFonts w:ascii="Times New Roman" w:hAnsi="Times New Roman"/>
                <w:b/>
                <w:sz w:val="22"/>
                <w:szCs w:val="22"/>
              </w:rPr>
              <w:t>:</w:t>
            </w:r>
          </w:p>
        </w:tc>
      </w:tr>
      <w:tr w:rsidR="00C82EE8" w:rsidRPr="00530DAD" w:rsidTr="00C82EE8">
        <w:tc>
          <w:tcPr>
            <w:tcW w:w="6745" w:type="dxa"/>
          </w:tcPr>
          <w:p w:rsidR="00C82EE8" w:rsidRPr="00530DAD" w:rsidRDefault="00C82EE8" w:rsidP="00F65198">
            <w:pPr>
              <w:rPr>
                <w:rFonts w:ascii="Times New Roman" w:hAnsi="Times New Roman"/>
                <w:b/>
                <w:sz w:val="22"/>
                <w:szCs w:val="22"/>
              </w:rPr>
            </w:pPr>
            <w:r w:rsidRPr="00530DAD">
              <w:rPr>
                <w:rFonts w:ascii="Times New Roman" w:hAnsi="Times New Roman"/>
                <w:sz w:val="22"/>
                <w:szCs w:val="22"/>
              </w:rPr>
              <w:t xml:space="preserve">Participation: </w:t>
            </w:r>
            <w:r w:rsidRPr="00530DAD">
              <w:rPr>
                <w:rFonts w:ascii="Times New Roman" w:hAnsi="Times New Roman"/>
                <w:sz w:val="22"/>
                <w:szCs w:val="22"/>
              </w:rPr>
              <w:tab/>
            </w:r>
            <w:r w:rsidRPr="00530DAD">
              <w:rPr>
                <w:rFonts w:ascii="Times New Roman" w:hAnsi="Times New Roman"/>
                <w:sz w:val="22"/>
                <w:szCs w:val="22"/>
              </w:rPr>
              <w:tab/>
            </w:r>
            <w:r w:rsidRPr="00530DAD">
              <w:rPr>
                <w:rFonts w:ascii="Times New Roman" w:hAnsi="Times New Roman"/>
                <w:sz w:val="22"/>
                <w:szCs w:val="22"/>
              </w:rPr>
              <w:tab/>
              <w:t>10%</w:t>
            </w:r>
          </w:p>
        </w:tc>
        <w:tc>
          <w:tcPr>
            <w:tcW w:w="2605" w:type="dxa"/>
            <w:vMerge w:val="restart"/>
          </w:tcPr>
          <w:p w:rsidR="00C82EE8" w:rsidRPr="00530DAD" w:rsidRDefault="00C82EE8" w:rsidP="00C82EE8">
            <w:pPr>
              <w:rPr>
                <w:rFonts w:ascii="Times New Roman" w:hAnsi="Times New Roman"/>
                <w:sz w:val="22"/>
                <w:szCs w:val="22"/>
              </w:rPr>
            </w:pPr>
            <w:r w:rsidRPr="00530DAD">
              <w:rPr>
                <w:rFonts w:ascii="Times New Roman" w:hAnsi="Times New Roman"/>
                <w:sz w:val="22"/>
                <w:szCs w:val="22"/>
              </w:rPr>
              <w:t xml:space="preserve">A: 90-100% </w:t>
            </w:r>
          </w:p>
          <w:p w:rsidR="00C82EE8" w:rsidRPr="00530DAD" w:rsidRDefault="00C82EE8" w:rsidP="00C82EE8">
            <w:pPr>
              <w:rPr>
                <w:rFonts w:ascii="Times New Roman" w:hAnsi="Times New Roman"/>
                <w:sz w:val="22"/>
                <w:szCs w:val="22"/>
              </w:rPr>
            </w:pPr>
            <w:r w:rsidRPr="00530DAD">
              <w:rPr>
                <w:rFonts w:ascii="Times New Roman" w:hAnsi="Times New Roman"/>
                <w:sz w:val="22"/>
                <w:szCs w:val="22"/>
              </w:rPr>
              <w:t>B: 80-90%</w:t>
            </w:r>
          </w:p>
          <w:p w:rsidR="00C82EE8" w:rsidRPr="00530DAD" w:rsidRDefault="00C82EE8" w:rsidP="00C82EE8">
            <w:pPr>
              <w:rPr>
                <w:rFonts w:ascii="Times New Roman" w:hAnsi="Times New Roman"/>
                <w:sz w:val="22"/>
                <w:szCs w:val="22"/>
              </w:rPr>
            </w:pPr>
            <w:r w:rsidRPr="00530DAD">
              <w:rPr>
                <w:rFonts w:ascii="Times New Roman" w:hAnsi="Times New Roman"/>
                <w:sz w:val="22"/>
                <w:szCs w:val="22"/>
              </w:rPr>
              <w:t>C: 70-80%</w:t>
            </w:r>
          </w:p>
          <w:p w:rsidR="00C82EE8" w:rsidRPr="00530DAD" w:rsidRDefault="00C82EE8" w:rsidP="00C82EE8">
            <w:pPr>
              <w:rPr>
                <w:rFonts w:ascii="Times New Roman" w:hAnsi="Times New Roman"/>
                <w:sz w:val="22"/>
                <w:szCs w:val="22"/>
              </w:rPr>
            </w:pPr>
            <w:r w:rsidRPr="00530DAD">
              <w:rPr>
                <w:rFonts w:ascii="Times New Roman" w:hAnsi="Times New Roman"/>
                <w:sz w:val="22"/>
                <w:szCs w:val="22"/>
              </w:rPr>
              <w:t>D: 60-70%</w:t>
            </w:r>
          </w:p>
          <w:p w:rsidR="00C82EE8" w:rsidRPr="00530DAD" w:rsidRDefault="00C82EE8" w:rsidP="00C82EE8">
            <w:pPr>
              <w:rPr>
                <w:rFonts w:ascii="Times New Roman" w:hAnsi="Times New Roman"/>
                <w:sz w:val="22"/>
                <w:szCs w:val="22"/>
              </w:rPr>
            </w:pPr>
            <w:r w:rsidRPr="00530DAD">
              <w:rPr>
                <w:rFonts w:ascii="Times New Roman" w:hAnsi="Times New Roman"/>
                <w:sz w:val="22"/>
                <w:szCs w:val="22"/>
              </w:rPr>
              <w:t>F: less than 60%</w:t>
            </w:r>
          </w:p>
          <w:p w:rsidR="00C82EE8" w:rsidRPr="00530DAD" w:rsidRDefault="00C82EE8" w:rsidP="00F65198">
            <w:pPr>
              <w:rPr>
                <w:rFonts w:ascii="Times New Roman" w:hAnsi="Times New Roman"/>
                <w:b/>
                <w:sz w:val="22"/>
                <w:szCs w:val="22"/>
              </w:rPr>
            </w:pPr>
          </w:p>
        </w:tc>
      </w:tr>
      <w:tr w:rsidR="00C82EE8" w:rsidRPr="00530DAD" w:rsidTr="00C82EE8">
        <w:tc>
          <w:tcPr>
            <w:tcW w:w="6745" w:type="dxa"/>
          </w:tcPr>
          <w:p w:rsidR="00C82EE8" w:rsidRPr="00530DAD" w:rsidRDefault="00C82EE8" w:rsidP="00F65198">
            <w:pPr>
              <w:rPr>
                <w:rFonts w:ascii="Times New Roman" w:hAnsi="Times New Roman"/>
                <w:b/>
                <w:sz w:val="22"/>
                <w:szCs w:val="22"/>
              </w:rPr>
            </w:pPr>
            <w:r w:rsidRPr="00530DAD">
              <w:rPr>
                <w:rFonts w:ascii="Times New Roman" w:hAnsi="Times New Roman"/>
                <w:sz w:val="22"/>
                <w:szCs w:val="22"/>
              </w:rPr>
              <w:t>Homework:</w:t>
            </w:r>
            <w:r w:rsidRPr="00530DAD">
              <w:rPr>
                <w:rFonts w:ascii="Times New Roman" w:hAnsi="Times New Roman"/>
                <w:sz w:val="22"/>
                <w:szCs w:val="22"/>
              </w:rPr>
              <w:tab/>
            </w:r>
            <w:r w:rsidRPr="00530DAD">
              <w:rPr>
                <w:rFonts w:ascii="Times New Roman" w:hAnsi="Times New Roman"/>
                <w:sz w:val="22"/>
                <w:szCs w:val="22"/>
              </w:rPr>
              <w:tab/>
            </w:r>
            <w:r w:rsidRPr="00530DAD">
              <w:rPr>
                <w:rFonts w:ascii="Times New Roman" w:hAnsi="Times New Roman"/>
                <w:sz w:val="22"/>
                <w:szCs w:val="22"/>
              </w:rPr>
              <w:tab/>
            </w:r>
            <w:r w:rsidRPr="00530DAD">
              <w:rPr>
                <w:rFonts w:ascii="Times New Roman" w:hAnsi="Times New Roman"/>
                <w:sz w:val="22"/>
                <w:szCs w:val="22"/>
              </w:rPr>
              <w:t>15</w:t>
            </w:r>
            <w:r w:rsidRPr="00530DAD">
              <w:rPr>
                <w:rFonts w:ascii="Times New Roman" w:hAnsi="Times New Roman"/>
                <w:sz w:val="22"/>
                <w:szCs w:val="22"/>
              </w:rPr>
              <w:t>%</w:t>
            </w:r>
          </w:p>
        </w:tc>
        <w:tc>
          <w:tcPr>
            <w:tcW w:w="2605" w:type="dxa"/>
            <w:vMerge/>
          </w:tcPr>
          <w:p w:rsidR="00C82EE8" w:rsidRPr="00530DAD" w:rsidRDefault="00C82EE8" w:rsidP="00F65198">
            <w:pPr>
              <w:rPr>
                <w:rFonts w:ascii="Times New Roman" w:hAnsi="Times New Roman"/>
                <w:b/>
                <w:sz w:val="22"/>
                <w:szCs w:val="22"/>
              </w:rPr>
            </w:pPr>
          </w:p>
        </w:tc>
      </w:tr>
      <w:tr w:rsidR="00C82EE8" w:rsidRPr="00530DAD" w:rsidTr="00C82EE8">
        <w:tc>
          <w:tcPr>
            <w:tcW w:w="6745" w:type="dxa"/>
          </w:tcPr>
          <w:p w:rsidR="00C82EE8" w:rsidRPr="00530DAD" w:rsidRDefault="00C82EE8" w:rsidP="00F65198">
            <w:pPr>
              <w:rPr>
                <w:rFonts w:ascii="Times New Roman" w:hAnsi="Times New Roman"/>
                <w:b/>
                <w:sz w:val="22"/>
                <w:szCs w:val="22"/>
              </w:rPr>
            </w:pPr>
            <w:r w:rsidRPr="00530DAD">
              <w:rPr>
                <w:rFonts w:ascii="Times New Roman" w:hAnsi="Times New Roman"/>
                <w:sz w:val="22"/>
                <w:szCs w:val="22"/>
              </w:rPr>
              <w:t>Oral Assessment:</w:t>
            </w:r>
            <w:r w:rsidRPr="00530DAD">
              <w:rPr>
                <w:rFonts w:ascii="Times New Roman" w:hAnsi="Times New Roman"/>
                <w:sz w:val="22"/>
                <w:szCs w:val="22"/>
              </w:rPr>
              <w:tab/>
            </w:r>
            <w:r w:rsidRPr="00530DAD">
              <w:rPr>
                <w:rFonts w:ascii="Times New Roman" w:hAnsi="Times New Roman"/>
                <w:sz w:val="22"/>
                <w:szCs w:val="22"/>
              </w:rPr>
              <w:tab/>
            </w:r>
            <w:r w:rsidRPr="00530DAD">
              <w:rPr>
                <w:rFonts w:ascii="Times New Roman" w:hAnsi="Times New Roman"/>
                <w:sz w:val="22"/>
                <w:szCs w:val="22"/>
              </w:rPr>
              <w:t>15</w:t>
            </w:r>
            <w:r w:rsidRPr="00530DAD">
              <w:rPr>
                <w:rFonts w:ascii="Times New Roman" w:hAnsi="Times New Roman"/>
                <w:sz w:val="22"/>
                <w:szCs w:val="22"/>
              </w:rPr>
              <w:t>%</w:t>
            </w:r>
          </w:p>
        </w:tc>
        <w:tc>
          <w:tcPr>
            <w:tcW w:w="2605" w:type="dxa"/>
            <w:vMerge/>
          </w:tcPr>
          <w:p w:rsidR="00C82EE8" w:rsidRPr="00530DAD" w:rsidRDefault="00C82EE8" w:rsidP="00F65198">
            <w:pPr>
              <w:rPr>
                <w:rFonts w:ascii="Times New Roman" w:hAnsi="Times New Roman"/>
                <w:b/>
                <w:sz w:val="22"/>
                <w:szCs w:val="22"/>
              </w:rPr>
            </w:pPr>
          </w:p>
        </w:tc>
      </w:tr>
      <w:tr w:rsidR="00C82EE8" w:rsidRPr="00530DAD" w:rsidTr="00C82EE8">
        <w:tc>
          <w:tcPr>
            <w:tcW w:w="6745" w:type="dxa"/>
          </w:tcPr>
          <w:p w:rsidR="00C82EE8" w:rsidRPr="00530DAD" w:rsidRDefault="00C82EE8" w:rsidP="00F65198">
            <w:pPr>
              <w:rPr>
                <w:rFonts w:ascii="Times New Roman" w:hAnsi="Times New Roman"/>
                <w:b/>
                <w:sz w:val="22"/>
                <w:szCs w:val="22"/>
              </w:rPr>
            </w:pPr>
            <w:r w:rsidRPr="00530DAD">
              <w:rPr>
                <w:rFonts w:ascii="Times New Roman" w:hAnsi="Times New Roman"/>
                <w:sz w:val="22"/>
                <w:szCs w:val="22"/>
              </w:rPr>
              <w:t>Written Assessment:</w:t>
            </w:r>
            <w:r w:rsidRPr="00530DAD">
              <w:rPr>
                <w:rFonts w:ascii="Times New Roman" w:hAnsi="Times New Roman"/>
                <w:sz w:val="22"/>
                <w:szCs w:val="22"/>
              </w:rPr>
              <w:tab/>
            </w:r>
            <w:r w:rsidRPr="00530DAD">
              <w:rPr>
                <w:rFonts w:ascii="Times New Roman" w:hAnsi="Times New Roman"/>
                <w:sz w:val="22"/>
                <w:szCs w:val="22"/>
              </w:rPr>
              <w:tab/>
            </w:r>
            <w:r w:rsidRPr="00530DAD">
              <w:rPr>
                <w:rFonts w:ascii="Times New Roman" w:hAnsi="Times New Roman"/>
                <w:sz w:val="22"/>
                <w:szCs w:val="22"/>
              </w:rPr>
              <w:t>20</w:t>
            </w:r>
            <w:r w:rsidRPr="00530DAD">
              <w:rPr>
                <w:rFonts w:ascii="Times New Roman" w:hAnsi="Times New Roman"/>
                <w:sz w:val="22"/>
                <w:szCs w:val="22"/>
              </w:rPr>
              <w:t>%</w:t>
            </w:r>
          </w:p>
        </w:tc>
        <w:tc>
          <w:tcPr>
            <w:tcW w:w="2605" w:type="dxa"/>
            <w:vMerge/>
          </w:tcPr>
          <w:p w:rsidR="00C82EE8" w:rsidRPr="00530DAD" w:rsidRDefault="00C82EE8" w:rsidP="00F65198">
            <w:pPr>
              <w:rPr>
                <w:rFonts w:ascii="Times New Roman" w:hAnsi="Times New Roman"/>
                <w:b/>
                <w:sz w:val="22"/>
                <w:szCs w:val="22"/>
              </w:rPr>
            </w:pPr>
          </w:p>
        </w:tc>
      </w:tr>
      <w:tr w:rsidR="00C82EE8" w:rsidRPr="00530DAD" w:rsidTr="00C82EE8">
        <w:tc>
          <w:tcPr>
            <w:tcW w:w="6745" w:type="dxa"/>
          </w:tcPr>
          <w:p w:rsidR="00C82EE8" w:rsidRPr="00530DAD" w:rsidRDefault="00C82EE8" w:rsidP="00F65198">
            <w:pPr>
              <w:rPr>
                <w:rFonts w:ascii="Times New Roman" w:hAnsi="Times New Roman"/>
                <w:b/>
                <w:sz w:val="22"/>
                <w:szCs w:val="22"/>
              </w:rPr>
            </w:pPr>
            <w:r w:rsidRPr="00530DAD">
              <w:rPr>
                <w:rFonts w:ascii="Times New Roman" w:hAnsi="Times New Roman"/>
                <w:sz w:val="22"/>
                <w:szCs w:val="22"/>
              </w:rPr>
              <w:t xml:space="preserve">Partial </w:t>
            </w:r>
            <w:r w:rsidRPr="00530DAD">
              <w:rPr>
                <w:rFonts w:ascii="Times New Roman" w:hAnsi="Times New Roman"/>
                <w:sz w:val="22"/>
                <w:szCs w:val="22"/>
              </w:rPr>
              <w:t>exam</w:t>
            </w:r>
            <w:r w:rsidRPr="00530DAD">
              <w:rPr>
                <w:rFonts w:ascii="Times New Roman" w:hAnsi="Times New Roman"/>
                <w:sz w:val="22"/>
                <w:szCs w:val="22"/>
              </w:rPr>
              <w:t>:</w:t>
            </w:r>
            <w:r w:rsidRPr="00530DAD">
              <w:rPr>
                <w:rFonts w:ascii="Times New Roman" w:hAnsi="Times New Roman"/>
                <w:sz w:val="22"/>
                <w:szCs w:val="22"/>
              </w:rPr>
              <w:tab/>
            </w:r>
            <w:r w:rsidRPr="00530DAD">
              <w:rPr>
                <w:rFonts w:ascii="Times New Roman" w:hAnsi="Times New Roman"/>
                <w:sz w:val="22"/>
                <w:szCs w:val="22"/>
              </w:rPr>
              <w:tab/>
            </w:r>
            <w:r w:rsidRPr="00530DAD">
              <w:rPr>
                <w:rFonts w:ascii="Times New Roman" w:hAnsi="Times New Roman"/>
                <w:sz w:val="22"/>
                <w:szCs w:val="22"/>
              </w:rPr>
              <w:tab/>
            </w:r>
            <w:r w:rsidRPr="00530DAD">
              <w:rPr>
                <w:rFonts w:ascii="Times New Roman" w:hAnsi="Times New Roman"/>
                <w:sz w:val="22"/>
                <w:szCs w:val="22"/>
              </w:rPr>
              <w:t>2</w:t>
            </w:r>
            <w:r w:rsidRPr="00530DAD">
              <w:rPr>
                <w:rFonts w:ascii="Times New Roman" w:hAnsi="Times New Roman"/>
                <w:sz w:val="22"/>
                <w:szCs w:val="22"/>
              </w:rPr>
              <w:t>0%</w:t>
            </w:r>
          </w:p>
        </w:tc>
        <w:tc>
          <w:tcPr>
            <w:tcW w:w="2605" w:type="dxa"/>
            <w:vMerge/>
          </w:tcPr>
          <w:p w:rsidR="00C82EE8" w:rsidRPr="00530DAD" w:rsidRDefault="00C82EE8" w:rsidP="00F65198">
            <w:pPr>
              <w:rPr>
                <w:rFonts w:ascii="Times New Roman" w:hAnsi="Times New Roman"/>
                <w:b/>
                <w:sz w:val="22"/>
                <w:szCs w:val="22"/>
              </w:rPr>
            </w:pPr>
          </w:p>
        </w:tc>
      </w:tr>
      <w:tr w:rsidR="00C82EE8" w:rsidRPr="00530DAD" w:rsidTr="00C82EE8">
        <w:tc>
          <w:tcPr>
            <w:tcW w:w="6745" w:type="dxa"/>
          </w:tcPr>
          <w:p w:rsidR="00C82EE8" w:rsidRPr="00530DAD" w:rsidRDefault="00C82EE8" w:rsidP="00F65198">
            <w:pPr>
              <w:rPr>
                <w:rFonts w:ascii="Times New Roman" w:hAnsi="Times New Roman"/>
                <w:sz w:val="22"/>
                <w:szCs w:val="22"/>
              </w:rPr>
            </w:pPr>
            <w:r w:rsidRPr="00530DAD">
              <w:rPr>
                <w:rFonts w:ascii="Times New Roman" w:hAnsi="Times New Roman"/>
                <w:sz w:val="22"/>
                <w:szCs w:val="22"/>
              </w:rPr>
              <w:t>Final exam:</w:t>
            </w:r>
            <w:r w:rsidRPr="00530DAD">
              <w:rPr>
                <w:rFonts w:ascii="Times New Roman" w:hAnsi="Times New Roman"/>
                <w:sz w:val="22"/>
                <w:szCs w:val="22"/>
              </w:rPr>
              <w:tab/>
            </w:r>
            <w:r w:rsidRPr="00530DAD">
              <w:rPr>
                <w:rFonts w:ascii="Times New Roman" w:hAnsi="Times New Roman"/>
                <w:sz w:val="22"/>
                <w:szCs w:val="22"/>
              </w:rPr>
              <w:tab/>
            </w:r>
            <w:r w:rsidRPr="00530DAD">
              <w:rPr>
                <w:rFonts w:ascii="Times New Roman" w:hAnsi="Times New Roman"/>
                <w:sz w:val="22"/>
                <w:szCs w:val="22"/>
              </w:rPr>
              <w:tab/>
            </w:r>
            <w:r w:rsidRPr="00530DAD">
              <w:rPr>
                <w:rFonts w:ascii="Times New Roman" w:hAnsi="Times New Roman"/>
                <w:sz w:val="22"/>
                <w:szCs w:val="22"/>
              </w:rPr>
              <w:t>20</w:t>
            </w:r>
            <w:r w:rsidRPr="00530DAD">
              <w:rPr>
                <w:rFonts w:ascii="Times New Roman" w:hAnsi="Times New Roman"/>
                <w:sz w:val="22"/>
                <w:szCs w:val="22"/>
              </w:rPr>
              <w:t>%</w:t>
            </w:r>
          </w:p>
        </w:tc>
        <w:tc>
          <w:tcPr>
            <w:tcW w:w="2605" w:type="dxa"/>
            <w:vMerge/>
          </w:tcPr>
          <w:p w:rsidR="00C82EE8" w:rsidRPr="00530DAD" w:rsidRDefault="00C82EE8" w:rsidP="00F65198">
            <w:pPr>
              <w:rPr>
                <w:rFonts w:ascii="Times New Roman" w:hAnsi="Times New Roman"/>
                <w:b/>
                <w:sz w:val="22"/>
                <w:szCs w:val="22"/>
              </w:rPr>
            </w:pPr>
          </w:p>
        </w:tc>
      </w:tr>
    </w:tbl>
    <w:p w:rsidR="00F65198" w:rsidRPr="00530DAD" w:rsidRDefault="00F65198" w:rsidP="00F65198">
      <w:pPr>
        <w:rPr>
          <w:rFonts w:ascii="Times New Roman" w:hAnsi="Times New Roman"/>
          <w:sz w:val="22"/>
          <w:szCs w:val="22"/>
        </w:rPr>
      </w:pPr>
    </w:p>
    <w:p w:rsidR="00F65198" w:rsidRPr="00530DAD" w:rsidRDefault="00F65198" w:rsidP="00F65198">
      <w:pPr>
        <w:rPr>
          <w:rFonts w:ascii="Times New Roman" w:hAnsi="Times New Roman"/>
          <w:b/>
          <w:sz w:val="22"/>
          <w:szCs w:val="22"/>
        </w:rPr>
      </w:pPr>
      <w:r w:rsidRPr="00530DAD">
        <w:rPr>
          <w:rFonts w:ascii="Times New Roman" w:hAnsi="Times New Roman"/>
          <w:b/>
          <w:sz w:val="22"/>
          <w:szCs w:val="22"/>
        </w:rPr>
        <w:lastRenderedPageBreak/>
        <w:t>Participation:</w:t>
      </w:r>
      <w:r w:rsidR="001059BD" w:rsidRPr="00530DAD">
        <w:rPr>
          <w:rFonts w:ascii="Times New Roman" w:hAnsi="Times New Roman"/>
          <w:b/>
          <w:sz w:val="22"/>
          <w:szCs w:val="22"/>
        </w:rPr>
        <w:t xml:space="preserve"> </w:t>
      </w:r>
      <w:r w:rsidRPr="00530DAD">
        <w:rPr>
          <w:rFonts w:ascii="Times New Roman" w:hAnsi="Times New Roman"/>
          <w:sz w:val="22"/>
          <w:szCs w:val="22"/>
        </w:rPr>
        <w:t>Regular attendance and participation in class activities are esse</w:t>
      </w:r>
      <w:bookmarkStart w:id="0" w:name="_GoBack"/>
      <w:bookmarkEnd w:id="0"/>
      <w:r w:rsidRPr="00530DAD">
        <w:rPr>
          <w:rFonts w:ascii="Times New Roman" w:hAnsi="Times New Roman"/>
          <w:sz w:val="22"/>
          <w:szCs w:val="22"/>
        </w:rPr>
        <w:t xml:space="preserve">ntial to be a successful language learner. </w:t>
      </w:r>
      <w:r w:rsidR="001059BD" w:rsidRPr="00530DAD">
        <w:rPr>
          <w:rFonts w:ascii="Times New Roman" w:hAnsi="Times New Roman"/>
          <w:sz w:val="22"/>
          <w:szCs w:val="22"/>
        </w:rPr>
        <w:t xml:space="preserve">Attendance does not give you points towards participation. You must be active in class to earn those points. </w:t>
      </w:r>
      <w:r w:rsidRPr="00530DAD">
        <w:rPr>
          <w:rFonts w:ascii="Times New Roman" w:hAnsi="Times New Roman"/>
          <w:sz w:val="22"/>
          <w:szCs w:val="22"/>
        </w:rPr>
        <w:t>In order for students to progress in understanding and speaking Spanish, they must hear and speak it on a daily basis. Therefore, students must prepare carefully for class by completing all assignments in advance and be ready to participate in class. Every day students will be graded on individual, pair, and group activities. Your participation will be evaluated every day on the following scale:</w:t>
      </w:r>
    </w:p>
    <w:p w:rsidR="00F65198" w:rsidRPr="00530DAD" w:rsidRDefault="00F65198" w:rsidP="00F65198">
      <w:pPr>
        <w:pStyle w:val="BodyText"/>
        <w:ind w:left="720" w:right="-540"/>
        <w:jc w:val="left"/>
        <w:rPr>
          <w:b w:val="0"/>
          <w:sz w:val="22"/>
          <w:szCs w:val="22"/>
        </w:rPr>
      </w:pPr>
      <w:r w:rsidRPr="00530DAD">
        <w:rPr>
          <w:sz w:val="22"/>
          <w:szCs w:val="22"/>
        </w:rPr>
        <w:t>A</w:t>
      </w:r>
      <w:r w:rsidRPr="00530DAD">
        <w:rPr>
          <w:b w:val="0"/>
          <w:sz w:val="22"/>
          <w:szCs w:val="22"/>
        </w:rPr>
        <w:t xml:space="preserve">= Always </w:t>
      </w:r>
      <w:r w:rsidR="00C82EE8" w:rsidRPr="00530DAD">
        <w:rPr>
          <w:b w:val="0"/>
          <w:sz w:val="22"/>
          <w:szCs w:val="22"/>
        </w:rPr>
        <w:t>volunteers quality information,</w:t>
      </w:r>
      <w:r w:rsidRPr="00530DAD">
        <w:rPr>
          <w:b w:val="0"/>
          <w:sz w:val="22"/>
          <w:szCs w:val="22"/>
        </w:rPr>
        <w:t xml:space="preserve"> consistently com</w:t>
      </w:r>
      <w:r w:rsidR="00C82EE8" w:rsidRPr="00530DAD">
        <w:rPr>
          <w:b w:val="0"/>
          <w:sz w:val="22"/>
          <w:szCs w:val="22"/>
        </w:rPr>
        <w:t>municates in Spanish with peers</w:t>
      </w:r>
      <w:r w:rsidR="001059BD" w:rsidRPr="00530DAD">
        <w:rPr>
          <w:b w:val="0"/>
          <w:sz w:val="22"/>
          <w:szCs w:val="22"/>
        </w:rPr>
        <w:t>, and also</w:t>
      </w:r>
      <w:r w:rsidR="00C82EE8" w:rsidRPr="00530DAD">
        <w:rPr>
          <w:b w:val="0"/>
          <w:sz w:val="22"/>
          <w:szCs w:val="22"/>
        </w:rPr>
        <w:t xml:space="preserve"> respects others’ turn to speak.</w:t>
      </w:r>
    </w:p>
    <w:p w:rsidR="00F65198" w:rsidRPr="00530DAD" w:rsidRDefault="00F65198" w:rsidP="00F65198">
      <w:pPr>
        <w:pStyle w:val="BodyText"/>
        <w:ind w:left="720" w:right="-540"/>
        <w:jc w:val="left"/>
        <w:rPr>
          <w:b w:val="0"/>
          <w:sz w:val="22"/>
          <w:szCs w:val="22"/>
        </w:rPr>
      </w:pPr>
      <w:r w:rsidRPr="00530DAD">
        <w:rPr>
          <w:sz w:val="22"/>
          <w:szCs w:val="22"/>
        </w:rPr>
        <w:t>B</w:t>
      </w:r>
      <w:r w:rsidR="00C82EE8" w:rsidRPr="00530DAD">
        <w:rPr>
          <w:b w:val="0"/>
          <w:sz w:val="22"/>
          <w:szCs w:val="22"/>
        </w:rPr>
        <w:t>= V</w:t>
      </w:r>
      <w:r w:rsidRPr="00530DAD">
        <w:rPr>
          <w:b w:val="0"/>
          <w:sz w:val="22"/>
          <w:szCs w:val="22"/>
        </w:rPr>
        <w:t>olunteers quality information and speaks Sp</w:t>
      </w:r>
      <w:r w:rsidR="00C82EE8" w:rsidRPr="00530DAD">
        <w:rPr>
          <w:b w:val="0"/>
          <w:sz w:val="22"/>
          <w:szCs w:val="22"/>
        </w:rPr>
        <w:t>anish in class most of the time, and is respectful with peers.</w:t>
      </w:r>
    </w:p>
    <w:p w:rsidR="00F65198" w:rsidRPr="00530DAD" w:rsidRDefault="00F65198" w:rsidP="00F65198">
      <w:pPr>
        <w:pStyle w:val="BodyText"/>
        <w:ind w:left="720" w:right="-540"/>
        <w:jc w:val="left"/>
        <w:rPr>
          <w:b w:val="0"/>
          <w:sz w:val="22"/>
          <w:szCs w:val="22"/>
        </w:rPr>
      </w:pPr>
      <w:r w:rsidRPr="00530DAD">
        <w:rPr>
          <w:sz w:val="22"/>
          <w:szCs w:val="22"/>
        </w:rPr>
        <w:t>C</w:t>
      </w:r>
      <w:r w:rsidRPr="00530DAD">
        <w:rPr>
          <w:b w:val="0"/>
          <w:sz w:val="22"/>
          <w:szCs w:val="22"/>
        </w:rPr>
        <w:t xml:space="preserve">= Sometimes volunteers quality information, answers questions in discussions and </w:t>
      </w:r>
      <w:r w:rsidR="00C82EE8" w:rsidRPr="00530DAD">
        <w:rPr>
          <w:b w:val="0"/>
          <w:sz w:val="22"/>
          <w:szCs w:val="22"/>
        </w:rPr>
        <w:t xml:space="preserve">tries to keep it </w:t>
      </w:r>
      <w:r w:rsidRPr="00530DAD">
        <w:rPr>
          <w:b w:val="0"/>
          <w:sz w:val="22"/>
          <w:szCs w:val="22"/>
        </w:rPr>
        <w:t>in Spanish.</w:t>
      </w:r>
    </w:p>
    <w:p w:rsidR="00F65198" w:rsidRPr="00530DAD" w:rsidRDefault="00F65198" w:rsidP="00F65198">
      <w:pPr>
        <w:pStyle w:val="BodyText"/>
        <w:ind w:left="720" w:right="-540"/>
        <w:jc w:val="left"/>
        <w:rPr>
          <w:b w:val="0"/>
          <w:sz w:val="22"/>
          <w:szCs w:val="22"/>
        </w:rPr>
      </w:pPr>
      <w:r w:rsidRPr="00530DAD">
        <w:rPr>
          <w:sz w:val="22"/>
          <w:szCs w:val="22"/>
        </w:rPr>
        <w:t>D</w:t>
      </w:r>
      <w:r w:rsidRPr="00530DAD">
        <w:rPr>
          <w:b w:val="0"/>
          <w:sz w:val="22"/>
          <w:szCs w:val="22"/>
        </w:rPr>
        <w:t>=</w:t>
      </w:r>
      <w:r w:rsidR="001059BD" w:rsidRPr="00530DAD">
        <w:rPr>
          <w:b w:val="0"/>
          <w:sz w:val="22"/>
          <w:szCs w:val="22"/>
        </w:rPr>
        <w:t xml:space="preserve"> </w:t>
      </w:r>
      <w:proofErr w:type="gramStart"/>
      <w:r w:rsidR="001059BD" w:rsidRPr="00530DAD">
        <w:rPr>
          <w:b w:val="0"/>
          <w:sz w:val="22"/>
          <w:szCs w:val="22"/>
        </w:rPr>
        <w:t>Rarely</w:t>
      </w:r>
      <w:proofErr w:type="gramEnd"/>
      <w:r w:rsidR="001059BD" w:rsidRPr="00530DAD">
        <w:rPr>
          <w:b w:val="0"/>
          <w:sz w:val="22"/>
          <w:szCs w:val="22"/>
        </w:rPr>
        <w:t xml:space="preserve"> speaks Spanish in class. </w:t>
      </w:r>
      <w:r w:rsidRPr="00530DAD">
        <w:rPr>
          <w:b w:val="0"/>
          <w:sz w:val="22"/>
          <w:szCs w:val="22"/>
        </w:rPr>
        <w:t>Student rarely participates and speaks in one to three word phrases</w:t>
      </w:r>
      <w:r w:rsidR="001059BD" w:rsidRPr="00530DAD">
        <w:rPr>
          <w:b w:val="0"/>
          <w:sz w:val="22"/>
          <w:szCs w:val="22"/>
        </w:rPr>
        <w:t xml:space="preserve"> when asked</w:t>
      </w:r>
      <w:r w:rsidRPr="00530DAD">
        <w:rPr>
          <w:b w:val="0"/>
          <w:sz w:val="22"/>
          <w:szCs w:val="22"/>
        </w:rPr>
        <w:t>.</w:t>
      </w:r>
    </w:p>
    <w:p w:rsidR="00F65198" w:rsidRPr="00530DAD" w:rsidRDefault="00F65198" w:rsidP="00F65198">
      <w:pPr>
        <w:pStyle w:val="BodyText"/>
        <w:ind w:left="720" w:right="-540"/>
        <w:jc w:val="left"/>
        <w:rPr>
          <w:b w:val="0"/>
          <w:sz w:val="22"/>
          <w:szCs w:val="22"/>
        </w:rPr>
      </w:pPr>
      <w:r w:rsidRPr="00530DAD">
        <w:rPr>
          <w:sz w:val="22"/>
          <w:szCs w:val="22"/>
        </w:rPr>
        <w:t>F</w:t>
      </w:r>
      <w:r w:rsidRPr="00530DAD">
        <w:rPr>
          <w:b w:val="0"/>
          <w:sz w:val="22"/>
          <w:szCs w:val="22"/>
        </w:rPr>
        <w:t>= Never proactively participates nor speaks Spanish in class.  Student sometimes disrupts class.</w:t>
      </w:r>
    </w:p>
    <w:p w:rsidR="00F65198" w:rsidRPr="00530DAD" w:rsidRDefault="00F65198" w:rsidP="00F65198">
      <w:pPr>
        <w:rPr>
          <w:rFonts w:ascii="Times New Roman" w:hAnsi="Times New Roman"/>
          <w:sz w:val="22"/>
          <w:szCs w:val="22"/>
        </w:rPr>
      </w:pPr>
    </w:p>
    <w:p w:rsidR="00F65198" w:rsidRPr="00530DAD" w:rsidRDefault="00F65198" w:rsidP="00F65198">
      <w:pPr>
        <w:rPr>
          <w:rFonts w:ascii="Times New Roman" w:hAnsi="Times New Roman"/>
          <w:bCs/>
          <w:sz w:val="22"/>
          <w:szCs w:val="22"/>
        </w:rPr>
      </w:pPr>
      <w:r w:rsidRPr="00530DAD">
        <w:rPr>
          <w:rFonts w:ascii="Times New Roman" w:hAnsi="Times New Roman"/>
          <w:b/>
          <w:bCs/>
          <w:sz w:val="22"/>
          <w:szCs w:val="22"/>
        </w:rPr>
        <w:t>Homework:</w:t>
      </w:r>
      <w:r w:rsidR="001059BD" w:rsidRPr="00530DAD">
        <w:rPr>
          <w:rFonts w:ascii="Times New Roman" w:hAnsi="Times New Roman"/>
          <w:bCs/>
          <w:sz w:val="22"/>
          <w:szCs w:val="22"/>
        </w:rPr>
        <w:t xml:space="preserve"> Online h</w:t>
      </w:r>
      <w:r w:rsidRPr="00530DAD">
        <w:rPr>
          <w:rFonts w:ascii="Times New Roman" w:hAnsi="Times New Roman"/>
          <w:bCs/>
          <w:sz w:val="22"/>
          <w:szCs w:val="22"/>
        </w:rPr>
        <w:t>omework will be assigned on a regular basis to reinforce instruction and provide practice and learning opportunities.</w:t>
      </w:r>
      <w:r w:rsidR="001059BD" w:rsidRPr="00530DAD">
        <w:rPr>
          <w:rFonts w:ascii="Times New Roman" w:hAnsi="Times New Roman"/>
          <w:bCs/>
          <w:sz w:val="22"/>
          <w:szCs w:val="22"/>
        </w:rPr>
        <w:t xml:space="preserve"> It must be accessed through the online portal. Please use the course </w:t>
      </w:r>
      <w:r w:rsidR="00530DAD" w:rsidRPr="00530DAD">
        <w:rPr>
          <w:rStyle w:val="tddisplayblock"/>
          <w:rFonts w:ascii="open_sanssemibold" w:hAnsi="open_sanssemibold" w:cs="Arial"/>
          <w:color w:val="000000"/>
          <w:sz w:val="22"/>
          <w:szCs w:val="22"/>
        </w:rPr>
        <w:t xml:space="preserve">ID: </w:t>
      </w:r>
      <w:r w:rsidR="00530DAD" w:rsidRPr="00530DAD">
        <w:rPr>
          <w:rStyle w:val="tddisplayblock"/>
          <w:rFonts w:ascii="open_sanssemibold" w:hAnsi="open_sanssemibold" w:cs="Arial"/>
          <w:color w:val="000000"/>
          <w:sz w:val="22"/>
          <w:szCs w:val="22"/>
          <w:highlight w:val="yellow"/>
        </w:rPr>
        <w:t>CRSKLMF-</w:t>
      </w:r>
      <w:proofErr w:type="gramStart"/>
      <w:r w:rsidR="00530DAD" w:rsidRPr="00530DAD">
        <w:rPr>
          <w:rStyle w:val="tddisplayblock"/>
          <w:rFonts w:ascii="open_sanssemibold" w:hAnsi="open_sanssemibold" w:cs="Arial"/>
          <w:color w:val="000000"/>
          <w:sz w:val="22"/>
          <w:szCs w:val="22"/>
          <w:highlight w:val="yellow"/>
        </w:rPr>
        <w:t>543160</w:t>
      </w:r>
      <w:r w:rsidR="00530DAD">
        <w:rPr>
          <w:rStyle w:val="tddisplayblock"/>
          <w:rFonts w:ascii="open_sanssemibold" w:hAnsi="open_sanssemibold" w:cs="Arial"/>
          <w:color w:val="000000"/>
          <w:sz w:val="22"/>
          <w:szCs w:val="22"/>
        </w:rPr>
        <w:t xml:space="preserve"> </w:t>
      </w:r>
      <w:r w:rsidR="001059BD" w:rsidRPr="00530DAD">
        <w:rPr>
          <w:rFonts w:ascii="Times New Roman" w:hAnsi="Times New Roman"/>
          <w:bCs/>
          <w:sz w:val="22"/>
          <w:szCs w:val="22"/>
        </w:rPr>
        <w:t>,</w:t>
      </w:r>
      <w:proofErr w:type="gramEnd"/>
      <w:r w:rsidR="001059BD" w:rsidRPr="00530DAD">
        <w:rPr>
          <w:rFonts w:ascii="Times New Roman" w:hAnsi="Times New Roman"/>
          <w:bCs/>
          <w:sz w:val="22"/>
          <w:szCs w:val="22"/>
        </w:rPr>
        <w:t xml:space="preserve"> and </w:t>
      </w:r>
      <w:r w:rsidR="008D40D7">
        <w:rPr>
          <w:rFonts w:ascii="Times New Roman" w:hAnsi="Times New Roman"/>
          <w:bCs/>
          <w:sz w:val="22"/>
          <w:szCs w:val="22"/>
        </w:rPr>
        <w:t>follow the directions in</w:t>
      </w:r>
      <w:r w:rsidR="00530DAD">
        <w:rPr>
          <w:rFonts w:ascii="Times New Roman" w:hAnsi="Times New Roman"/>
          <w:bCs/>
          <w:sz w:val="22"/>
          <w:szCs w:val="22"/>
        </w:rPr>
        <w:t xml:space="preserve"> </w:t>
      </w:r>
      <w:r w:rsidR="001059BD" w:rsidRPr="00530DAD">
        <w:rPr>
          <w:rFonts w:ascii="Times New Roman" w:hAnsi="Times New Roman"/>
          <w:bCs/>
          <w:sz w:val="22"/>
          <w:szCs w:val="22"/>
        </w:rPr>
        <w:t>the handout “</w:t>
      </w:r>
      <w:r w:rsidR="001059BD" w:rsidRPr="00530DAD">
        <w:rPr>
          <w:rFonts w:ascii="Times New Roman" w:hAnsi="Times New Roman"/>
          <w:bCs/>
          <w:sz w:val="22"/>
          <w:szCs w:val="22"/>
          <w:u w:val="single"/>
        </w:rPr>
        <w:t>How to register in MSL</w:t>
      </w:r>
      <w:r w:rsidR="001059BD" w:rsidRPr="00530DAD">
        <w:rPr>
          <w:rFonts w:ascii="Times New Roman" w:hAnsi="Times New Roman"/>
          <w:bCs/>
          <w:sz w:val="22"/>
          <w:szCs w:val="22"/>
        </w:rPr>
        <w:t>”</w:t>
      </w:r>
      <w:r w:rsidR="00530DAD">
        <w:rPr>
          <w:rFonts w:ascii="Times New Roman" w:hAnsi="Times New Roman"/>
          <w:bCs/>
          <w:sz w:val="22"/>
          <w:szCs w:val="22"/>
        </w:rPr>
        <w:t>.</w:t>
      </w:r>
    </w:p>
    <w:p w:rsidR="00F65198" w:rsidRPr="00530DAD" w:rsidRDefault="00F65198" w:rsidP="00F65198">
      <w:pPr>
        <w:rPr>
          <w:rFonts w:ascii="Times New Roman" w:hAnsi="Times New Roman"/>
          <w:bCs/>
          <w:sz w:val="22"/>
          <w:szCs w:val="22"/>
        </w:rPr>
      </w:pPr>
    </w:p>
    <w:p w:rsidR="00F65198" w:rsidRPr="00A90960" w:rsidRDefault="00F65198" w:rsidP="00F65198">
      <w:pPr>
        <w:rPr>
          <w:rFonts w:ascii="Times New Roman" w:hAnsi="Times New Roman"/>
          <w:b/>
          <w:bCs/>
          <w:sz w:val="22"/>
          <w:szCs w:val="22"/>
        </w:rPr>
      </w:pPr>
      <w:r w:rsidRPr="00530DAD">
        <w:rPr>
          <w:rFonts w:ascii="Times New Roman" w:hAnsi="Times New Roman"/>
          <w:b/>
          <w:bCs/>
          <w:sz w:val="22"/>
          <w:szCs w:val="22"/>
        </w:rPr>
        <w:t>Oral Assessment:</w:t>
      </w:r>
      <w:r w:rsidR="00A90960">
        <w:rPr>
          <w:rFonts w:ascii="Times New Roman" w:hAnsi="Times New Roman"/>
          <w:b/>
          <w:bCs/>
          <w:sz w:val="22"/>
          <w:szCs w:val="22"/>
        </w:rPr>
        <w:t xml:space="preserve"> </w:t>
      </w:r>
      <w:r w:rsidRPr="00530DAD">
        <w:rPr>
          <w:rFonts w:ascii="Times New Roman" w:hAnsi="Times New Roman"/>
          <w:bCs/>
          <w:sz w:val="22"/>
          <w:szCs w:val="22"/>
        </w:rPr>
        <w:t>Ea</w:t>
      </w:r>
      <w:r w:rsidR="00530DAD">
        <w:rPr>
          <w:rFonts w:ascii="Times New Roman" w:hAnsi="Times New Roman"/>
          <w:bCs/>
          <w:sz w:val="22"/>
          <w:szCs w:val="22"/>
        </w:rPr>
        <w:t>ch student will receive</w:t>
      </w:r>
      <w:r w:rsidRPr="00530DAD">
        <w:rPr>
          <w:rFonts w:ascii="Times New Roman" w:hAnsi="Times New Roman"/>
          <w:bCs/>
          <w:sz w:val="22"/>
          <w:szCs w:val="22"/>
        </w:rPr>
        <w:t xml:space="preserve"> two </w:t>
      </w:r>
      <w:r w:rsidR="00530DAD">
        <w:rPr>
          <w:rFonts w:ascii="Times New Roman" w:hAnsi="Times New Roman"/>
          <w:bCs/>
          <w:sz w:val="22"/>
          <w:szCs w:val="22"/>
        </w:rPr>
        <w:t xml:space="preserve">grades for oral work. Please prepare well for these in-class activities by speaking </w:t>
      </w:r>
      <w:r w:rsidR="0020644B">
        <w:rPr>
          <w:rFonts w:ascii="Times New Roman" w:hAnsi="Times New Roman"/>
          <w:bCs/>
          <w:sz w:val="22"/>
          <w:szCs w:val="22"/>
        </w:rPr>
        <w:t>with your classmates often, improving your pronunciation and monitoring your grammar.</w:t>
      </w:r>
    </w:p>
    <w:p w:rsidR="00F65198" w:rsidRPr="00530DAD" w:rsidRDefault="00F65198" w:rsidP="00F65198">
      <w:pPr>
        <w:rPr>
          <w:rFonts w:ascii="Times New Roman" w:hAnsi="Times New Roman"/>
          <w:bCs/>
          <w:sz w:val="22"/>
          <w:szCs w:val="22"/>
        </w:rPr>
      </w:pPr>
    </w:p>
    <w:p w:rsidR="00F65198" w:rsidRPr="00A90960" w:rsidRDefault="00F65198" w:rsidP="0020644B">
      <w:pPr>
        <w:rPr>
          <w:rFonts w:ascii="Times New Roman" w:hAnsi="Times New Roman"/>
          <w:bCs/>
          <w:sz w:val="22"/>
          <w:szCs w:val="22"/>
        </w:rPr>
      </w:pPr>
      <w:r w:rsidRPr="00530DAD">
        <w:rPr>
          <w:rFonts w:ascii="Times New Roman" w:hAnsi="Times New Roman"/>
          <w:b/>
          <w:bCs/>
          <w:sz w:val="22"/>
          <w:szCs w:val="22"/>
        </w:rPr>
        <w:t>Written Assessment:</w:t>
      </w:r>
      <w:r w:rsidR="00A90960">
        <w:rPr>
          <w:rFonts w:ascii="Times New Roman" w:hAnsi="Times New Roman"/>
          <w:bCs/>
          <w:sz w:val="22"/>
          <w:szCs w:val="22"/>
        </w:rPr>
        <w:t xml:space="preserve"> </w:t>
      </w:r>
      <w:r w:rsidRPr="00530DAD">
        <w:rPr>
          <w:rFonts w:ascii="Times New Roman" w:hAnsi="Times New Roman"/>
          <w:bCs/>
          <w:sz w:val="22"/>
          <w:szCs w:val="22"/>
        </w:rPr>
        <w:t>Students will write</w:t>
      </w:r>
      <w:r w:rsidR="0020644B">
        <w:rPr>
          <w:rFonts w:ascii="Times New Roman" w:hAnsi="Times New Roman"/>
          <w:bCs/>
          <w:sz w:val="22"/>
          <w:szCs w:val="22"/>
        </w:rPr>
        <w:t xml:space="preserve"> </w:t>
      </w:r>
      <w:r w:rsidR="0020644B" w:rsidRPr="0020644B">
        <w:rPr>
          <w:rFonts w:ascii="Times New Roman" w:hAnsi="Times New Roman"/>
          <w:bCs/>
          <w:sz w:val="22"/>
          <w:szCs w:val="22"/>
          <w:u w:val="single"/>
        </w:rPr>
        <w:t>one composition</w:t>
      </w:r>
      <w:r w:rsidRPr="00530DAD">
        <w:rPr>
          <w:rFonts w:ascii="Times New Roman" w:hAnsi="Times New Roman"/>
          <w:bCs/>
          <w:sz w:val="22"/>
          <w:szCs w:val="22"/>
        </w:rPr>
        <w:t xml:space="preserve"> </w:t>
      </w:r>
      <w:r w:rsidR="0020644B">
        <w:rPr>
          <w:rFonts w:ascii="Times New Roman" w:hAnsi="Times New Roman"/>
          <w:bCs/>
          <w:sz w:val="22"/>
          <w:szCs w:val="22"/>
        </w:rPr>
        <w:t xml:space="preserve">(10%) </w:t>
      </w:r>
      <w:r w:rsidRPr="00530DAD">
        <w:rPr>
          <w:rFonts w:ascii="Times New Roman" w:hAnsi="Times New Roman"/>
          <w:bCs/>
          <w:sz w:val="22"/>
          <w:szCs w:val="22"/>
        </w:rPr>
        <w:t xml:space="preserve">on topics that will be determined by the instructor. </w:t>
      </w:r>
      <w:r w:rsidR="0020644B">
        <w:rPr>
          <w:rFonts w:ascii="Times New Roman" w:hAnsi="Times New Roman"/>
          <w:bCs/>
          <w:sz w:val="22"/>
          <w:szCs w:val="22"/>
        </w:rPr>
        <w:t xml:space="preserve">You will also write 3 blogs </w:t>
      </w:r>
      <w:r w:rsidR="0020644B">
        <w:rPr>
          <w:rFonts w:ascii="Times New Roman" w:hAnsi="Times New Roman"/>
          <w:bCs/>
          <w:sz w:val="22"/>
          <w:szCs w:val="22"/>
        </w:rPr>
        <w:t xml:space="preserve">(10%) </w:t>
      </w:r>
      <w:r w:rsidR="0020644B">
        <w:rPr>
          <w:rFonts w:ascii="Times New Roman" w:hAnsi="Times New Roman"/>
          <w:bCs/>
          <w:sz w:val="22"/>
          <w:szCs w:val="22"/>
        </w:rPr>
        <w:t xml:space="preserve">in our </w:t>
      </w:r>
      <w:proofErr w:type="spellStart"/>
      <w:r w:rsidR="0020644B">
        <w:rPr>
          <w:rFonts w:ascii="Times New Roman" w:hAnsi="Times New Roman"/>
          <w:bCs/>
          <w:sz w:val="22"/>
          <w:szCs w:val="22"/>
        </w:rPr>
        <w:t>tracs</w:t>
      </w:r>
      <w:proofErr w:type="spellEnd"/>
      <w:r w:rsidR="0020644B">
        <w:rPr>
          <w:rFonts w:ascii="Times New Roman" w:hAnsi="Times New Roman"/>
          <w:bCs/>
          <w:sz w:val="22"/>
          <w:szCs w:val="22"/>
        </w:rPr>
        <w:t xml:space="preserve"> site that will appear under the FORUM tab. Make sure to write and entry of 40 words minimum, then comment on 3 students’ entries, and lastly, go back to your own posting and answer as many questions as you got.</w:t>
      </w:r>
    </w:p>
    <w:p w:rsidR="00F65198" w:rsidRPr="00530DAD" w:rsidRDefault="00F65198" w:rsidP="00F65198">
      <w:pPr>
        <w:rPr>
          <w:rFonts w:ascii="Times New Roman" w:hAnsi="Times New Roman"/>
          <w:b/>
          <w:bCs/>
          <w:sz w:val="22"/>
          <w:szCs w:val="22"/>
        </w:rPr>
      </w:pPr>
    </w:p>
    <w:p w:rsidR="00F65198" w:rsidRPr="00A90960" w:rsidRDefault="00F65198" w:rsidP="00F65198">
      <w:pPr>
        <w:rPr>
          <w:rFonts w:ascii="Times New Roman" w:hAnsi="Times New Roman"/>
          <w:b/>
          <w:bCs/>
          <w:sz w:val="22"/>
          <w:szCs w:val="22"/>
        </w:rPr>
      </w:pPr>
      <w:r w:rsidRPr="00530DAD">
        <w:rPr>
          <w:rFonts w:ascii="Times New Roman" w:hAnsi="Times New Roman"/>
          <w:b/>
          <w:bCs/>
          <w:sz w:val="22"/>
          <w:szCs w:val="22"/>
        </w:rPr>
        <w:t>Exams:</w:t>
      </w:r>
      <w:r w:rsidR="00A90960">
        <w:rPr>
          <w:rFonts w:ascii="Times New Roman" w:hAnsi="Times New Roman"/>
          <w:b/>
          <w:bCs/>
          <w:sz w:val="22"/>
          <w:szCs w:val="22"/>
        </w:rPr>
        <w:t xml:space="preserve"> </w:t>
      </w:r>
      <w:r w:rsidR="0020644B">
        <w:rPr>
          <w:rFonts w:ascii="Times New Roman" w:hAnsi="Times New Roman"/>
          <w:bCs/>
          <w:sz w:val="22"/>
          <w:szCs w:val="22"/>
        </w:rPr>
        <w:t>During summer session, you will have only one midterm and one final exam. Each of them are worth 20% of your grade. Make sure to prepare well and review ahead of time.</w:t>
      </w:r>
    </w:p>
    <w:p w:rsidR="00F65198" w:rsidRPr="00530DAD" w:rsidRDefault="00F65198" w:rsidP="00F65198">
      <w:pPr>
        <w:rPr>
          <w:rFonts w:ascii="Times New Roman" w:hAnsi="Times New Roman"/>
          <w:b/>
          <w:sz w:val="22"/>
          <w:szCs w:val="22"/>
          <w:u w:color="0000FF"/>
        </w:rPr>
      </w:pPr>
    </w:p>
    <w:p w:rsidR="00F65198" w:rsidRPr="00A90960" w:rsidRDefault="00F65198" w:rsidP="00A90960">
      <w:pPr>
        <w:rPr>
          <w:rFonts w:ascii="Times New Roman" w:hAnsi="Times New Roman"/>
          <w:bCs/>
          <w:sz w:val="22"/>
          <w:szCs w:val="22"/>
        </w:rPr>
      </w:pPr>
      <w:r w:rsidRPr="00530DAD">
        <w:rPr>
          <w:rFonts w:ascii="Times New Roman" w:hAnsi="Times New Roman"/>
          <w:b/>
          <w:sz w:val="22"/>
          <w:szCs w:val="22"/>
          <w:u w:color="0000FF"/>
        </w:rPr>
        <w:t>Honor Code</w:t>
      </w:r>
      <w:r w:rsidR="00A90960">
        <w:rPr>
          <w:rFonts w:ascii="Times New Roman" w:hAnsi="Times New Roman"/>
          <w:b/>
          <w:sz w:val="22"/>
          <w:szCs w:val="22"/>
          <w:u w:color="0000FF"/>
        </w:rPr>
        <w:t>:</w:t>
      </w:r>
      <w:r w:rsidR="00A90960">
        <w:rPr>
          <w:rFonts w:ascii="Times New Roman" w:hAnsi="Times New Roman"/>
          <w:bCs/>
          <w:sz w:val="22"/>
          <w:szCs w:val="22"/>
        </w:rPr>
        <w:t xml:space="preserve"> </w:t>
      </w:r>
      <w:r w:rsidRPr="00530DAD">
        <w:rPr>
          <w:rFonts w:ascii="Times New Roman" w:hAnsi="Times New Roman"/>
          <w:sz w:val="22"/>
          <w:szCs w:val="22"/>
        </w:rPr>
        <w:t xml:space="preserve">The instructor will initiate an academic dishonesty case against students suspected of cheating, plagiarizing, or aiding others in dishonest academic behavior. Students are responsible for reading and understanding the Honor Code UPPS No. 07.10.01. </w:t>
      </w:r>
      <w:hyperlink r:id="rId9" w:history="1">
        <w:r w:rsidRPr="00530DAD">
          <w:rPr>
            <w:rStyle w:val="Hyperlink"/>
            <w:rFonts w:ascii="Times New Roman" w:hAnsi="Times New Roman"/>
            <w:sz w:val="22"/>
            <w:szCs w:val="22"/>
          </w:rPr>
          <w:t>http://www.dos.txstate.edu/handbook/rules/honorcode.html</w:t>
        </w:r>
      </w:hyperlink>
    </w:p>
    <w:p w:rsidR="00F65198" w:rsidRPr="00530DAD" w:rsidRDefault="00F65198" w:rsidP="00F65198">
      <w:pPr>
        <w:ind w:right="15"/>
        <w:rPr>
          <w:rFonts w:ascii="Times New Roman" w:hAnsi="Times New Roman"/>
          <w:sz w:val="22"/>
          <w:szCs w:val="22"/>
        </w:rPr>
      </w:pPr>
    </w:p>
    <w:p w:rsidR="00F65198" w:rsidRPr="00A90960" w:rsidRDefault="00F65198" w:rsidP="00F65198">
      <w:pPr>
        <w:ind w:right="15"/>
        <w:rPr>
          <w:rFonts w:ascii="Times New Roman" w:hAnsi="Times New Roman"/>
          <w:b/>
          <w:sz w:val="22"/>
          <w:szCs w:val="22"/>
        </w:rPr>
      </w:pPr>
      <w:r w:rsidRPr="00530DAD">
        <w:rPr>
          <w:rFonts w:ascii="Times New Roman" w:hAnsi="Times New Roman"/>
          <w:b/>
          <w:sz w:val="22"/>
          <w:szCs w:val="22"/>
        </w:rPr>
        <w:t>Disability Services:</w:t>
      </w:r>
      <w:r w:rsidR="00A90960">
        <w:rPr>
          <w:rFonts w:ascii="Times New Roman" w:hAnsi="Times New Roman"/>
          <w:b/>
          <w:sz w:val="22"/>
          <w:szCs w:val="22"/>
        </w:rPr>
        <w:t xml:space="preserve"> </w:t>
      </w:r>
      <w:r w:rsidRPr="00530DAD">
        <w:rPr>
          <w:rFonts w:ascii="Times New Roman" w:hAnsi="Times New Roman"/>
          <w:sz w:val="22"/>
          <w:szCs w:val="22"/>
        </w:rPr>
        <w:t xml:space="preserve">The Department of Modern Languages accommodates students with disabilities. Students with disabilities are encouraged to communicate to their professors as soon as possible and contact the Office of Disabilities to make arrangements: </w:t>
      </w:r>
      <w:hyperlink r:id="rId10" w:history="1">
        <w:r w:rsidRPr="00530DAD">
          <w:rPr>
            <w:rStyle w:val="Hyperlink"/>
            <w:rFonts w:ascii="Times New Roman" w:hAnsi="Times New Roman"/>
            <w:sz w:val="22"/>
            <w:szCs w:val="22"/>
          </w:rPr>
          <w:t>http://www.ods.txstate.edu/</w:t>
        </w:r>
      </w:hyperlink>
    </w:p>
    <w:p w:rsidR="004D5D62" w:rsidRDefault="002756D2"/>
    <w:sectPr w:rsidR="004D5D6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6D2" w:rsidRDefault="002756D2" w:rsidP="00F65198">
      <w:r>
        <w:separator/>
      </w:r>
    </w:p>
  </w:endnote>
  <w:endnote w:type="continuationSeparator" w:id="0">
    <w:p w:rsidR="002756D2" w:rsidRDefault="002756D2" w:rsidP="00F65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_sanssemibold">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6D2" w:rsidRDefault="002756D2" w:rsidP="00F65198">
      <w:r>
        <w:separator/>
      </w:r>
    </w:p>
  </w:footnote>
  <w:footnote w:type="continuationSeparator" w:id="0">
    <w:p w:rsidR="002756D2" w:rsidRDefault="002756D2" w:rsidP="00F651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198" w:rsidRPr="00F65198" w:rsidRDefault="00F65198" w:rsidP="00F65198">
    <w:pPr>
      <w:ind w:firstLine="720"/>
      <w:rPr>
        <w:rFonts w:ascii="Times New Roman" w:hAnsi="Times New Roman"/>
        <w:sz w:val="22"/>
        <w:szCs w:val="22"/>
      </w:rPr>
    </w:pPr>
    <w:r w:rsidRPr="00CD7894">
      <w:rPr>
        <w:rFonts w:ascii="Times New Roman" w:hAnsi="Times New Roman"/>
        <w:sz w:val="22"/>
        <w:szCs w:val="22"/>
      </w:rPr>
      <w:t>Texas State University-San Marcos</w:t>
    </w:r>
    <w:r w:rsidRPr="00CD7894">
      <w:rPr>
        <w:rFonts w:ascii="Times New Roman" w:hAnsi="Times New Roman"/>
        <w:sz w:val="22"/>
        <w:szCs w:val="22"/>
      </w:rPr>
      <w:tab/>
    </w:r>
    <w:r>
      <w:rPr>
        <w:rFonts w:ascii="Times New Roman" w:hAnsi="Times New Roman"/>
        <w:sz w:val="22"/>
        <w:szCs w:val="22"/>
      </w:rPr>
      <w:t xml:space="preserve">  </w:t>
    </w:r>
    <w:r w:rsidRPr="00CD7894">
      <w:rPr>
        <w:rFonts w:ascii="Times New Roman" w:hAnsi="Times New Roman"/>
        <w:sz w:val="22"/>
        <w:szCs w:val="22"/>
      </w:rPr>
      <w:t>***</w:t>
    </w:r>
    <w:r w:rsidRPr="00CD7894">
      <w:rPr>
        <w:rFonts w:ascii="Times New Roman" w:hAnsi="Times New Roman"/>
        <w:sz w:val="22"/>
        <w:szCs w:val="22"/>
      </w:rPr>
      <w:tab/>
      <w:t>Department of Modern Languages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D1540"/>
    <w:multiLevelType w:val="hybridMultilevel"/>
    <w:tmpl w:val="C7A46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198"/>
    <w:rsid w:val="001059BD"/>
    <w:rsid w:val="0020644B"/>
    <w:rsid w:val="002756D2"/>
    <w:rsid w:val="00530DAD"/>
    <w:rsid w:val="00675B91"/>
    <w:rsid w:val="00722E36"/>
    <w:rsid w:val="008D40D7"/>
    <w:rsid w:val="00977250"/>
    <w:rsid w:val="00A90960"/>
    <w:rsid w:val="00BB1F7A"/>
    <w:rsid w:val="00C82EE8"/>
    <w:rsid w:val="00F65198"/>
    <w:rsid w:val="00FC2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50B75-5085-48BB-8EA8-14A153FDC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198"/>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5198"/>
    <w:rPr>
      <w:color w:val="0000FF"/>
      <w:u w:val="single"/>
    </w:rPr>
  </w:style>
  <w:style w:type="table" w:styleId="TableGrid">
    <w:name w:val="Table Grid"/>
    <w:basedOn w:val="TableNormal"/>
    <w:uiPriority w:val="39"/>
    <w:rsid w:val="00F65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F65198"/>
    <w:pPr>
      <w:jc w:val="center"/>
    </w:pPr>
    <w:rPr>
      <w:rFonts w:ascii="Times New Roman" w:eastAsia="Times New Roman" w:hAnsi="Times New Roman"/>
      <w:b/>
      <w:sz w:val="28"/>
      <w:szCs w:val="20"/>
      <w:lang w:eastAsia="ja-JP"/>
    </w:rPr>
  </w:style>
  <w:style w:type="character" w:customStyle="1" w:styleId="BodyTextChar">
    <w:name w:val="Body Text Char"/>
    <w:basedOn w:val="DefaultParagraphFont"/>
    <w:link w:val="BodyText"/>
    <w:rsid w:val="00F65198"/>
    <w:rPr>
      <w:rFonts w:ascii="Times New Roman" w:eastAsia="Times New Roman" w:hAnsi="Times New Roman" w:cs="Times New Roman"/>
      <w:b/>
      <w:sz w:val="28"/>
      <w:szCs w:val="20"/>
      <w:lang w:eastAsia="ja-JP"/>
    </w:rPr>
  </w:style>
  <w:style w:type="paragraph" w:styleId="Header">
    <w:name w:val="header"/>
    <w:basedOn w:val="Normal"/>
    <w:link w:val="HeaderChar"/>
    <w:uiPriority w:val="99"/>
    <w:unhideWhenUsed/>
    <w:rsid w:val="00F65198"/>
    <w:pPr>
      <w:tabs>
        <w:tab w:val="center" w:pos="4680"/>
        <w:tab w:val="right" w:pos="9360"/>
      </w:tabs>
    </w:pPr>
  </w:style>
  <w:style w:type="character" w:customStyle="1" w:styleId="HeaderChar">
    <w:name w:val="Header Char"/>
    <w:basedOn w:val="DefaultParagraphFont"/>
    <w:link w:val="Header"/>
    <w:uiPriority w:val="99"/>
    <w:rsid w:val="00F65198"/>
    <w:rPr>
      <w:rFonts w:ascii="Cambria" w:eastAsia="Cambria" w:hAnsi="Cambria" w:cs="Times New Roman"/>
      <w:sz w:val="24"/>
      <w:szCs w:val="24"/>
    </w:rPr>
  </w:style>
  <w:style w:type="paragraph" w:styleId="Footer">
    <w:name w:val="footer"/>
    <w:basedOn w:val="Normal"/>
    <w:link w:val="FooterChar"/>
    <w:uiPriority w:val="99"/>
    <w:unhideWhenUsed/>
    <w:rsid w:val="00F65198"/>
    <w:pPr>
      <w:tabs>
        <w:tab w:val="center" w:pos="4680"/>
        <w:tab w:val="right" w:pos="9360"/>
      </w:tabs>
    </w:pPr>
  </w:style>
  <w:style w:type="character" w:customStyle="1" w:styleId="FooterChar">
    <w:name w:val="Footer Char"/>
    <w:basedOn w:val="DefaultParagraphFont"/>
    <w:link w:val="Footer"/>
    <w:uiPriority w:val="99"/>
    <w:rsid w:val="00F65198"/>
    <w:rPr>
      <w:rFonts w:ascii="Cambria" w:eastAsia="Cambria" w:hAnsi="Cambria" w:cs="Times New Roman"/>
      <w:sz w:val="24"/>
      <w:szCs w:val="24"/>
    </w:rPr>
  </w:style>
  <w:style w:type="paragraph" w:styleId="ListParagraph">
    <w:name w:val="List Paragraph"/>
    <w:basedOn w:val="Normal"/>
    <w:uiPriority w:val="34"/>
    <w:qFormat/>
    <w:rsid w:val="00BB1F7A"/>
    <w:pPr>
      <w:ind w:left="720"/>
      <w:contextualSpacing/>
    </w:pPr>
    <w:rPr>
      <w:rFonts w:asciiTheme="minorHAnsi" w:eastAsiaTheme="minorHAnsi" w:hAnsiTheme="minorHAnsi" w:cstheme="minorBidi"/>
    </w:rPr>
  </w:style>
  <w:style w:type="paragraph" w:customStyle="1" w:styleId="Default">
    <w:name w:val="Default"/>
    <w:uiPriority w:val="99"/>
    <w:rsid w:val="00BB1F7A"/>
    <w:pPr>
      <w:widowControl w:val="0"/>
      <w:autoSpaceDE w:val="0"/>
      <w:autoSpaceDN w:val="0"/>
      <w:adjustRightInd w:val="0"/>
      <w:spacing w:after="0" w:line="240" w:lineRule="auto"/>
    </w:pPr>
    <w:rPr>
      <w:rFonts w:ascii="Courier New" w:eastAsia="Times New Roman" w:hAnsi="Courier New" w:cs="Courier New"/>
      <w:color w:val="000000"/>
      <w:sz w:val="24"/>
      <w:szCs w:val="24"/>
    </w:rPr>
  </w:style>
  <w:style w:type="character" w:customStyle="1" w:styleId="tddisplayblock">
    <w:name w:val="tddisplayblock"/>
    <w:basedOn w:val="DefaultParagraphFont"/>
    <w:rsid w:val="00530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dlang.txstate.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g35@txstate.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ods.txstate.edu/" TargetMode="External"/><Relationship Id="rId4" Type="http://schemas.openxmlformats.org/officeDocument/2006/relationships/webSettings" Target="webSettings.xml"/><Relationship Id="rId9" Type="http://schemas.openxmlformats.org/officeDocument/2006/relationships/hyperlink" Target="http://www.dos.txstate.edu/handbook/rules/honor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6</cp:revision>
  <dcterms:created xsi:type="dcterms:W3CDTF">2017-05-26T00:59:00Z</dcterms:created>
  <dcterms:modified xsi:type="dcterms:W3CDTF">2017-05-26T01:06:00Z</dcterms:modified>
</cp:coreProperties>
</file>