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2088"/>
        <w:gridCol w:w="5400"/>
        <w:gridCol w:w="5688"/>
      </w:tblGrid>
      <w:tr w:rsidR="00506113" w:rsidTr="00B16C8E">
        <w:tc>
          <w:tcPr>
            <w:tcW w:w="13176" w:type="dxa"/>
            <w:gridSpan w:val="3"/>
          </w:tcPr>
          <w:p w:rsidR="00506113" w:rsidRPr="00B16C8E" w:rsidRDefault="00506113" w:rsidP="00506113">
            <w:pPr>
              <w:jc w:val="center"/>
              <w:rPr>
                <w:b/>
                <w:sz w:val="32"/>
                <w:szCs w:val="32"/>
              </w:rPr>
            </w:pPr>
            <w:r w:rsidRPr="00B16C8E">
              <w:rPr>
                <w:b/>
                <w:sz w:val="32"/>
                <w:szCs w:val="32"/>
              </w:rPr>
              <w:t>SUBJUNCTIVE FORM</w:t>
            </w:r>
          </w:p>
        </w:tc>
      </w:tr>
      <w:tr w:rsidR="00506113" w:rsidTr="00506113">
        <w:tc>
          <w:tcPr>
            <w:tcW w:w="2088" w:type="dxa"/>
          </w:tcPr>
          <w:p w:rsidR="00506113" w:rsidRDefault="00506113"/>
        </w:tc>
        <w:tc>
          <w:tcPr>
            <w:tcW w:w="5400" w:type="dxa"/>
          </w:tcPr>
          <w:p w:rsidR="00506113" w:rsidRPr="00B16C8E" w:rsidRDefault="00506113" w:rsidP="00506113">
            <w:pPr>
              <w:jc w:val="center"/>
              <w:rPr>
                <w:b/>
                <w:sz w:val="28"/>
                <w:szCs w:val="28"/>
              </w:rPr>
            </w:pPr>
            <w:r w:rsidRPr="00B16C8E">
              <w:rPr>
                <w:b/>
                <w:sz w:val="28"/>
                <w:szCs w:val="28"/>
              </w:rPr>
              <w:t>PRESENTE</w:t>
            </w:r>
          </w:p>
        </w:tc>
        <w:tc>
          <w:tcPr>
            <w:tcW w:w="5688" w:type="dxa"/>
          </w:tcPr>
          <w:p w:rsidR="00506113" w:rsidRPr="00B16C8E" w:rsidRDefault="00506113" w:rsidP="00506113">
            <w:pPr>
              <w:jc w:val="center"/>
              <w:rPr>
                <w:b/>
                <w:sz w:val="28"/>
                <w:szCs w:val="28"/>
              </w:rPr>
            </w:pPr>
            <w:r w:rsidRPr="00B16C8E">
              <w:rPr>
                <w:b/>
                <w:sz w:val="28"/>
                <w:szCs w:val="28"/>
              </w:rPr>
              <w:t>PASADO</w:t>
            </w:r>
          </w:p>
        </w:tc>
      </w:tr>
      <w:tr w:rsidR="00506113" w:rsidTr="00506113">
        <w:tc>
          <w:tcPr>
            <w:tcW w:w="2088" w:type="dxa"/>
          </w:tcPr>
          <w:p w:rsidR="00506113" w:rsidRDefault="00506113">
            <w:pPr>
              <w:rPr>
                <w:b/>
              </w:rPr>
            </w:pPr>
          </w:p>
          <w:p w:rsidR="00506113" w:rsidRPr="00506113" w:rsidRDefault="00506113">
            <w:pPr>
              <w:rPr>
                <w:b/>
              </w:rPr>
            </w:pPr>
            <w:r>
              <w:rPr>
                <w:b/>
              </w:rPr>
              <w:t>FÓRMULA</w:t>
            </w:r>
          </w:p>
        </w:tc>
        <w:tc>
          <w:tcPr>
            <w:tcW w:w="5400" w:type="dxa"/>
          </w:tcPr>
          <w:p w:rsidR="00506113" w:rsidRDefault="00506113"/>
          <w:p w:rsidR="00506113" w:rsidRDefault="00506113">
            <w:r>
              <w:t>_____________ (-o) +     AR &gt;</w:t>
            </w:r>
          </w:p>
          <w:p w:rsidR="00506113" w:rsidRDefault="00506113">
            <w:r>
              <w:t xml:space="preserve">                                     ER/IR &gt;</w:t>
            </w:r>
          </w:p>
        </w:tc>
        <w:tc>
          <w:tcPr>
            <w:tcW w:w="5688" w:type="dxa"/>
          </w:tcPr>
          <w:p w:rsidR="00506113" w:rsidRDefault="00506113" w:rsidP="00506113"/>
          <w:p w:rsidR="00506113" w:rsidRDefault="00506113" w:rsidP="00506113">
            <w:r>
              <w:t>_____________ (-on) +  a</w:t>
            </w:r>
          </w:p>
        </w:tc>
      </w:tr>
      <w:tr w:rsidR="00506113" w:rsidTr="00506113">
        <w:tc>
          <w:tcPr>
            <w:tcW w:w="2088" w:type="dxa"/>
          </w:tcPr>
          <w:p w:rsidR="00506113" w:rsidRDefault="00506113">
            <w:r>
              <w:t>Regular</w:t>
            </w:r>
          </w:p>
        </w:tc>
        <w:tc>
          <w:tcPr>
            <w:tcW w:w="5400" w:type="dxa"/>
          </w:tcPr>
          <w:p w:rsidR="00506113" w:rsidRDefault="006B364E">
            <w:proofErr w:type="spellStart"/>
            <w:r>
              <w:t>Hablar</w:t>
            </w:r>
            <w:proofErr w:type="spellEnd"/>
            <w:r>
              <w:t xml:space="preserve">/ Comer/ </w:t>
            </w:r>
            <w:proofErr w:type="spellStart"/>
            <w:r>
              <w:t>Vivir</w:t>
            </w:r>
            <w:proofErr w:type="spellEnd"/>
          </w:p>
          <w:p w:rsidR="003809B3" w:rsidRDefault="003809B3"/>
          <w:p w:rsidR="00506113" w:rsidRDefault="00506113"/>
          <w:p w:rsidR="00506113" w:rsidRDefault="00506113"/>
          <w:p w:rsidR="00506113" w:rsidRDefault="00506113"/>
          <w:p w:rsidR="003809B3" w:rsidRDefault="003809B3"/>
        </w:tc>
        <w:tc>
          <w:tcPr>
            <w:tcW w:w="5688" w:type="dxa"/>
          </w:tcPr>
          <w:p w:rsidR="00506113" w:rsidRDefault="00506113"/>
        </w:tc>
      </w:tr>
      <w:tr w:rsidR="00506113" w:rsidTr="00506113">
        <w:tc>
          <w:tcPr>
            <w:tcW w:w="2088" w:type="dxa"/>
          </w:tcPr>
          <w:p w:rsidR="00506113" w:rsidRDefault="00506113">
            <w:r>
              <w:t>Stem-changers</w:t>
            </w:r>
          </w:p>
        </w:tc>
        <w:tc>
          <w:tcPr>
            <w:tcW w:w="5400" w:type="dxa"/>
          </w:tcPr>
          <w:p w:rsidR="00506113" w:rsidRDefault="006B364E">
            <w:proofErr w:type="spellStart"/>
            <w:r>
              <w:t>Dormir</w:t>
            </w:r>
            <w:proofErr w:type="spellEnd"/>
            <w:r>
              <w:t xml:space="preserve">/ </w:t>
            </w:r>
            <w:proofErr w:type="spellStart"/>
            <w:r>
              <w:t>Volver</w:t>
            </w:r>
            <w:proofErr w:type="spellEnd"/>
            <w:r>
              <w:t>/ ...</w:t>
            </w:r>
          </w:p>
          <w:p w:rsidR="00506113" w:rsidRDefault="00506113"/>
          <w:p w:rsidR="00506113" w:rsidRDefault="00506113"/>
          <w:p w:rsidR="00506113" w:rsidRDefault="00506113"/>
          <w:p w:rsidR="003809B3" w:rsidRDefault="003809B3"/>
          <w:p w:rsidR="00506113" w:rsidRDefault="00506113"/>
        </w:tc>
        <w:tc>
          <w:tcPr>
            <w:tcW w:w="5688" w:type="dxa"/>
          </w:tcPr>
          <w:p w:rsidR="00506113" w:rsidRDefault="006B364E">
            <w:proofErr w:type="spellStart"/>
            <w:r>
              <w:t>Pedir</w:t>
            </w:r>
            <w:proofErr w:type="spellEnd"/>
            <w:r>
              <w:t xml:space="preserve">/ </w:t>
            </w:r>
            <w:proofErr w:type="spellStart"/>
            <w:r>
              <w:t>Servir</w:t>
            </w:r>
            <w:proofErr w:type="spellEnd"/>
            <w:r>
              <w:t xml:space="preserve">/ </w:t>
            </w:r>
            <w:proofErr w:type="spellStart"/>
            <w:r>
              <w:t>Dormir</w:t>
            </w:r>
            <w:proofErr w:type="spellEnd"/>
            <w:r>
              <w:t>...</w:t>
            </w:r>
          </w:p>
        </w:tc>
      </w:tr>
      <w:tr w:rsidR="00506113" w:rsidTr="00506113">
        <w:tc>
          <w:tcPr>
            <w:tcW w:w="2088" w:type="dxa"/>
          </w:tcPr>
          <w:p w:rsidR="00506113" w:rsidRDefault="00506113">
            <w:r>
              <w:t>Spelling changes</w:t>
            </w:r>
          </w:p>
        </w:tc>
        <w:tc>
          <w:tcPr>
            <w:tcW w:w="5400" w:type="dxa"/>
          </w:tcPr>
          <w:p w:rsidR="00506113" w:rsidRDefault="006B364E">
            <w:proofErr w:type="spellStart"/>
            <w:r>
              <w:t>Buscar</w:t>
            </w:r>
            <w:proofErr w:type="spellEnd"/>
            <w:r>
              <w:t xml:space="preserve">/ </w:t>
            </w:r>
            <w:proofErr w:type="spellStart"/>
            <w:r>
              <w:t>Pagar</w:t>
            </w:r>
            <w:proofErr w:type="spellEnd"/>
            <w:r>
              <w:t xml:space="preserve">/ </w:t>
            </w:r>
            <w:proofErr w:type="spellStart"/>
            <w:r>
              <w:t>Empezar</w:t>
            </w:r>
            <w:proofErr w:type="spellEnd"/>
          </w:p>
          <w:p w:rsidR="00506113" w:rsidRDefault="00506113"/>
          <w:p w:rsidR="00506113" w:rsidRDefault="00506113"/>
          <w:p w:rsidR="00506113" w:rsidRDefault="00506113"/>
          <w:p w:rsidR="00506113" w:rsidRDefault="00506113"/>
          <w:p w:rsidR="003809B3" w:rsidRDefault="003809B3"/>
        </w:tc>
        <w:tc>
          <w:tcPr>
            <w:tcW w:w="5688" w:type="dxa"/>
          </w:tcPr>
          <w:p w:rsidR="00506113" w:rsidRDefault="006B364E">
            <w:r>
              <w:t xml:space="preserve">-y-: leer/ </w:t>
            </w:r>
            <w:proofErr w:type="spellStart"/>
            <w:r>
              <w:t>creer</w:t>
            </w:r>
            <w:proofErr w:type="spellEnd"/>
          </w:p>
        </w:tc>
      </w:tr>
      <w:tr w:rsidR="00506113" w:rsidTr="00506113">
        <w:tc>
          <w:tcPr>
            <w:tcW w:w="2088" w:type="dxa"/>
          </w:tcPr>
          <w:p w:rsidR="00506113" w:rsidRDefault="00506113">
            <w:r>
              <w:t>Irregulars</w:t>
            </w:r>
          </w:p>
        </w:tc>
        <w:tc>
          <w:tcPr>
            <w:tcW w:w="5400" w:type="dxa"/>
          </w:tcPr>
          <w:p w:rsidR="00506113" w:rsidRDefault="006B364E">
            <w:proofErr w:type="spellStart"/>
            <w:r>
              <w:t>Dé</w:t>
            </w:r>
            <w:proofErr w:type="spellEnd"/>
            <w:r>
              <w:t xml:space="preserve">/ </w:t>
            </w:r>
            <w:proofErr w:type="spellStart"/>
            <w:r>
              <w:t>Vaya</w:t>
            </w:r>
            <w:proofErr w:type="spellEnd"/>
            <w:r>
              <w:t xml:space="preserve">/ </w:t>
            </w:r>
            <w:proofErr w:type="spellStart"/>
            <w:r w:rsidR="00B03AA1">
              <w:t>Haya</w:t>
            </w:r>
            <w:proofErr w:type="spellEnd"/>
            <w:r w:rsidR="00B03AA1">
              <w:t xml:space="preserve">/ </w:t>
            </w:r>
            <w:r>
              <w:t xml:space="preserve">Sea/ </w:t>
            </w:r>
            <w:proofErr w:type="spellStart"/>
            <w:r>
              <w:t>Esté</w:t>
            </w:r>
            <w:proofErr w:type="spellEnd"/>
            <w:r>
              <w:t xml:space="preserve">/ </w:t>
            </w:r>
            <w:proofErr w:type="spellStart"/>
            <w:r>
              <w:t>Sepa</w:t>
            </w:r>
            <w:proofErr w:type="spellEnd"/>
          </w:p>
          <w:p w:rsidR="003809B3" w:rsidRDefault="003809B3"/>
          <w:p w:rsidR="00506113" w:rsidRDefault="00506113"/>
          <w:p w:rsidR="00506113" w:rsidRDefault="00506113"/>
          <w:p w:rsidR="00506113" w:rsidRDefault="00506113"/>
          <w:p w:rsidR="00506113" w:rsidRDefault="00506113"/>
        </w:tc>
        <w:tc>
          <w:tcPr>
            <w:tcW w:w="5688" w:type="dxa"/>
          </w:tcPr>
          <w:p w:rsidR="00506113" w:rsidRDefault="006B364E">
            <w:r>
              <w:t>= irregulars in preterit</w:t>
            </w:r>
          </w:p>
        </w:tc>
      </w:tr>
    </w:tbl>
    <w:p w:rsidR="00506113" w:rsidRDefault="00506113"/>
    <w:p w:rsidR="003809B3" w:rsidRDefault="003809B3"/>
    <w:tbl>
      <w:tblPr>
        <w:tblStyle w:val="TableGrid"/>
        <w:tblW w:w="0" w:type="auto"/>
        <w:tblLook w:val="01E0"/>
      </w:tblPr>
      <w:tblGrid>
        <w:gridCol w:w="1728"/>
        <w:gridCol w:w="2340"/>
        <w:gridCol w:w="2790"/>
        <w:gridCol w:w="2520"/>
        <w:gridCol w:w="3562"/>
        <w:gridCol w:w="236"/>
      </w:tblGrid>
      <w:tr w:rsidR="00B16C8E" w:rsidTr="00B16C8E">
        <w:tc>
          <w:tcPr>
            <w:tcW w:w="13176" w:type="dxa"/>
            <w:gridSpan w:val="6"/>
          </w:tcPr>
          <w:p w:rsidR="00B16C8E" w:rsidRPr="00B16C8E" w:rsidRDefault="00B16C8E" w:rsidP="00B16C8E">
            <w:pPr>
              <w:jc w:val="center"/>
              <w:rPr>
                <w:sz w:val="32"/>
                <w:szCs w:val="32"/>
              </w:rPr>
            </w:pPr>
            <w:r w:rsidRPr="00B16C8E">
              <w:rPr>
                <w:b/>
                <w:sz w:val="32"/>
                <w:szCs w:val="32"/>
              </w:rPr>
              <w:t>SUBJUNCTIVE USAGE</w:t>
            </w:r>
          </w:p>
        </w:tc>
      </w:tr>
      <w:tr w:rsidR="003809B3" w:rsidTr="00C62BB4">
        <w:tc>
          <w:tcPr>
            <w:tcW w:w="1728" w:type="dxa"/>
          </w:tcPr>
          <w:p w:rsidR="003809B3" w:rsidRPr="00B16C8E" w:rsidRDefault="003809B3" w:rsidP="00B16C8E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3809B3" w:rsidRDefault="00B16C8E" w:rsidP="006B364E">
            <w:pPr>
              <w:jc w:val="center"/>
              <w:rPr>
                <w:b/>
              </w:rPr>
            </w:pPr>
            <w:r w:rsidRPr="00B16C8E">
              <w:rPr>
                <w:b/>
              </w:rPr>
              <w:t xml:space="preserve">1. </w:t>
            </w:r>
            <w:r w:rsidR="006B364E">
              <w:rPr>
                <w:b/>
              </w:rPr>
              <w:t xml:space="preserve">NOMINAL </w:t>
            </w:r>
          </w:p>
          <w:p w:rsidR="006B364E" w:rsidRPr="00B16C8E" w:rsidRDefault="006B364E" w:rsidP="006B364E">
            <w:pPr>
              <w:jc w:val="center"/>
              <w:rPr>
                <w:b/>
              </w:rPr>
            </w:pPr>
            <w:r>
              <w:rPr>
                <w:b/>
              </w:rPr>
              <w:t>clauses</w:t>
            </w:r>
          </w:p>
        </w:tc>
        <w:tc>
          <w:tcPr>
            <w:tcW w:w="2790" w:type="dxa"/>
          </w:tcPr>
          <w:p w:rsidR="003809B3" w:rsidRPr="00B16C8E" w:rsidRDefault="006B364E" w:rsidP="00B16C8E">
            <w:pPr>
              <w:jc w:val="center"/>
              <w:rPr>
                <w:b/>
              </w:rPr>
            </w:pPr>
            <w:r>
              <w:rPr>
                <w:b/>
              </w:rPr>
              <w:t xml:space="preserve">2. ADJECTIVE </w:t>
            </w:r>
            <w:r w:rsidR="00B16C8E" w:rsidRPr="00B16C8E">
              <w:rPr>
                <w:b/>
              </w:rPr>
              <w:t>clauses</w:t>
            </w:r>
          </w:p>
        </w:tc>
        <w:tc>
          <w:tcPr>
            <w:tcW w:w="2520" w:type="dxa"/>
          </w:tcPr>
          <w:p w:rsidR="003809B3" w:rsidRPr="00B16C8E" w:rsidRDefault="00B16C8E" w:rsidP="00B16C8E">
            <w:pPr>
              <w:jc w:val="center"/>
              <w:rPr>
                <w:b/>
              </w:rPr>
            </w:pPr>
            <w:r w:rsidRPr="00B16C8E">
              <w:rPr>
                <w:b/>
              </w:rPr>
              <w:t xml:space="preserve">3. Adv. clauses: </w:t>
            </w:r>
            <w:r w:rsidR="006B364E">
              <w:rPr>
                <w:b/>
                <w:sz w:val="20"/>
                <w:szCs w:val="20"/>
              </w:rPr>
              <w:t>of contingency/</w:t>
            </w:r>
            <w:r w:rsidRPr="00CD5685">
              <w:rPr>
                <w:b/>
                <w:sz w:val="20"/>
                <w:szCs w:val="20"/>
              </w:rPr>
              <w:t xml:space="preserve"> purpose</w:t>
            </w:r>
            <w:r w:rsidR="006B364E">
              <w:rPr>
                <w:b/>
                <w:sz w:val="20"/>
                <w:szCs w:val="20"/>
              </w:rPr>
              <w:t>/ interdependence</w:t>
            </w:r>
          </w:p>
        </w:tc>
        <w:tc>
          <w:tcPr>
            <w:tcW w:w="3562" w:type="dxa"/>
          </w:tcPr>
          <w:p w:rsidR="003809B3" w:rsidRPr="00B16C8E" w:rsidRDefault="00B16C8E" w:rsidP="00B16C8E">
            <w:pPr>
              <w:jc w:val="center"/>
              <w:rPr>
                <w:b/>
              </w:rPr>
            </w:pPr>
            <w:r w:rsidRPr="00B16C8E">
              <w:rPr>
                <w:b/>
              </w:rPr>
              <w:t xml:space="preserve">4. </w:t>
            </w:r>
            <w:r w:rsidR="006B364E" w:rsidRPr="006B364E">
              <w:rPr>
                <w:b/>
              </w:rPr>
              <w:t>Adv. clauses</w:t>
            </w:r>
            <w:r w:rsidR="006B364E">
              <w:rPr>
                <w:b/>
              </w:rPr>
              <w:t>: of time and manner</w:t>
            </w:r>
            <w:r w:rsidR="006B364E" w:rsidRPr="006B364E">
              <w:rPr>
                <w:b/>
              </w:rPr>
              <w:t xml:space="preserve"> </w:t>
            </w:r>
            <w:r w:rsidR="006B364E">
              <w:rPr>
                <w:b/>
              </w:rPr>
              <w:t>(</w:t>
            </w:r>
            <w:r w:rsidRPr="00B16C8E">
              <w:rPr>
                <w:b/>
              </w:rPr>
              <w:t>Pending clauses</w:t>
            </w:r>
            <w:r w:rsidR="006B364E">
              <w:rPr>
                <w:b/>
              </w:rPr>
              <w:t>)</w:t>
            </w:r>
          </w:p>
        </w:tc>
        <w:tc>
          <w:tcPr>
            <w:tcW w:w="236" w:type="dxa"/>
          </w:tcPr>
          <w:p w:rsidR="003809B3" w:rsidRPr="00B16C8E" w:rsidRDefault="003809B3" w:rsidP="00B16C8E">
            <w:pPr>
              <w:jc w:val="center"/>
              <w:rPr>
                <w:b/>
              </w:rPr>
            </w:pPr>
          </w:p>
        </w:tc>
      </w:tr>
      <w:tr w:rsidR="003809B3" w:rsidRPr="006B364E" w:rsidTr="00C62BB4">
        <w:tc>
          <w:tcPr>
            <w:tcW w:w="1728" w:type="dxa"/>
          </w:tcPr>
          <w:p w:rsidR="003809B3" w:rsidRDefault="003809B3">
            <w:r>
              <w:t>FORMULA</w:t>
            </w:r>
            <w:r w:rsidR="00B16C8E">
              <w:t>/</w:t>
            </w:r>
          </w:p>
          <w:p w:rsidR="00B16C8E" w:rsidRDefault="00B16C8E">
            <w:r>
              <w:t>TRIGGER</w:t>
            </w:r>
          </w:p>
        </w:tc>
        <w:tc>
          <w:tcPr>
            <w:tcW w:w="2340" w:type="dxa"/>
          </w:tcPr>
          <w:p w:rsidR="006B364E" w:rsidRDefault="006B364E">
            <w:pPr>
              <w:rPr>
                <w:b/>
              </w:rPr>
            </w:pPr>
            <w:r w:rsidRPr="006B364E">
              <w:rPr>
                <w:b/>
              </w:rPr>
              <w:t>W</w:t>
            </w:r>
          </w:p>
          <w:p w:rsidR="006B364E" w:rsidRDefault="006B364E">
            <w:pPr>
              <w:rPr>
                <w:b/>
              </w:rPr>
            </w:pPr>
            <w:r w:rsidRPr="006B364E">
              <w:rPr>
                <w:b/>
              </w:rPr>
              <w:t>E</w:t>
            </w:r>
          </w:p>
          <w:p w:rsidR="006B364E" w:rsidRDefault="006B364E">
            <w:pPr>
              <w:rPr>
                <w:b/>
              </w:rPr>
            </w:pPr>
            <w:r w:rsidRPr="006B364E">
              <w:rPr>
                <w:b/>
              </w:rPr>
              <w:t>I</w:t>
            </w:r>
            <w:r>
              <w:rPr>
                <w:b/>
              </w:rPr>
              <w:t xml:space="preserve">    </w:t>
            </w:r>
            <w:r w:rsidRPr="006B364E">
              <w:t xml:space="preserve">+ </w:t>
            </w:r>
            <w:proofErr w:type="spellStart"/>
            <w:r w:rsidRPr="006B364E">
              <w:t>que</w:t>
            </w:r>
            <w:proofErr w:type="spellEnd"/>
            <w:r w:rsidRPr="006B364E">
              <w:t xml:space="preserve"> + </w:t>
            </w:r>
            <w:proofErr w:type="spellStart"/>
            <w:r w:rsidRPr="006B364E">
              <w:t>subj</w:t>
            </w:r>
            <w:proofErr w:type="spellEnd"/>
          </w:p>
          <w:p w:rsidR="006B364E" w:rsidRDefault="006B364E">
            <w:pPr>
              <w:rPr>
                <w:b/>
              </w:rPr>
            </w:pPr>
            <w:r w:rsidRPr="006B364E">
              <w:rPr>
                <w:b/>
              </w:rPr>
              <w:t>R</w:t>
            </w:r>
          </w:p>
          <w:p w:rsidR="006B364E" w:rsidRDefault="006B364E">
            <w:pPr>
              <w:rPr>
                <w:b/>
              </w:rPr>
            </w:pPr>
            <w:r w:rsidRPr="006B364E">
              <w:rPr>
                <w:b/>
              </w:rPr>
              <w:t>D</w:t>
            </w:r>
          </w:p>
          <w:p w:rsidR="00B16C8E" w:rsidRDefault="006B364E">
            <w:r w:rsidRPr="006B364E">
              <w:rPr>
                <w:b/>
              </w:rPr>
              <w:t>O</w:t>
            </w:r>
          </w:p>
        </w:tc>
        <w:tc>
          <w:tcPr>
            <w:tcW w:w="2790" w:type="dxa"/>
          </w:tcPr>
          <w:p w:rsidR="003809B3" w:rsidRDefault="006B364E">
            <w:r w:rsidRPr="006B364E">
              <w:t>If the characteristic is non-existent/ not concrete, it takes subjunctive</w:t>
            </w:r>
          </w:p>
          <w:p w:rsidR="006B364E" w:rsidRDefault="006B364E"/>
          <w:p w:rsidR="006B364E" w:rsidRPr="006B364E" w:rsidRDefault="006B364E">
            <w:r>
              <w:t xml:space="preserve">... NOUN+ </w:t>
            </w:r>
            <w:proofErr w:type="spellStart"/>
            <w:r>
              <w:t>que</w:t>
            </w:r>
            <w:proofErr w:type="spellEnd"/>
            <w:r>
              <w:t xml:space="preserve">+ </w:t>
            </w:r>
            <w:proofErr w:type="spellStart"/>
            <w:r>
              <w:t>subj</w:t>
            </w:r>
            <w:proofErr w:type="spellEnd"/>
          </w:p>
        </w:tc>
        <w:tc>
          <w:tcPr>
            <w:tcW w:w="2520" w:type="dxa"/>
          </w:tcPr>
          <w:p w:rsidR="003809B3" w:rsidRDefault="006B364E">
            <w:r>
              <w:t>It ALWAYS takes subjunctive, after:</w:t>
            </w:r>
          </w:p>
          <w:p w:rsidR="006B364E" w:rsidRPr="006B364E" w:rsidRDefault="006B364E">
            <w:pPr>
              <w:rPr>
                <w:lang w:val="es-ES"/>
              </w:rPr>
            </w:pPr>
            <w:r w:rsidRPr="006B364E">
              <w:rPr>
                <w:lang w:val="es-ES"/>
              </w:rPr>
              <w:t>-para que...</w:t>
            </w:r>
          </w:p>
          <w:p w:rsidR="006B364E" w:rsidRPr="006B364E" w:rsidRDefault="006B364E">
            <w:pPr>
              <w:rPr>
                <w:lang w:val="es-ES"/>
              </w:rPr>
            </w:pPr>
            <w:r w:rsidRPr="006B364E">
              <w:rPr>
                <w:lang w:val="es-ES"/>
              </w:rPr>
              <w:t>-a menos que...</w:t>
            </w:r>
          </w:p>
          <w:p w:rsidR="006B364E" w:rsidRDefault="006B364E">
            <w:pPr>
              <w:rPr>
                <w:lang w:val="es-ES"/>
              </w:rPr>
            </w:pPr>
            <w:r>
              <w:rPr>
                <w:lang w:val="es-ES"/>
              </w:rPr>
              <w:t>-sin que...</w:t>
            </w:r>
          </w:p>
          <w:p w:rsidR="006B364E" w:rsidRPr="006B364E" w:rsidRDefault="006B364E">
            <w:pPr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</w:tc>
        <w:tc>
          <w:tcPr>
            <w:tcW w:w="3562" w:type="dxa"/>
          </w:tcPr>
          <w:p w:rsidR="003809B3" w:rsidRDefault="006B364E">
            <w:r w:rsidRPr="006B364E">
              <w:t>If it is stated as real (in present or past)</w:t>
            </w:r>
            <w:r>
              <w:t xml:space="preserve"> &gt; time clause takes indicative (in pres or past)</w:t>
            </w:r>
          </w:p>
          <w:p w:rsidR="006B364E" w:rsidRPr="006B364E" w:rsidRDefault="00C62BB4">
            <w:r>
              <w:t>If it is a future/ possible action &gt; time clause will take subjunctive</w:t>
            </w:r>
          </w:p>
        </w:tc>
        <w:tc>
          <w:tcPr>
            <w:tcW w:w="236" w:type="dxa"/>
          </w:tcPr>
          <w:p w:rsidR="003809B3" w:rsidRPr="006B364E" w:rsidRDefault="003809B3"/>
        </w:tc>
      </w:tr>
      <w:tr w:rsidR="00C62BB4" w:rsidTr="00C77F20">
        <w:tc>
          <w:tcPr>
            <w:tcW w:w="1728" w:type="dxa"/>
          </w:tcPr>
          <w:p w:rsidR="00C62BB4" w:rsidRDefault="00C62BB4">
            <w:r>
              <w:t>EXAMPLES</w:t>
            </w:r>
          </w:p>
          <w:p w:rsidR="00C62BB4" w:rsidRDefault="00C62BB4">
            <w:r>
              <w:t>(Present)</w:t>
            </w:r>
          </w:p>
        </w:tc>
        <w:tc>
          <w:tcPr>
            <w:tcW w:w="11212" w:type="dxa"/>
            <w:gridSpan w:val="4"/>
          </w:tcPr>
          <w:p w:rsidR="00C62BB4" w:rsidRDefault="00C62BB4">
            <w:r>
              <w:t>(Write 2 complete sentences for each of the 4 types, following the pattern on top &gt; 8 sentences total</w:t>
            </w:r>
          </w:p>
          <w:p w:rsidR="00C62BB4" w:rsidRDefault="00C62BB4"/>
          <w:p w:rsidR="00C62BB4" w:rsidRDefault="00C62BB4"/>
          <w:p w:rsidR="00C62BB4" w:rsidRDefault="00C62BB4"/>
          <w:p w:rsidR="00C62BB4" w:rsidRDefault="00C62BB4"/>
          <w:p w:rsidR="00C62BB4" w:rsidRDefault="00C62BB4"/>
          <w:p w:rsidR="00C62BB4" w:rsidRDefault="00C62BB4"/>
          <w:p w:rsidR="00C62BB4" w:rsidRDefault="00C62BB4"/>
          <w:p w:rsidR="00C62BB4" w:rsidRDefault="00C62BB4"/>
          <w:p w:rsidR="00C62BB4" w:rsidRDefault="00C62BB4"/>
        </w:tc>
        <w:tc>
          <w:tcPr>
            <w:tcW w:w="236" w:type="dxa"/>
          </w:tcPr>
          <w:p w:rsidR="00C62BB4" w:rsidRDefault="00C62BB4"/>
        </w:tc>
      </w:tr>
      <w:tr w:rsidR="003809B3" w:rsidTr="00C62BB4">
        <w:tc>
          <w:tcPr>
            <w:tcW w:w="1728" w:type="dxa"/>
          </w:tcPr>
          <w:p w:rsidR="003809B3" w:rsidRDefault="003809B3" w:rsidP="003809B3">
            <w:r>
              <w:t>EXAMPLES</w:t>
            </w:r>
          </w:p>
          <w:p w:rsidR="003809B3" w:rsidRDefault="003809B3" w:rsidP="003809B3">
            <w:r>
              <w:t>(P</w:t>
            </w:r>
            <w:r w:rsidR="00B16C8E">
              <w:t>as</w:t>
            </w:r>
            <w:r>
              <w:t>t)</w:t>
            </w:r>
          </w:p>
        </w:tc>
        <w:tc>
          <w:tcPr>
            <w:tcW w:w="2340" w:type="dxa"/>
          </w:tcPr>
          <w:p w:rsidR="003809B3" w:rsidRDefault="003809B3"/>
          <w:p w:rsidR="00B16C8E" w:rsidRDefault="00B16C8E"/>
          <w:p w:rsidR="00B16C8E" w:rsidRDefault="00B16C8E"/>
          <w:p w:rsidR="00B16C8E" w:rsidRDefault="00B16C8E"/>
          <w:p w:rsidR="00B16C8E" w:rsidRDefault="00B16C8E"/>
          <w:p w:rsidR="00B16C8E" w:rsidRDefault="00B16C8E"/>
          <w:p w:rsidR="00B16C8E" w:rsidRDefault="00B16C8E"/>
          <w:p w:rsidR="00B16C8E" w:rsidRDefault="00B16C8E"/>
          <w:p w:rsidR="00B16C8E" w:rsidRDefault="00B16C8E"/>
        </w:tc>
        <w:tc>
          <w:tcPr>
            <w:tcW w:w="2790" w:type="dxa"/>
          </w:tcPr>
          <w:p w:rsidR="003809B3" w:rsidRDefault="003809B3"/>
        </w:tc>
        <w:tc>
          <w:tcPr>
            <w:tcW w:w="2520" w:type="dxa"/>
          </w:tcPr>
          <w:p w:rsidR="003809B3" w:rsidRDefault="003809B3"/>
        </w:tc>
        <w:tc>
          <w:tcPr>
            <w:tcW w:w="3562" w:type="dxa"/>
          </w:tcPr>
          <w:p w:rsidR="003809B3" w:rsidRDefault="003809B3"/>
        </w:tc>
        <w:tc>
          <w:tcPr>
            <w:tcW w:w="236" w:type="dxa"/>
          </w:tcPr>
          <w:p w:rsidR="003809B3" w:rsidRDefault="003809B3"/>
        </w:tc>
      </w:tr>
    </w:tbl>
    <w:p w:rsidR="003809B3" w:rsidRDefault="003809B3"/>
    <w:sectPr w:rsidR="003809B3" w:rsidSect="0050611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stylePaneFormatFilter w:val="3F01"/>
  <w:defaultTabStop w:val="720"/>
  <w:characterSpacingControl w:val="doNotCompress"/>
  <w:compat/>
  <w:rsids>
    <w:rsidRoot w:val="00506113"/>
    <w:rsid w:val="003809B3"/>
    <w:rsid w:val="0047318E"/>
    <w:rsid w:val="004C7004"/>
    <w:rsid w:val="00506113"/>
    <w:rsid w:val="005C4EFD"/>
    <w:rsid w:val="006B364E"/>
    <w:rsid w:val="007415E7"/>
    <w:rsid w:val="00B03AA1"/>
    <w:rsid w:val="00B16C8E"/>
    <w:rsid w:val="00C62BB4"/>
    <w:rsid w:val="00CD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4E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61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SUBJUNCTIVE FORM</vt:lpstr>
    </vt:vector>
  </TitlesOfParts>
  <Company>Texas Lutheran University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SUBJUNCTIVE FORM</dc:title>
  <dc:creator>TLU</dc:creator>
  <cp:lastModifiedBy>rg35</cp:lastModifiedBy>
  <cp:revision>2</cp:revision>
  <cp:lastPrinted>2008-09-19T16:05:00Z</cp:lastPrinted>
  <dcterms:created xsi:type="dcterms:W3CDTF">2014-01-31T23:09:00Z</dcterms:created>
  <dcterms:modified xsi:type="dcterms:W3CDTF">2014-01-31T23:09:00Z</dcterms:modified>
</cp:coreProperties>
</file>