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9410516"/>
        <w:docPartObj>
          <w:docPartGallery w:val="Cover Pages"/>
          <w:docPartUnique/>
        </w:docPartObj>
      </w:sdtPr>
      <w:sdtContent>
        <w:p w14:paraId="06519A1B" w14:textId="4C3D6993" w:rsidR="00692154" w:rsidRDefault="006921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154" w14:paraId="081A05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FAE1EE45A6504339899F1E6ECCF653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91B6AF" w14:textId="40BABF4E" w:rsid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692154" w14:paraId="332848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8F9DB1D82244E12B0342135E35572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606C51" w14:textId="037E87E5" w:rsidR="00692154" w:rsidRDefault="0069215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Smells</w:t>
                    </w:r>
                  </w:p>
                </w:sdtContent>
              </w:sdt>
            </w:tc>
          </w:tr>
          <w:tr w:rsidR="00692154" w:rsidRPr="00692154" w14:paraId="0ECF82D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Subtítulo"/>
                <w:id w:val="13406923"/>
                <w:placeholder>
                  <w:docPart w:val="F7163B82F2C14C45AAD2D919A5370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76FCDD" w14:textId="01F07B58" w:rsidR="00692154" w:rsidRP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Trabalho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154" w14:paraId="5939BF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B74593758FC4F4DB6A45681367FC94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DBB37F" w14:textId="28A036E5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 Gavinho 59889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A04AB4326254BD9A716C18EF0A813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0C81E1DC" w14:textId="4972737D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6DC27CC7" w14:textId="77777777" w:rsidR="00692154" w:rsidRDefault="00692154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7E9243BB" w:rsidR="00692154" w:rsidRDefault="0069215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804417F" w14:textId="7EA90BB8" w:rsidR="002D6256" w:rsidRDefault="00692154" w:rsidP="00692154">
      <w:pPr>
        <w:pStyle w:val="Ttulo1"/>
        <w:jc w:val="center"/>
      </w:pPr>
      <w:r>
        <w:lastRenderedPageBreak/>
        <w:t>Data Clumps</w:t>
      </w:r>
    </w:p>
    <w:p w14:paraId="77C52A76" w14:textId="77777777" w:rsidR="00692154" w:rsidRDefault="00692154" w:rsidP="00692154"/>
    <w:p w14:paraId="71D41EBC" w14:textId="5F28236A" w:rsidR="00692154" w:rsidRDefault="004347E3" w:rsidP="00692154">
      <w:r w:rsidRPr="004347E3">
        <w:rPr>
          <w:noProof/>
        </w:rPr>
        <w:drawing>
          <wp:inline distT="0" distB="0" distL="0" distR="0" wp14:anchorId="21E37AD8" wp14:editId="54E26A42">
            <wp:extent cx="5612130" cy="4105275"/>
            <wp:effectExtent l="0" t="0" r="762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4" w14:textId="61FAE946" w:rsidR="00692154" w:rsidRDefault="00692154" w:rsidP="00692154">
      <w:r w:rsidRPr="00692154">
        <w:t>Folder Encontrada: ganttproject\src\main\java\net\source</w:t>
      </w:r>
      <w:r>
        <w:t>forge\ganttproject\action\edit</w:t>
      </w:r>
    </w:p>
    <w:p w14:paraId="3ED3A125" w14:textId="69A7D1B4" w:rsidR="004347E3" w:rsidRDefault="004347E3" w:rsidP="00692154">
      <w:pPr>
        <w:rPr>
          <w:lang w:val="pt-PT"/>
        </w:rPr>
      </w:pPr>
      <w:r w:rsidRPr="004347E3">
        <w:rPr>
          <w:lang w:val="pt-PT"/>
        </w:rPr>
        <w:t>Rationale: O programa contém vários m</w:t>
      </w:r>
      <w:r>
        <w:rPr>
          <w:lang w:val="pt-PT"/>
        </w:rPr>
        <w:t>étodos como o mostrado acima, onde têm tantos argumentos que ocupam várias linhas para correr um só método eg. Linhas 149-152</w:t>
      </w:r>
    </w:p>
    <w:p w14:paraId="6624E265" w14:textId="1C36EB5E" w:rsidR="007127C9" w:rsidRDefault="004347E3" w:rsidP="00692154">
      <w:pPr>
        <w:rPr>
          <w:lang w:val="pt-PT"/>
        </w:rPr>
      </w:pPr>
      <w:r w:rsidRPr="00C01AD4">
        <w:rPr>
          <w:lang w:val="pt-PT"/>
        </w:rPr>
        <w:t xml:space="preserve">Suggestion: </w:t>
      </w:r>
      <w:r w:rsidR="00C01AD4" w:rsidRPr="00C01AD4">
        <w:rPr>
          <w:lang w:val="pt-PT"/>
        </w:rPr>
        <w:t>Este code smell pode ser r</w:t>
      </w:r>
      <w:r w:rsidR="00C01AD4">
        <w:rPr>
          <w:lang w:val="pt-PT"/>
        </w:rPr>
        <w:t>esolvido pela criação prévia anteriormente dos argumentos, ou utilização de um</w:t>
      </w:r>
      <w:r w:rsidR="00A70B43">
        <w:rPr>
          <w:lang w:val="pt-PT"/>
        </w:rPr>
        <w:t xml:space="preserve">a classe </w:t>
      </w:r>
      <w:r w:rsidR="00C01AD4">
        <w:rPr>
          <w:lang w:val="pt-PT"/>
        </w:rPr>
        <w:t>para tratar da criação</w:t>
      </w:r>
      <w:r w:rsidR="00A70B43">
        <w:rPr>
          <w:lang w:val="pt-PT"/>
        </w:rPr>
        <w:t xml:space="preserve"> e manutenção</w:t>
      </w:r>
      <w:r w:rsidR="00C01AD4">
        <w:rPr>
          <w:lang w:val="pt-PT"/>
        </w:rPr>
        <w:t xml:space="preserve"> desses argumentos numa maneira mais concisa</w:t>
      </w:r>
    </w:p>
    <w:p w14:paraId="01F04002" w14:textId="77777777" w:rsidR="007127C9" w:rsidRDefault="007127C9">
      <w:pPr>
        <w:rPr>
          <w:lang w:val="pt-PT"/>
        </w:rPr>
      </w:pPr>
      <w:r>
        <w:rPr>
          <w:lang w:val="pt-PT"/>
        </w:rPr>
        <w:br w:type="page"/>
      </w:r>
    </w:p>
    <w:p w14:paraId="1B22AC41" w14:textId="1E29E05A" w:rsidR="004347E3" w:rsidRDefault="007127C9" w:rsidP="007127C9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Comments</w:t>
      </w:r>
    </w:p>
    <w:p w14:paraId="4790A646" w14:textId="2CF5FB14" w:rsidR="007127C9" w:rsidRDefault="007127C9" w:rsidP="007127C9">
      <w:pPr>
        <w:rPr>
          <w:lang w:val="pt-PT"/>
        </w:rPr>
      </w:pPr>
      <w:r>
        <w:rPr>
          <w:noProof/>
        </w:rPr>
        <w:drawing>
          <wp:inline distT="0" distB="0" distL="0" distR="0" wp14:anchorId="2F8A55F5" wp14:editId="53DEFF53">
            <wp:extent cx="5612130" cy="3448050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563" w14:textId="75C081DA" w:rsidR="007127C9" w:rsidRDefault="007127C9" w:rsidP="007127C9">
      <w:pPr>
        <w:rPr>
          <w:lang w:val="pt-PT"/>
        </w:rPr>
      </w:pPr>
      <w:r w:rsidRPr="007127C9">
        <w:rPr>
          <w:lang w:val="pt-PT"/>
        </w:rPr>
        <w:t>Folder Encontrada: ganttproject\src\main\java\</w:t>
      </w:r>
      <w:r w:rsidRPr="007127C9">
        <w:rPr>
          <w:lang w:val="pt-PT"/>
        </w:rPr>
        <w:t>o</w:t>
      </w:r>
      <w:r>
        <w:rPr>
          <w:lang w:val="pt-PT"/>
        </w:rPr>
        <w:t>rg\imgscalr\Scalr.java</w:t>
      </w:r>
    </w:p>
    <w:p w14:paraId="04B35401" w14:textId="18E4229B" w:rsidR="007127C9" w:rsidRDefault="007127C9" w:rsidP="007127C9">
      <w:pPr>
        <w:rPr>
          <w:lang w:val="pt-PT"/>
        </w:rPr>
      </w:pPr>
      <w:r w:rsidRPr="004347E3">
        <w:rPr>
          <w:lang w:val="pt-PT"/>
        </w:rPr>
        <w:t xml:space="preserve">Rationale: </w:t>
      </w:r>
      <w:r>
        <w:rPr>
          <w:lang w:val="pt-PT"/>
        </w:rPr>
        <w:t>Quase todos, senão todos, os comandos desta classe têm comentários que ocupam muito mais espaço do que os comandos em si</w:t>
      </w:r>
    </w:p>
    <w:p w14:paraId="03105A72" w14:textId="7EA988CD" w:rsidR="00782D89" w:rsidRDefault="007127C9" w:rsidP="007127C9">
      <w:pPr>
        <w:rPr>
          <w:lang w:val="pt-PT"/>
        </w:rPr>
      </w:pPr>
      <w:r>
        <w:rPr>
          <w:lang w:val="pt-PT"/>
        </w:rPr>
        <w:t>Suggestion: Diminuir a explicação</w:t>
      </w:r>
      <w:r w:rsidR="00782D89">
        <w:rPr>
          <w:lang w:val="pt-PT"/>
        </w:rPr>
        <w:t xml:space="preserve"> do trabalho de cada comando, ou ainda separar o trabalho de cada comando por vários que realizam as várias tarefas enunciadas nos comentários</w:t>
      </w:r>
    </w:p>
    <w:p w14:paraId="48F20999" w14:textId="77777777" w:rsidR="00782D89" w:rsidRDefault="00782D89">
      <w:pPr>
        <w:rPr>
          <w:lang w:val="pt-PT"/>
        </w:rPr>
      </w:pPr>
      <w:r>
        <w:rPr>
          <w:lang w:val="pt-PT"/>
        </w:rPr>
        <w:br w:type="page"/>
      </w:r>
    </w:p>
    <w:p w14:paraId="7B5172AE" w14:textId="57F9B773" w:rsidR="007127C9" w:rsidRDefault="00782D89" w:rsidP="00782D89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Dead Code</w:t>
      </w:r>
    </w:p>
    <w:p w14:paraId="21FF96B0" w14:textId="3866C2EC" w:rsidR="00782D89" w:rsidRDefault="00782D89" w:rsidP="00782D89">
      <w:pPr>
        <w:rPr>
          <w:lang w:val="pt-PT"/>
        </w:rPr>
      </w:pPr>
      <w:r>
        <w:rPr>
          <w:noProof/>
        </w:rPr>
        <w:drawing>
          <wp:inline distT="0" distB="0" distL="0" distR="0" wp14:anchorId="21B0BD9B" wp14:editId="1AA7F4CB">
            <wp:extent cx="5612130" cy="1212850"/>
            <wp:effectExtent l="0" t="0" r="7620" b="635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458" w14:textId="2B43DD84" w:rsidR="00C441DD" w:rsidRDefault="00C441DD" w:rsidP="00C441DD">
      <w:pPr>
        <w:rPr>
          <w:lang w:val="pt-PT"/>
        </w:rPr>
      </w:pPr>
      <w:r w:rsidRPr="007127C9">
        <w:rPr>
          <w:lang w:val="pt-PT"/>
        </w:rPr>
        <w:t>Folder Encontrada: ganttproject\src\main\java\o</w:t>
      </w:r>
      <w:r>
        <w:rPr>
          <w:lang w:val="pt-PT"/>
        </w:rPr>
        <w:t>rg\</w:t>
      </w:r>
      <w:r>
        <w:rPr>
          <w:lang w:val="pt-PT"/>
        </w:rPr>
        <w:t>ganttProject</w:t>
      </w:r>
      <w:r>
        <w:rPr>
          <w:lang w:val="pt-PT"/>
        </w:rPr>
        <w:t>\</w:t>
      </w:r>
      <w:r>
        <w:rPr>
          <w:lang w:val="pt-PT"/>
        </w:rPr>
        <w:t>WebStartIDClass.java</w:t>
      </w:r>
    </w:p>
    <w:p w14:paraId="6595D48A" w14:textId="0EE5522F" w:rsidR="00C441DD" w:rsidRDefault="00C441DD" w:rsidP="00C441DD">
      <w:pPr>
        <w:rPr>
          <w:lang w:val="pt-PT"/>
        </w:rPr>
      </w:pPr>
      <w:r w:rsidRPr="004347E3">
        <w:rPr>
          <w:lang w:val="pt-PT"/>
        </w:rPr>
        <w:t>Rationale:</w:t>
      </w:r>
      <w:r>
        <w:rPr>
          <w:lang w:val="pt-PT"/>
        </w:rPr>
        <w:t xml:space="preserve"> Esta classe não é utilizada em nenhum local, e como visto na imagem está completamente vazia</w:t>
      </w:r>
    </w:p>
    <w:p w14:paraId="0E8E97D7" w14:textId="61F44F45" w:rsidR="00C441DD" w:rsidRPr="00C441DD" w:rsidRDefault="00C441DD" w:rsidP="00C441DD">
      <w:pPr>
        <w:rPr>
          <w:lang w:val="pt-PT"/>
        </w:rPr>
      </w:pPr>
      <w:r>
        <w:rPr>
          <w:lang w:val="pt-PT"/>
        </w:rPr>
        <w:t>Suggestion: Apagar a classe</w:t>
      </w:r>
    </w:p>
    <w:p w14:paraId="5950B3E5" w14:textId="77777777" w:rsidR="00782D89" w:rsidRPr="00782D89" w:rsidRDefault="00782D89" w:rsidP="00782D89">
      <w:pPr>
        <w:rPr>
          <w:lang w:val="pt-PT"/>
        </w:rPr>
      </w:pPr>
    </w:p>
    <w:p w14:paraId="75428433" w14:textId="77777777" w:rsidR="007127C9" w:rsidRPr="007127C9" w:rsidRDefault="007127C9" w:rsidP="007127C9">
      <w:pPr>
        <w:rPr>
          <w:lang w:val="pt-PT"/>
        </w:rPr>
      </w:pPr>
    </w:p>
    <w:p w14:paraId="73AE05A1" w14:textId="77777777" w:rsidR="007127C9" w:rsidRPr="007127C9" w:rsidRDefault="007127C9" w:rsidP="007127C9">
      <w:pPr>
        <w:rPr>
          <w:lang w:val="pt-PT"/>
        </w:rPr>
      </w:pPr>
    </w:p>
    <w:sectPr w:rsidR="007127C9" w:rsidRPr="007127C9" w:rsidSect="00692154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4347E3"/>
    <w:rsid w:val="00692154"/>
    <w:rsid w:val="007127C9"/>
    <w:rsid w:val="00782D89"/>
    <w:rsid w:val="009C151D"/>
    <w:rsid w:val="00A70B43"/>
    <w:rsid w:val="00C01AD4"/>
    <w:rsid w:val="00C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69215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9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E1EE45A6504339899F1E6ECCF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828A43-820D-49EB-8A6A-D20527FC94DD}"/>
      </w:docPartPr>
      <w:docPartBody>
        <w:p w:rsidR="003030AF" w:rsidRDefault="008E7BB7" w:rsidP="008E7BB7">
          <w:pPr>
            <w:pStyle w:val="FAE1EE45A6504339899F1E6ECCF653DE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28F9DB1D82244E12B0342135E35572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075E2-8320-4A09-B520-9060FA14D2A3}"/>
      </w:docPartPr>
      <w:docPartBody>
        <w:p w:rsidR="003030AF" w:rsidRDefault="008E7BB7" w:rsidP="008E7BB7">
          <w:pPr>
            <w:pStyle w:val="28F9DB1D82244E12B0342135E35572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F7163B82F2C14C45AAD2D919A5370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30E86-9038-469E-8E13-0E73A9AF2C6E}"/>
      </w:docPartPr>
      <w:docPartBody>
        <w:p w:rsidR="003030AF" w:rsidRDefault="008E7BB7" w:rsidP="008E7BB7">
          <w:pPr>
            <w:pStyle w:val="F7163B82F2C14C45AAD2D919A53704B7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3B74593758FC4F4DB6A45681367FC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9565A-705A-49F8-A8D1-6FDDF1A98179}"/>
      </w:docPartPr>
      <w:docPartBody>
        <w:p w:rsidR="003030AF" w:rsidRDefault="008E7BB7" w:rsidP="008E7BB7">
          <w:pPr>
            <w:pStyle w:val="3B74593758FC4F4DB6A45681367FC946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CA04AB4326254BD9A716C18EF0A8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1365D-E76D-4486-8542-E478B9E6263A}"/>
      </w:docPartPr>
      <w:docPartBody>
        <w:p w:rsidR="003030AF" w:rsidRDefault="008E7BB7" w:rsidP="008E7BB7">
          <w:pPr>
            <w:pStyle w:val="CA04AB4326254BD9A716C18EF0A81365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7"/>
    <w:rsid w:val="003030AF"/>
    <w:rsid w:val="005A2E6A"/>
    <w:rsid w:val="008E7BB7"/>
    <w:rsid w:val="00E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E1EE45A6504339899F1E6ECCF653DE">
    <w:name w:val="FAE1EE45A6504339899F1E6ECCF653DE"/>
    <w:rsid w:val="008E7BB7"/>
  </w:style>
  <w:style w:type="paragraph" w:customStyle="1" w:styleId="28F9DB1D82244E12B0342135E355727F">
    <w:name w:val="28F9DB1D82244E12B0342135E355727F"/>
    <w:rsid w:val="008E7BB7"/>
  </w:style>
  <w:style w:type="paragraph" w:customStyle="1" w:styleId="F7163B82F2C14C45AAD2D919A53704B7">
    <w:name w:val="F7163B82F2C14C45AAD2D919A53704B7"/>
    <w:rsid w:val="008E7BB7"/>
  </w:style>
  <w:style w:type="paragraph" w:customStyle="1" w:styleId="3B74593758FC4F4DB6A45681367FC946">
    <w:name w:val="3B74593758FC4F4DB6A45681367FC946"/>
    <w:rsid w:val="008E7BB7"/>
  </w:style>
  <w:style w:type="paragraph" w:customStyle="1" w:styleId="CA04AB4326254BD9A716C18EF0A81365">
    <w:name w:val="CA04AB4326254BD9A716C18EF0A81365"/>
    <w:rsid w:val="008E7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Smells</vt:lpstr>
    </vt:vector>
  </TitlesOfParts>
  <Company>FCT UNL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Smells</dc:title>
  <dc:subject>Trabalho de ES</dc:subject>
  <dc:creator>Daniel Gavinho 59889</dc:creator>
  <cp:keywords/>
  <dc:description/>
  <cp:lastModifiedBy>Daniel Gavinho</cp:lastModifiedBy>
  <cp:revision>5</cp:revision>
  <dcterms:created xsi:type="dcterms:W3CDTF">2022-10-18T19:26:00Z</dcterms:created>
  <dcterms:modified xsi:type="dcterms:W3CDTF">2022-10-20T13:43:00Z</dcterms:modified>
</cp:coreProperties>
</file>