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03323A" wp14:paraId="6F173C55" wp14:textId="0D54033E">
      <w:pPr>
        <w:pStyle w:val="Heading2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s-ES"/>
        </w:rPr>
      </w:pPr>
      <w:r w:rsidRPr="0203323A" w:rsidR="50084CC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32"/>
          <w:szCs w:val="32"/>
          <w:lang w:val="es-ES"/>
        </w:rPr>
        <w:t>Tarea 2</w:t>
      </w:r>
    </w:p>
    <w:p xmlns:wp14="http://schemas.microsoft.com/office/word/2010/wordml" w:rsidP="0203323A" wp14:paraId="40BD669A" wp14:textId="3B4F858D">
      <w:pPr>
        <w:pStyle w:val="Normal"/>
        <w:rPr>
          <w:noProof w:val="0"/>
          <w:lang w:val="es-ES"/>
        </w:rPr>
      </w:pPr>
    </w:p>
    <w:p xmlns:wp14="http://schemas.microsoft.com/office/word/2010/wordml" w:rsidP="0203323A" wp14:paraId="6E88C371" wp14:textId="0A82ECC1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285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</w:pPr>
      <w:r w:rsidRPr="0203323A" w:rsidR="50084C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Realice los siguientes métodos:</w:t>
      </w:r>
    </w:p>
    <w:p xmlns:wp14="http://schemas.microsoft.com/office/word/2010/wordml" w:rsidP="0203323A" wp14:paraId="33265456" wp14:textId="39F1B4D5">
      <w:pPr>
        <w:pStyle w:val="ListParagraph"/>
        <w:shd w:val="clear" w:color="auto" w:fill="FFFFFF" w:themeFill="background1"/>
        <w:spacing w:before="0" w:beforeAutospacing="off" w:after="285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</w:pPr>
    </w:p>
    <w:p xmlns:wp14="http://schemas.microsoft.com/office/word/2010/wordml" w:rsidP="0203323A" wp14:paraId="7AB6A6AA" wp14:textId="72C5225E">
      <w:pPr>
        <w:pStyle w:val="ListParagraph"/>
        <w:numPr>
          <w:ilvl w:val="0"/>
          <w:numId w:val="2"/>
        </w:numPr>
        <w:shd w:val="clear" w:color="auto" w:fill="FFFFFF" w:themeFill="background1"/>
        <w:spacing w:before="143" w:beforeAutospacing="off" w:after="285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</w:pPr>
      <w:r w:rsidRPr="0203323A" w:rsidR="50084C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Retornar la </w:t>
      </w:r>
      <w:r w:rsidRPr="0203323A" w:rsidR="50084C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posición</w:t>
      </w:r>
      <w:r w:rsidRPr="0203323A" w:rsidR="50084CC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en la secuencia de la tercera nota con valor 5,0. Si dicha nota no aparece al menos 3 veces, el método debe retornar el valor –1:</w:t>
      </w:r>
    </w:p>
    <w:p xmlns:wp14="http://schemas.microsoft.com/office/word/2010/wordml" w:rsidP="0203323A" wp14:paraId="075BADC4" wp14:textId="560F5D77">
      <w:pPr>
        <w:pStyle w:val="Normal"/>
        <w:shd w:val="clear" w:color="auto" w:fill="FFFFFF" w:themeFill="background1"/>
        <w:spacing w:before="143" w:beforeAutospacing="off" w:after="285" w:afterAutospacing="off"/>
        <w:ind w:left="720"/>
        <w:jc w:val="center"/>
      </w:pPr>
    </w:p>
    <w:p xmlns:wp14="http://schemas.microsoft.com/office/word/2010/wordml" w:rsidP="0203323A" wp14:paraId="1D76B40D" wp14:textId="3CDA44B9">
      <w:pPr>
        <w:pStyle w:val="Normal"/>
        <w:shd w:val="clear" w:color="auto" w:fill="FFFFFF" w:themeFill="background1"/>
        <w:spacing w:before="143" w:beforeAutospacing="off" w:after="285" w:afterAutospacing="off"/>
        <w:ind w:left="720"/>
        <w:jc w:val="center"/>
      </w:pPr>
      <w:r w:rsidR="4FFC6B07">
        <w:drawing>
          <wp:inline xmlns:wp14="http://schemas.microsoft.com/office/word/2010/wordprocessingDrawing" wp14:editId="669D5E11" wp14:anchorId="30917AF9">
            <wp:extent cx="4858426" cy="2095809"/>
            <wp:effectExtent l="0" t="0" r="0" b="0"/>
            <wp:docPr id="9172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6eb1841caa41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16666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6" cy="20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03323A" wp14:paraId="63DF802C" wp14:textId="01E70B35">
      <w:pPr>
        <w:pStyle w:val="ListParagraph"/>
        <w:numPr>
          <w:ilvl w:val="0"/>
          <w:numId w:val="5"/>
        </w:numPr>
        <w:shd w:val="clear" w:color="auto" w:fill="FFFFFF" w:themeFill="background1"/>
        <w:spacing w:before="143" w:beforeAutospacing="off" w:after="285" w:afterAutospacing="off"/>
        <w:rPr/>
      </w:pPr>
      <w:r w:rsidRPr="0203323A" w:rsidR="1C2E0BA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Reemplazar todas las notas del curso por 0,0, hasta que aparezca la primera nota superior a 3,0.</w:t>
      </w:r>
    </w:p>
    <w:p xmlns:wp14="http://schemas.microsoft.com/office/word/2010/wordml" w:rsidP="0203323A" wp14:paraId="17F5DA7B" wp14:textId="74E5D1B5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</w:pPr>
    </w:p>
    <w:p xmlns:wp14="http://schemas.microsoft.com/office/word/2010/wordml" w:rsidP="0203323A" wp14:paraId="0A27D785" wp14:textId="3A7691BD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jc w:val="center"/>
      </w:pPr>
      <w:r w:rsidR="4058BC7F">
        <w:drawing>
          <wp:inline xmlns:wp14="http://schemas.microsoft.com/office/word/2010/wordprocessingDrawing" wp14:editId="4E0C8C8B" wp14:anchorId="45887ADB">
            <wp:extent cx="4610743" cy="1533756"/>
            <wp:effectExtent l="0" t="0" r="0" b="0"/>
            <wp:docPr id="56530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75d02b8115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804" r="0" b="869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03323A" wp14:paraId="7EA75885" wp14:textId="68C92053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jc w:val="center"/>
      </w:pPr>
    </w:p>
    <w:p xmlns:wp14="http://schemas.microsoft.com/office/word/2010/wordml" w:rsidP="0203323A" wp14:paraId="4AA9EDD2" wp14:textId="46E1CE52">
      <w:pPr>
        <w:pStyle w:val="ListParagraph"/>
        <w:numPr>
          <w:ilvl w:val="0"/>
          <w:numId w:val="6"/>
        </w:numPr>
        <w:shd w:val="clear" w:color="auto" w:fill="FFFFFF" w:themeFill="background1"/>
        <w:spacing w:before="143" w:beforeAutospacing="off" w:after="285" w:afterAutospacing="off"/>
        <w:jc w:val="left"/>
        <w:rPr>
          <w:noProof w:val="0"/>
          <w:lang w:val="es-ES"/>
        </w:rPr>
      </w:pP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Calcular el 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número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mínimo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de notas del curso necesarias para que la suma supere el valor 30, 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recorriéndolas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desde la 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posición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0 en adelante. Si al sumar todas las notas no se llega a ese valor, el 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método</w:t>
      </w:r>
      <w:r w:rsidRPr="0203323A" w:rsidR="0609FEC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 xml:space="preserve"> debe retornar –1.</w:t>
      </w:r>
    </w:p>
    <w:p xmlns:wp14="http://schemas.microsoft.com/office/word/2010/wordml" w:rsidP="0203323A" wp14:paraId="6D3B0492" wp14:textId="2F4C7BE1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jc w:val="both"/>
      </w:pPr>
    </w:p>
    <w:p xmlns:wp14="http://schemas.microsoft.com/office/word/2010/wordml" w:rsidP="0203323A" wp14:paraId="01D09026" wp14:textId="37DD7E28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jc w:val="both"/>
      </w:pPr>
      <w:r w:rsidR="3EBCA3E9">
        <w:drawing>
          <wp:inline xmlns:wp14="http://schemas.microsoft.com/office/word/2010/wordprocessingDrawing" wp14:editId="4CF5C778" wp14:anchorId="3F58D619">
            <wp:extent cx="4305901" cy="1648066"/>
            <wp:effectExtent l="0" t="0" r="0" b="0"/>
            <wp:docPr id="36330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f211dd329d40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8465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4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03323A" wp14:paraId="075C2672" wp14:textId="62BE2DBE">
      <w:pPr>
        <w:pStyle w:val="ListParagraph"/>
        <w:shd w:val="clear" w:color="auto" w:fill="FFFFFF" w:themeFill="background1"/>
        <w:spacing w:before="143" w:beforeAutospacing="off" w:after="285" w:afterAutospacing="off"/>
        <w:ind w:left="720"/>
        <w:jc w:val="both"/>
      </w:pPr>
    </w:p>
    <w:p xmlns:wp14="http://schemas.microsoft.com/office/word/2010/wordml" w:rsidP="0203323A" wp14:paraId="0014924E" wp14:textId="093B802B">
      <w:pPr>
        <w:pStyle w:val="ListParagraph"/>
        <w:numPr>
          <w:ilvl w:val="0"/>
          <w:numId w:val="7"/>
        </w:numPr>
        <w:shd w:val="clear" w:color="auto" w:fill="FFFFFF" w:themeFill="background1"/>
        <w:spacing w:before="143" w:beforeAutospacing="off" w:after="285" w:afterAutospacing="off"/>
        <w:jc w:val="both"/>
        <w:rPr>
          <w:noProof w:val="0"/>
          <w:lang w:val="es-ES"/>
        </w:rPr>
      </w:pPr>
      <w:r w:rsidRPr="0203323A" w:rsidR="3EBCA3E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s-ES"/>
        </w:rPr>
        <w:t>Calcular una nota del curso (si hay varias que lo cumplan puede retornar cualquiera) tal que la mitad de las notas sean menores o iguales a ella.</w:t>
      </w:r>
    </w:p>
    <w:p xmlns:wp14="http://schemas.microsoft.com/office/word/2010/wordml" w:rsidP="0203323A" wp14:paraId="528928E2" wp14:textId="74229CC8">
      <w:pPr>
        <w:pStyle w:val="Normal"/>
        <w:shd w:val="clear" w:color="auto" w:fill="FFFFFF" w:themeFill="background1"/>
        <w:spacing w:before="143" w:beforeAutospacing="off" w:after="285" w:afterAutospacing="off"/>
        <w:jc w:val="both"/>
      </w:pPr>
    </w:p>
    <w:p xmlns:wp14="http://schemas.microsoft.com/office/word/2010/wordml" w:rsidP="0203323A" wp14:paraId="574B19DF" wp14:textId="09D6EF75">
      <w:pPr>
        <w:pStyle w:val="Normal"/>
        <w:shd w:val="clear" w:color="auto" w:fill="FFFFFF" w:themeFill="background1"/>
        <w:spacing w:before="143" w:beforeAutospacing="off" w:after="285" w:afterAutospacing="off"/>
        <w:jc w:val="center"/>
      </w:pPr>
      <w:r w:rsidR="07625201">
        <w:drawing>
          <wp:inline xmlns:wp14="http://schemas.microsoft.com/office/word/2010/wordprocessingDrawing" wp14:editId="6A9947B7" wp14:anchorId="2E707D18">
            <wp:extent cx="4715534" cy="2581668"/>
            <wp:effectExtent l="0" t="0" r="0" b="0"/>
            <wp:docPr id="1272364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ce631c0518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707" r="0" b="1067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4" cy="25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203323A" wp14:paraId="5C1A07E2" wp14:textId="297A2C3F">
      <w:pPr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cc15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34fe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47a5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10c7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9402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9d6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abf0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0F1D4"/>
    <w:rsid w:val="0203323A"/>
    <w:rsid w:val="038EF573"/>
    <w:rsid w:val="0609FEC7"/>
    <w:rsid w:val="07625201"/>
    <w:rsid w:val="18709134"/>
    <w:rsid w:val="1C2E0BA9"/>
    <w:rsid w:val="2056BE7B"/>
    <w:rsid w:val="26025D7A"/>
    <w:rsid w:val="2AA0F1D4"/>
    <w:rsid w:val="2AA2B099"/>
    <w:rsid w:val="3EBCA3E9"/>
    <w:rsid w:val="4058BC7F"/>
    <w:rsid w:val="4ADA9367"/>
    <w:rsid w:val="4FFC6B07"/>
    <w:rsid w:val="50084CC2"/>
    <w:rsid w:val="6689DC46"/>
    <w:rsid w:val="6DC2B762"/>
    <w:rsid w:val="7140D09A"/>
    <w:rsid w:val="7A78CFB4"/>
    <w:rsid w:val="7C30AB5F"/>
    <w:rsid w:val="7E4A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F1D4"/>
  <w15:chartTrackingRefBased/>
  <w15:docId w15:val="{A304FBDB-846A-498D-A8B0-6E6032B6F0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6eb1841caa4192" /><Relationship Type="http://schemas.openxmlformats.org/officeDocument/2006/relationships/image" Target="/media/image2.png" Id="R4675d02b81154fe4" /><Relationship Type="http://schemas.openxmlformats.org/officeDocument/2006/relationships/image" Target="/media/image3.png" Id="Redf211dd329d409e" /><Relationship Type="http://schemas.openxmlformats.org/officeDocument/2006/relationships/image" Target="/media/image4.png" Id="R58ce631c05184b5b" /><Relationship Type="http://schemas.openxmlformats.org/officeDocument/2006/relationships/numbering" Target="numbering.xml" Id="R54245a7cba724d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2024-11-05T14:00:30.6215916Z</dcterms:created>
  <dcterms:modified xsi:type="dcterms:W3CDTF">2024-11-05T15:09:20.0196121Z</dcterms:modified>
  <dc:creator>Ivan Daniel Igua Benavides</dc:creator>
  <lastModifiedBy>Ivan Daniel Igua Benavides</lastModifiedBy>
</coreProperties>
</file>