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73CE" w14:textId="2112E33C" w:rsidR="001226D5" w:rsidRPr="002E49C9" w:rsidRDefault="001226D5" w:rsidP="002E49C9">
      <w:pPr>
        <w:jc w:val="center"/>
        <w:rPr>
          <w:rFonts w:ascii="Times New Roman" w:hAnsi="Times New Roman" w:cs="Times New Roman"/>
          <w:sz w:val="48"/>
          <w:szCs w:val="48"/>
        </w:rPr>
      </w:pPr>
      <w:r w:rsidRPr="002E49C9">
        <w:rPr>
          <w:rFonts w:ascii="Times New Roman" w:hAnsi="Times New Roman" w:cs="Times New Roman"/>
          <w:noProof/>
          <w:bdr w:val="none" w:sz="0" w:space="0" w:color="auto" w:frame="1"/>
        </w:rPr>
        <w:drawing>
          <wp:inline distT="0" distB="0" distL="0" distR="0" wp14:anchorId="19ED5C37" wp14:editId="563A992B">
            <wp:extent cx="2000250"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762000"/>
                    </a:xfrm>
                    <a:prstGeom prst="rect">
                      <a:avLst/>
                    </a:prstGeom>
                    <a:noFill/>
                    <a:ln>
                      <a:noFill/>
                    </a:ln>
                  </pic:spPr>
                </pic:pic>
              </a:graphicData>
            </a:graphic>
          </wp:inline>
        </w:drawing>
      </w:r>
    </w:p>
    <w:p w14:paraId="589D8C90" w14:textId="77777777" w:rsidR="001226D5" w:rsidRPr="002E49C9" w:rsidRDefault="001226D5" w:rsidP="002E49C9">
      <w:pPr>
        <w:jc w:val="center"/>
        <w:rPr>
          <w:rFonts w:ascii="Times New Roman" w:eastAsia="Times New Roman" w:hAnsi="Times New Roman" w:cs="Times New Roman"/>
          <w:sz w:val="24"/>
          <w:szCs w:val="24"/>
        </w:rPr>
      </w:pPr>
    </w:p>
    <w:p w14:paraId="2F264B5A"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Capstone Project by Group F</w:t>
      </w:r>
    </w:p>
    <w:p w14:paraId="6B2589C5"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Explaining XGBoost versus LSTM models in day-ahead electricity demand forecasting with XAI</w:t>
      </w:r>
    </w:p>
    <w:p w14:paraId="1A232EC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52C529A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 Behan (z3376823)</w:t>
      </w:r>
    </w:p>
    <w:p w14:paraId="70DCDF4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 Jensen (z3460140)</w:t>
      </w:r>
    </w:p>
    <w:p w14:paraId="646FD78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 Karp (z5338909)</w:t>
      </w:r>
    </w:p>
    <w:p w14:paraId="31AB48C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Kim </w:t>
      </w:r>
      <w:proofErr w:type="spellStart"/>
      <w:r w:rsidRPr="002E49C9">
        <w:rPr>
          <w:rFonts w:ascii="Times New Roman" w:eastAsia="Times New Roman" w:hAnsi="Times New Roman" w:cs="Times New Roman"/>
          <w:color w:val="000000"/>
        </w:rPr>
        <w:t>Dien</w:t>
      </w:r>
      <w:proofErr w:type="spellEnd"/>
      <w:r w:rsidRPr="002E49C9">
        <w:rPr>
          <w:rFonts w:ascii="Times New Roman" w:eastAsia="Times New Roman" w:hAnsi="Times New Roman" w:cs="Times New Roman"/>
          <w:color w:val="000000"/>
        </w:rPr>
        <w:t xml:space="preserve"> Nguyen (Kevin) (z3318038)</w:t>
      </w:r>
    </w:p>
    <w:p w14:paraId="1314D19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20BA5884"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School of Mathematics and Statistics</w:t>
      </w:r>
    </w:p>
    <w:p w14:paraId="27E289A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UNSW Sydney</w:t>
      </w:r>
    </w:p>
    <w:p w14:paraId="38C8CE39" w14:textId="77777777" w:rsidR="001226D5" w:rsidRPr="002E49C9" w:rsidRDefault="001226D5" w:rsidP="002E49C9">
      <w:pPr>
        <w:jc w:val="center"/>
        <w:rPr>
          <w:rFonts w:ascii="Times New Roman" w:eastAsia="Times New Roman" w:hAnsi="Times New Roman" w:cs="Times New Roman"/>
          <w:sz w:val="24"/>
          <w:szCs w:val="24"/>
        </w:rPr>
      </w:pPr>
    </w:p>
    <w:p w14:paraId="0A9C3DC6"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April 2023</w:t>
      </w:r>
    </w:p>
    <w:p w14:paraId="26FA78F9"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71FFAA17" w14:textId="77777777" w:rsidR="001226D5" w:rsidRPr="002E49C9" w:rsidRDefault="001226D5" w:rsidP="002E49C9">
      <w:pPr>
        <w:jc w:val="center"/>
        <w:rPr>
          <w:rFonts w:ascii="Times New Roman" w:eastAsia="Times New Roman" w:hAnsi="Times New Roman" w:cs="Times New Roman"/>
          <w:color w:val="000000"/>
        </w:rPr>
      </w:pPr>
      <w:r w:rsidRPr="002E49C9">
        <w:rPr>
          <w:rFonts w:ascii="Times New Roman" w:eastAsia="Times New Roman" w:hAnsi="Times New Roman" w:cs="Times New Roman"/>
          <w:color w:val="000000"/>
        </w:rPr>
        <w:t>Submitted in partial fulfilment of the requirements of the Capstone Course ZZSC9020</w:t>
      </w:r>
    </w:p>
    <w:p w14:paraId="7CAC2784"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678763F3"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79ED5A7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40140FA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49CFE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2D390D" w14:textId="77777777" w:rsidR="001226D5" w:rsidRPr="002E49C9" w:rsidRDefault="001226D5" w:rsidP="002E49C9">
      <w:pPr>
        <w:jc w:val="both"/>
        <w:rPr>
          <w:rFonts w:ascii="Times New Roman" w:hAnsi="Times New Roman" w:cs="Times New Roman"/>
          <w:b/>
          <w:bCs/>
          <w:sz w:val="40"/>
          <w:szCs w:val="40"/>
        </w:rPr>
      </w:pPr>
      <w:r w:rsidRPr="002E49C9">
        <w:rPr>
          <w:rFonts w:ascii="Times New Roman" w:hAnsi="Times New Roman" w:cs="Times New Roman"/>
          <w:sz w:val="40"/>
          <w:szCs w:val="40"/>
        </w:rPr>
        <w:t>Abstract</w:t>
      </w:r>
    </w:p>
    <w:p w14:paraId="79F29BEF" w14:textId="1A063F4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Explainable artificial intelligence (XAI) is becoming part of the discourse in data science circles, and for good reason. Explaining the underlying contributions of individual data elements to how a model operates facilitates transparency, allows the detection of bias, improves insights and even model usability. When applied to near-term electricity demand forecasting it will not only allow for more rapid improvements in creating these models, but also </w:t>
      </w:r>
      <w:proofErr w:type="spellStart"/>
      <w:r w:rsidRPr="002E49C9">
        <w:rPr>
          <w:rFonts w:ascii="Times New Roman" w:eastAsia="Times New Roman" w:hAnsi="Times New Roman" w:cs="Times New Roman"/>
          <w:color w:val="000000"/>
        </w:rPr>
        <w:t>rationalise</w:t>
      </w:r>
      <w:proofErr w:type="spellEnd"/>
      <w:r w:rsidRPr="002E49C9">
        <w:rPr>
          <w:rFonts w:ascii="Times New Roman" w:eastAsia="Times New Roman" w:hAnsi="Times New Roman" w:cs="Times New Roman"/>
          <w:color w:val="000000"/>
        </w:rPr>
        <w:t xml:space="preserve"> feature selection and therefore code concision, data collection and storage requirements. There have been numerous studies on the best way to forecast electricity demand, but few have used model explainability to assist in improving the models. Here we explore the use of SHAP and Model Approximation as key tools to facilitate model explainability, applying them to two types of advanced modelling - </w:t>
      </w:r>
      <w:proofErr w:type="spellStart"/>
      <w:r w:rsidR="009C3ADE">
        <w:rPr>
          <w:rFonts w:ascii="Times New Roman" w:eastAsia="Times New Roman" w:hAnsi="Times New Roman" w:cs="Times New Roman"/>
          <w:color w:val="000000"/>
        </w:rPr>
        <w:t>eX</w:t>
      </w:r>
      <w:r w:rsidRPr="002E49C9">
        <w:rPr>
          <w:rFonts w:ascii="Times New Roman" w:eastAsia="Times New Roman" w:hAnsi="Times New Roman" w:cs="Times New Roman"/>
          <w:color w:val="000000"/>
        </w:rPr>
        <w:t>treme</w:t>
      </w:r>
      <w:proofErr w:type="spellEnd"/>
      <w:r w:rsidRPr="002E49C9">
        <w:rPr>
          <w:rFonts w:ascii="Times New Roman" w:eastAsia="Times New Roman" w:hAnsi="Times New Roman" w:cs="Times New Roman"/>
          <w:color w:val="000000"/>
        </w:rPr>
        <w:t xml:space="preserve"> Gradient Boosting (XGBoost) and Long Short-Term Memory (LSTM) network models. We show that both are effective forecasting tools but that they differ in how they utilise the data to arrive at their predictions. Whilst both are most effective, and heavily reliant on, utilising prior electricity demand, other exogenous features such as calendar effects, temperature, humidity, solar radiation, solar panel electricity output and wind speed also contribute, taking on varying levels of importance for each model. We show here that it therefore matters both which type of model is selected for electricity demand forecasting, and which exogenous features are consequently </w:t>
      </w:r>
      <w:proofErr w:type="spellStart"/>
      <w:r w:rsidRPr="002E49C9">
        <w:rPr>
          <w:rFonts w:ascii="Times New Roman" w:eastAsia="Times New Roman" w:hAnsi="Times New Roman" w:cs="Times New Roman"/>
          <w:color w:val="000000"/>
        </w:rPr>
        <w:t>prioritised</w:t>
      </w:r>
      <w:proofErr w:type="spellEnd"/>
      <w:r w:rsidRPr="002E49C9">
        <w:rPr>
          <w:rFonts w:ascii="Times New Roman" w:eastAsia="Times New Roman" w:hAnsi="Times New Roman" w:cs="Times New Roman"/>
          <w:color w:val="000000"/>
        </w:rPr>
        <w:t xml:space="preserve"> for it to learn from, particularly when prior electricity demand is not present as a predictor. XGBoost should first and foremost utilise average temperature, solar radiation, day of the week, month of the year and recommended retail price. Humidity, wind speed and solar panel electricity output are somewhat less important to this model. For the LSTM, calendar effects like month of the year and day of the week contribute the most, particularly weekends, followed by solar panel electricity output, recommended retail price and </w:t>
      </w:r>
      <w:proofErr w:type="gramStart"/>
      <w:r w:rsidRPr="002E49C9">
        <w:rPr>
          <w:rFonts w:ascii="Times New Roman" w:eastAsia="Times New Roman" w:hAnsi="Times New Roman" w:cs="Times New Roman"/>
          <w:color w:val="000000"/>
        </w:rPr>
        <w:t>all weather</w:t>
      </w:r>
      <w:proofErr w:type="gramEnd"/>
      <w:r w:rsidRPr="002E49C9">
        <w:rPr>
          <w:rFonts w:ascii="Times New Roman" w:eastAsia="Times New Roman" w:hAnsi="Times New Roman" w:cs="Times New Roman"/>
          <w:color w:val="000000"/>
        </w:rPr>
        <w:t xml:space="preserve"> related features. This demonstrates that before </w:t>
      </w:r>
      <w:proofErr w:type="spellStart"/>
      <w:r w:rsidRPr="002E49C9">
        <w:rPr>
          <w:rFonts w:ascii="Times New Roman" w:eastAsia="Times New Roman" w:hAnsi="Times New Roman" w:cs="Times New Roman"/>
          <w:color w:val="000000"/>
        </w:rPr>
        <w:t>productionising</w:t>
      </w:r>
      <w:proofErr w:type="spellEnd"/>
      <w:r w:rsidRPr="002E49C9">
        <w:rPr>
          <w:rFonts w:ascii="Times New Roman" w:eastAsia="Times New Roman" w:hAnsi="Times New Roman" w:cs="Times New Roman"/>
          <w:color w:val="000000"/>
        </w:rPr>
        <w:t xml:space="preserve"> a model, that the relative contributions of the features in the data that contribute to it should be explained so as to extract maximum benefit from their appropriate inclusion within the given model and simultaneously minimise maintenance costs accruing from code maintenance, data collection and data storage. </w:t>
      </w:r>
    </w:p>
    <w:p w14:paraId="49D7592D" w14:textId="77777777" w:rsidR="0073374D"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8AB8F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type="page"/>
      </w:r>
    </w:p>
    <w:p w14:paraId="43C0487F" w14:textId="42AA052E" w:rsidR="00CE5F08" w:rsidRPr="002E49C9" w:rsidRDefault="00CE5F08" w:rsidP="002E49C9">
      <w:pPr>
        <w:spacing w:after="240" w:line="240" w:lineRule="auto"/>
        <w:jc w:val="both"/>
        <w:rPr>
          <w:rFonts w:ascii="Times New Roman" w:eastAsia="Times New Roman" w:hAnsi="Times New Roman" w:cs="Times New Roman"/>
          <w:color w:val="000000"/>
          <w:kern w:val="36"/>
        </w:rPr>
      </w:pPr>
    </w:p>
    <w:sdt>
      <w:sdtPr>
        <w:rPr>
          <w:rFonts w:asciiTheme="minorHAnsi" w:eastAsiaTheme="minorHAnsi" w:hAnsiTheme="minorHAnsi" w:cstheme="minorBidi"/>
          <w:b w:val="0"/>
          <w:bCs w:val="0"/>
          <w:color w:val="auto"/>
          <w:sz w:val="22"/>
          <w:szCs w:val="22"/>
        </w:rPr>
        <w:id w:val="-1388873170"/>
        <w:docPartObj>
          <w:docPartGallery w:val="Table of Contents"/>
          <w:docPartUnique/>
        </w:docPartObj>
      </w:sdtPr>
      <w:sdtEndPr>
        <w:rPr>
          <w:rFonts w:ascii="Times New Roman" w:hAnsi="Times New Roman" w:cs="Times New Roman"/>
          <w:noProof/>
        </w:rPr>
      </w:sdtEndPr>
      <w:sdtContent>
        <w:p w14:paraId="789F7B28" w14:textId="5FF7209D" w:rsidR="00CE5F08" w:rsidRPr="00CC0C21" w:rsidRDefault="00CE5F08" w:rsidP="002E49C9">
          <w:pPr>
            <w:pStyle w:val="TOCHeading"/>
            <w:rPr>
              <w:rFonts w:ascii="Times New Roman" w:hAnsi="Times New Roman" w:cs="Times New Roman"/>
            </w:rPr>
          </w:pPr>
          <w:r w:rsidRPr="00CC0C21">
            <w:rPr>
              <w:rFonts w:ascii="Times New Roman" w:hAnsi="Times New Roman" w:cs="Times New Roman"/>
            </w:rPr>
            <w:t>Table of Contents</w:t>
          </w:r>
        </w:p>
        <w:p w14:paraId="26AB012D" w14:textId="77777777" w:rsidR="002E49C9" w:rsidRPr="00CC0C21" w:rsidRDefault="002E49C9" w:rsidP="002E49C9">
          <w:pPr>
            <w:rPr>
              <w:rFonts w:ascii="Times New Roman" w:hAnsi="Times New Roman" w:cs="Times New Roman"/>
            </w:rPr>
          </w:pPr>
        </w:p>
        <w:p w14:paraId="65773462" w14:textId="1C168A7C" w:rsidR="00AD06A7" w:rsidRPr="00CC0C21" w:rsidRDefault="00CE5F08">
          <w:pPr>
            <w:pStyle w:val="TOC1"/>
            <w:tabs>
              <w:tab w:val="left" w:pos="440"/>
              <w:tab w:val="right" w:leader="dot" w:pos="10070"/>
            </w:tabs>
            <w:rPr>
              <w:rFonts w:ascii="Times New Roman" w:eastAsiaTheme="minorEastAsia" w:hAnsi="Times New Roman" w:cs="Times New Roman"/>
              <w:b w:val="0"/>
              <w:bCs w:val="0"/>
              <w:caps w:val="0"/>
              <w:noProof/>
              <w:sz w:val="22"/>
              <w:szCs w:val="22"/>
            </w:rPr>
          </w:pPr>
          <w:r w:rsidRPr="00CC0C21">
            <w:rPr>
              <w:rFonts w:ascii="Times New Roman" w:hAnsi="Times New Roman" w:cs="Times New Roman"/>
              <w:b w:val="0"/>
              <w:bCs w:val="0"/>
              <w:sz w:val="22"/>
              <w:szCs w:val="22"/>
            </w:rPr>
            <w:fldChar w:fldCharType="begin"/>
          </w:r>
          <w:r w:rsidRPr="00CC0C21">
            <w:rPr>
              <w:rFonts w:ascii="Times New Roman" w:hAnsi="Times New Roman" w:cs="Times New Roman"/>
              <w:sz w:val="22"/>
              <w:szCs w:val="22"/>
            </w:rPr>
            <w:instrText xml:space="preserve"> TOC \o "1-3" \h \z \u </w:instrText>
          </w:r>
          <w:r w:rsidRPr="00CC0C21">
            <w:rPr>
              <w:rFonts w:ascii="Times New Roman" w:hAnsi="Times New Roman" w:cs="Times New Roman"/>
              <w:b w:val="0"/>
              <w:bCs w:val="0"/>
              <w:sz w:val="22"/>
              <w:szCs w:val="22"/>
            </w:rPr>
            <w:fldChar w:fldCharType="separate"/>
          </w:r>
          <w:hyperlink w:anchor="_Toc132474433" w:history="1">
            <w:r w:rsidR="00AD06A7" w:rsidRPr="00CC0C21">
              <w:rPr>
                <w:rStyle w:val="Hyperlink"/>
                <w:rFonts w:ascii="Times New Roman" w:hAnsi="Times New Roman" w:cs="Times New Roman"/>
                <w:noProof/>
              </w:rPr>
              <w:t>1</w:t>
            </w:r>
            <w:r w:rsidR="00AD06A7" w:rsidRPr="00CC0C21">
              <w:rPr>
                <w:rFonts w:ascii="Times New Roman" w:eastAsiaTheme="minorEastAsia" w:hAnsi="Times New Roman" w:cs="Times New Roman"/>
                <w:b w:val="0"/>
                <w:bCs w:val="0"/>
                <w:caps w:val="0"/>
                <w:noProof/>
                <w:sz w:val="22"/>
                <w:szCs w:val="22"/>
              </w:rPr>
              <w:tab/>
            </w:r>
            <w:r w:rsidR="00AD06A7" w:rsidRPr="00CC0C21">
              <w:rPr>
                <w:rStyle w:val="Hyperlink"/>
                <w:rFonts w:ascii="Times New Roman" w:hAnsi="Times New Roman" w:cs="Times New Roman"/>
                <w:noProof/>
              </w:rPr>
              <w:t>Introduction</w:t>
            </w:r>
            <w:r w:rsidR="00AD06A7" w:rsidRPr="00CC0C21">
              <w:rPr>
                <w:rFonts w:ascii="Times New Roman" w:hAnsi="Times New Roman" w:cs="Times New Roman"/>
                <w:noProof/>
                <w:webHidden/>
              </w:rPr>
              <w:tab/>
            </w:r>
            <w:r w:rsidR="00AD06A7" w:rsidRPr="00CC0C21">
              <w:rPr>
                <w:rFonts w:ascii="Times New Roman" w:hAnsi="Times New Roman" w:cs="Times New Roman"/>
                <w:noProof/>
                <w:webHidden/>
              </w:rPr>
              <w:fldChar w:fldCharType="begin"/>
            </w:r>
            <w:r w:rsidR="00AD06A7" w:rsidRPr="00CC0C21">
              <w:rPr>
                <w:rFonts w:ascii="Times New Roman" w:hAnsi="Times New Roman" w:cs="Times New Roman"/>
                <w:noProof/>
                <w:webHidden/>
              </w:rPr>
              <w:instrText xml:space="preserve"> PAGEREF _Toc132474433 \h </w:instrText>
            </w:r>
            <w:r w:rsidR="00AD06A7" w:rsidRPr="00CC0C21">
              <w:rPr>
                <w:rFonts w:ascii="Times New Roman" w:hAnsi="Times New Roman" w:cs="Times New Roman"/>
                <w:noProof/>
                <w:webHidden/>
              </w:rPr>
            </w:r>
            <w:r w:rsidR="00AD06A7" w:rsidRPr="00CC0C21">
              <w:rPr>
                <w:rFonts w:ascii="Times New Roman" w:hAnsi="Times New Roman" w:cs="Times New Roman"/>
                <w:noProof/>
                <w:webHidden/>
              </w:rPr>
              <w:fldChar w:fldCharType="separate"/>
            </w:r>
            <w:r w:rsidR="00AD06A7" w:rsidRPr="00CC0C21">
              <w:rPr>
                <w:rFonts w:ascii="Times New Roman" w:hAnsi="Times New Roman" w:cs="Times New Roman"/>
                <w:noProof/>
                <w:webHidden/>
              </w:rPr>
              <w:t>5</w:t>
            </w:r>
            <w:r w:rsidR="00AD06A7" w:rsidRPr="00CC0C21">
              <w:rPr>
                <w:rFonts w:ascii="Times New Roman" w:hAnsi="Times New Roman" w:cs="Times New Roman"/>
                <w:noProof/>
                <w:webHidden/>
              </w:rPr>
              <w:fldChar w:fldCharType="end"/>
            </w:r>
          </w:hyperlink>
        </w:p>
        <w:p w14:paraId="29217B87" w14:textId="5DD8C91B"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34" w:history="1">
            <w:r w:rsidRPr="00CC0C21">
              <w:rPr>
                <w:rStyle w:val="Hyperlink"/>
                <w:rFonts w:ascii="Times New Roman" w:hAnsi="Times New Roman" w:cs="Times New Roman"/>
                <w:noProof/>
              </w:rPr>
              <w:t>2</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Literature Review</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8</w:t>
            </w:r>
            <w:r w:rsidRPr="00CC0C21">
              <w:rPr>
                <w:rFonts w:ascii="Times New Roman" w:hAnsi="Times New Roman" w:cs="Times New Roman"/>
                <w:noProof/>
                <w:webHidden/>
              </w:rPr>
              <w:fldChar w:fldCharType="end"/>
            </w:r>
          </w:hyperlink>
        </w:p>
        <w:p w14:paraId="048CC16A" w14:textId="42B5C93E"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5" w:history="1">
            <w:r w:rsidRPr="00CC0C21">
              <w:rPr>
                <w:rStyle w:val="Hyperlink"/>
                <w:rFonts w:ascii="Times New Roman" w:hAnsi="Times New Roman" w:cs="Times New Roman"/>
                <w:noProof/>
              </w:rPr>
              <w:t>2.1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Short-term demand</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8</w:t>
            </w:r>
            <w:r w:rsidRPr="00CC0C21">
              <w:rPr>
                <w:rFonts w:ascii="Times New Roman" w:hAnsi="Times New Roman" w:cs="Times New Roman"/>
                <w:noProof/>
                <w:webHidden/>
              </w:rPr>
              <w:fldChar w:fldCharType="end"/>
            </w:r>
          </w:hyperlink>
        </w:p>
        <w:p w14:paraId="26E4AB0B" w14:textId="6326CD00"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6" w:history="1">
            <w:r w:rsidRPr="00CC0C21">
              <w:rPr>
                <w:rStyle w:val="Hyperlink"/>
                <w:rFonts w:ascii="Times New Roman" w:hAnsi="Times New Roman" w:cs="Times New Roman"/>
                <w:noProof/>
              </w:rPr>
              <w:t>2.2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Model Explainability</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8</w:t>
            </w:r>
            <w:r w:rsidRPr="00CC0C21">
              <w:rPr>
                <w:rFonts w:ascii="Times New Roman" w:hAnsi="Times New Roman" w:cs="Times New Roman"/>
                <w:noProof/>
                <w:webHidden/>
              </w:rPr>
              <w:fldChar w:fldCharType="end"/>
            </w:r>
          </w:hyperlink>
        </w:p>
        <w:p w14:paraId="2D828CEE" w14:textId="49DF8F2F"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7" w:history="1">
            <w:r w:rsidRPr="00CC0C21">
              <w:rPr>
                <w:rStyle w:val="Hyperlink"/>
                <w:rFonts w:ascii="Times New Roman" w:hAnsi="Times New Roman" w:cs="Times New Roman"/>
                <w:noProof/>
              </w:rPr>
              <w:t>2.3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Dual Model Approach</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9</w:t>
            </w:r>
            <w:r w:rsidRPr="00CC0C21">
              <w:rPr>
                <w:rFonts w:ascii="Times New Roman" w:hAnsi="Times New Roman" w:cs="Times New Roman"/>
                <w:noProof/>
                <w:webHidden/>
              </w:rPr>
              <w:fldChar w:fldCharType="end"/>
            </w:r>
          </w:hyperlink>
        </w:p>
        <w:p w14:paraId="04654854" w14:textId="427FE70E"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8" w:history="1">
            <w:r w:rsidRPr="00CC0C21">
              <w:rPr>
                <w:rStyle w:val="Hyperlink"/>
                <w:rFonts w:ascii="Times New Roman" w:hAnsi="Times New Roman" w:cs="Times New Roman"/>
                <w:noProof/>
              </w:rPr>
              <w:t>2.4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Feature Selection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10</w:t>
            </w:r>
            <w:r w:rsidRPr="00CC0C21">
              <w:rPr>
                <w:rFonts w:ascii="Times New Roman" w:hAnsi="Times New Roman" w:cs="Times New Roman"/>
                <w:noProof/>
                <w:webHidden/>
              </w:rPr>
              <w:fldChar w:fldCharType="end"/>
            </w:r>
          </w:hyperlink>
        </w:p>
        <w:p w14:paraId="3C946508" w14:textId="1BF2FF2C"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9" w:history="1">
            <w:r w:rsidRPr="00CC0C21">
              <w:rPr>
                <w:rStyle w:val="Hyperlink"/>
                <w:rFonts w:ascii="Times New Roman" w:hAnsi="Times New Roman" w:cs="Times New Roman"/>
                <w:noProof/>
              </w:rPr>
              <w:t>2.5</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Historical Data</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10</w:t>
            </w:r>
            <w:r w:rsidRPr="00CC0C21">
              <w:rPr>
                <w:rFonts w:ascii="Times New Roman" w:hAnsi="Times New Roman" w:cs="Times New Roman"/>
                <w:noProof/>
                <w:webHidden/>
              </w:rPr>
              <w:fldChar w:fldCharType="end"/>
            </w:r>
          </w:hyperlink>
        </w:p>
        <w:p w14:paraId="23F4A552" w14:textId="57EE7B94"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40" w:history="1">
            <w:r w:rsidRPr="00CC0C21">
              <w:rPr>
                <w:rStyle w:val="Hyperlink"/>
                <w:rFonts w:ascii="Times New Roman" w:hAnsi="Times New Roman" w:cs="Times New Roman"/>
                <w:noProof/>
              </w:rPr>
              <w:t>3</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Material and Methods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11</w:t>
            </w:r>
            <w:r w:rsidRPr="00CC0C21">
              <w:rPr>
                <w:rFonts w:ascii="Times New Roman" w:hAnsi="Times New Roman" w:cs="Times New Roman"/>
                <w:noProof/>
                <w:webHidden/>
              </w:rPr>
              <w:fldChar w:fldCharType="end"/>
            </w:r>
          </w:hyperlink>
        </w:p>
        <w:p w14:paraId="7B770437" w14:textId="6E3D9CE8"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1" w:history="1">
            <w:r w:rsidRPr="00CC0C21">
              <w:rPr>
                <w:rStyle w:val="Hyperlink"/>
                <w:rFonts w:ascii="Times New Roman" w:hAnsi="Times New Roman" w:cs="Times New Roman"/>
                <w:noProof/>
              </w:rPr>
              <w:t xml:space="preserve">3.1 </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Software</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11</w:t>
            </w:r>
            <w:r w:rsidRPr="00CC0C21">
              <w:rPr>
                <w:rFonts w:ascii="Times New Roman" w:hAnsi="Times New Roman" w:cs="Times New Roman"/>
                <w:noProof/>
                <w:webHidden/>
              </w:rPr>
              <w:fldChar w:fldCharType="end"/>
            </w:r>
          </w:hyperlink>
        </w:p>
        <w:p w14:paraId="1FE9B27C" w14:textId="43044282"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2" w:history="1">
            <w:r w:rsidRPr="00CC0C21">
              <w:rPr>
                <w:rStyle w:val="Hyperlink"/>
                <w:rFonts w:ascii="Times New Roman" w:hAnsi="Times New Roman" w:cs="Times New Roman"/>
                <w:noProof/>
              </w:rPr>
              <w:t xml:space="preserve">3.2 </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Description of the Data</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11</w:t>
            </w:r>
            <w:r w:rsidRPr="00CC0C21">
              <w:rPr>
                <w:rFonts w:ascii="Times New Roman" w:hAnsi="Times New Roman" w:cs="Times New Roman"/>
                <w:noProof/>
                <w:webHidden/>
              </w:rPr>
              <w:fldChar w:fldCharType="end"/>
            </w:r>
          </w:hyperlink>
        </w:p>
        <w:p w14:paraId="6371064D" w14:textId="6A56FFB7"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3" w:history="1">
            <w:r w:rsidRPr="00CC0C21">
              <w:rPr>
                <w:rStyle w:val="Hyperlink"/>
                <w:rFonts w:ascii="Times New Roman" w:hAnsi="Times New Roman" w:cs="Times New Roman"/>
                <w:noProof/>
              </w:rPr>
              <w:t>3.3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Pre-processing Steps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12</w:t>
            </w:r>
            <w:r w:rsidRPr="00CC0C21">
              <w:rPr>
                <w:rFonts w:ascii="Times New Roman" w:hAnsi="Times New Roman" w:cs="Times New Roman"/>
                <w:noProof/>
                <w:webHidden/>
              </w:rPr>
              <w:fldChar w:fldCharType="end"/>
            </w:r>
          </w:hyperlink>
        </w:p>
        <w:p w14:paraId="020BAE37" w14:textId="6671D2B6"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4" w:history="1">
            <w:r w:rsidRPr="00CC0C21">
              <w:rPr>
                <w:rStyle w:val="Hyperlink"/>
                <w:rFonts w:ascii="Times New Roman" w:hAnsi="Times New Roman" w:cs="Times New Roman"/>
                <w:noProof/>
              </w:rPr>
              <w:t>3.4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Data Cleaning</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15271939" w14:textId="1FD10A3F"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5" w:history="1">
            <w:r w:rsidRPr="00CC0C21">
              <w:rPr>
                <w:rStyle w:val="Hyperlink"/>
                <w:rFonts w:ascii="Times New Roman" w:hAnsi="Times New Roman" w:cs="Times New Roman"/>
                <w:noProof/>
              </w:rPr>
              <w:t>3.5</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Assumptions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17FF5DC1" w14:textId="48EF26DC"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6" w:history="1">
            <w:r w:rsidRPr="00CC0C21">
              <w:rPr>
                <w:rStyle w:val="Hyperlink"/>
                <w:rFonts w:ascii="Times New Roman" w:hAnsi="Times New Roman" w:cs="Times New Roman"/>
                <w:noProof/>
              </w:rPr>
              <w:t>3.6</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Modelling Methods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3ABC6884" w14:textId="0A5A78B1" w:rsidR="00AD06A7" w:rsidRPr="00CC0C21" w:rsidRDefault="00AD06A7">
          <w:pPr>
            <w:pStyle w:val="TOC3"/>
            <w:tabs>
              <w:tab w:val="left" w:pos="1320"/>
              <w:tab w:val="right" w:leader="dot" w:pos="10070"/>
            </w:tabs>
            <w:rPr>
              <w:rFonts w:ascii="Times New Roman" w:eastAsiaTheme="minorEastAsia" w:hAnsi="Times New Roman" w:cs="Times New Roman"/>
              <w:i w:val="0"/>
              <w:iCs w:val="0"/>
              <w:noProof/>
              <w:sz w:val="22"/>
              <w:szCs w:val="22"/>
            </w:rPr>
          </w:pPr>
          <w:hyperlink w:anchor="_Toc132474447" w:history="1">
            <w:r w:rsidRPr="00CC0C21">
              <w:rPr>
                <w:rStyle w:val="Hyperlink"/>
                <w:rFonts w:ascii="Times New Roman" w:hAnsi="Times New Roman" w:cs="Times New Roman"/>
                <w:noProof/>
              </w:rPr>
              <w:t xml:space="preserve">3.6.1 </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XGBoost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69025AA8" w14:textId="72966990" w:rsidR="00AD06A7" w:rsidRPr="00CC0C21" w:rsidRDefault="00AD06A7">
          <w:pPr>
            <w:pStyle w:val="TOC3"/>
            <w:tabs>
              <w:tab w:val="left" w:pos="1320"/>
              <w:tab w:val="right" w:leader="dot" w:pos="10070"/>
            </w:tabs>
            <w:rPr>
              <w:rFonts w:ascii="Times New Roman" w:eastAsiaTheme="minorEastAsia" w:hAnsi="Times New Roman" w:cs="Times New Roman"/>
              <w:i w:val="0"/>
              <w:iCs w:val="0"/>
              <w:noProof/>
              <w:sz w:val="22"/>
              <w:szCs w:val="22"/>
            </w:rPr>
          </w:pPr>
          <w:hyperlink w:anchor="_Toc132474448" w:history="1">
            <w:r w:rsidRPr="00CC0C21">
              <w:rPr>
                <w:rStyle w:val="Hyperlink"/>
                <w:rFonts w:ascii="Times New Roman" w:hAnsi="Times New Roman" w:cs="Times New Roman"/>
                <w:noProof/>
              </w:rPr>
              <w:t xml:space="preserve">3.6.2 </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15</w:t>
            </w:r>
            <w:r w:rsidRPr="00CC0C21">
              <w:rPr>
                <w:rFonts w:ascii="Times New Roman" w:hAnsi="Times New Roman" w:cs="Times New Roman"/>
                <w:noProof/>
                <w:webHidden/>
              </w:rPr>
              <w:fldChar w:fldCharType="end"/>
            </w:r>
          </w:hyperlink>
        </w:p>
        <w:p w14:paraId="1A5CBC8B" w14:textId="3C5C2AA9"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49" w:history="1">
            <w:r w:rsidRPr="00CC0C21">
              <w:rPr>
                <w:rStyle w:val="Hyperlink"/>
                <w:rFonts w:ascii="Times New Roman" w:hAnsi="Times New Roman" w:cs="Times New Roman"/>
                <w:noProof/>
              </w:rPr>
              <w:t>3.6.3</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SHAP</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17</w:t>
            </w:r>
            <w:r w:rsidRPr="00CC0C21">
              <w:rPr>
                <w:rFonts w:ascii="Times New Roman" w:hAnsi="Times New Roman" w:cs="Times New Roman"/>
                <w:noProof/>
                <w:webHidden/>
              </w:rPr>
              <w:fldChar w:fldCharType="end"/>
            </w:r>
          </w:hyperlink>
        </w:p>
        <w:p w14:paraId="72B9EE58" w14:textId="0F10A36A"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50" w:history="1">
            <w:r w:rsidRPr="00CC0C21">
              <w:rPr>
                <w:rStyle w:val="Hyperlink"/>
                <w:rFonts w:ascii="Times New Roman" w:hAnsi="Times New Roman" w:cs="Times New Roman"/>
                <w:noProof/>
              </w:rPr>
              <w:t>4</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Exploratory Data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18</w:t>
            </w:r>
            <w:r w:rsidRPr="00CC0C21">
              <w:rPr>
                <w:rFonts w:ascii="Times New Roman" w:hAnsi="Times New Roman" w:cs="Times New Roman"/>
                <w:noProof/>
                <w:webHidden/>
              </w:rPr>
              <w:fldChar w:fldCharType="end"/>
            </w:r>
          </w:hyperlink>
        </w:p>
        <w:p w14:paraId="61F99B9B" w14:textId="14F80BE1"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1" w:history="1">
            <w:r w:rsidRPr="00CC0C21">
              <w:rPr>
                <w:rStyle w:val="Hyperlink"/>
                <w:rFonts w:ascii="Times New Roman" w:hAnsi="Times New Roman" w:cs="Times New Roman"/>
                <w:noProof/>
              </w:rPr>
              <w:t>4.1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Descriptive Statistics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18</w:t>
            </w:r>
            <w:r w:rsidRPr="00CC0C21">
              <w:rPr>
                <w:rFonts w:ascii="Times New Roman" w:hAnsi="Times New Roman" w:cs="Times New Roman"/>
                <w:noProof/>
                <w:webHidden/>
              </w:rPr>
              <w:fldChar w:fldCharType="end"/>
            </w:r>
          </w:hyperlink>
        </w:p>
        <w:p w14:paraId="3FD36A0B" w14:textId="5337C981"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2" w:history="1">
            <w:r w:rsidRPr="00CC0C21">
              <w:rPr>
                <w:rStyle w:val="Hyperlink"/>
                <w:rFonts w:ascii="Times New Roman" w:hAnsi="Times New Roman" w:cs="Times New Roman"/>
                <w:noProof/>
              </w:rPr>
              <w:t>4.2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Time Series Plots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18</w:t>
            </w:r>
            <w:r w:rsidRPr="00CC0C21">
              <w:rPr>
                <w:rFonts w:ascii="Times New Roman" w:hAnsi="Times New Roman" w:cs="Times New Roman"/>
                <w:noProof/>
                <w:webHidden/>
              </w:rPr>
              <w:fldChar w:fldCharType="end"/>
            </w:r>
          </w:hyperlink>
        </w:p>
        <w:p w14:paraId="2C97EE94" w14:textId="05468A59"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3" w:history="1">
            <w:r w:rsidRPr="00CC0C21">
              <w:rPr>
                <w:rStyle w:val="Hyperlink"/>
                <w:rFonts w:ascii="Times New Roman" w:hAnsi="Times New Roman" w:cs="Times New Roman"/>
                <w:noProof/>
              </w:rPr>
              <w:t>4.3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Outlier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20</w:t>
            </w:r>
            <w:r w:rsidRPr="00CC0C21">
              <w:rPr>
                <w:rFonts w:ascii="Times New Roman" w:hAnsi="Times New Roman" w:cs="Times New Roman"/>
                <w:noProof/>
                <w:webHidden/>
              </w:rPr>
              <w:fldChar w:fldCharType="end"/>
            </w:r>
          </w:hyperlink>
        </w:p>
        <w:p w14:paraId="5BA881A6" w14:textId="57E92E11"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4" w:history="1">
            <w:r w:rsidRPr="00CC0C21">
              <w:rPr>
                <w:rStyle w:val="Hyperlink"/>
                <w:rFonts w:ascii="Times New Roman" w:hAnsi="Times New Roman" w:cs="Times New Roman"/>
                <w:noProof/>
              </w:rPr>
              <w:t>4.4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Correlation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20</w:t>
            </w:r>
            <w:r w:rsidRPr="00CC0C21">
              <w:rPr>
                <w:rFonts w:ascii="Times New Roman" w:hAnsi="Times New Roman" w:cs="Times New Roman"/>
                <w:noProof/>
                <w:webHidden/>
              </w:rPr>
              <w:fldChar w:fldCharType="end"/>
            </w:r>
          </w:hyperlink>
        </w:p>
        <w:p w14:paraId="6A82ADFF" w14:textId="0AB0568D"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55" w:history="1">
            <w:r w:rsidRPr="00CC0C21">
              <w:rPr>
                <w:rStyle w:val="Hyperlink"/>
                <w:rFonts w:ascii="Times New Roman" w:hAnsi="Times New Roman" w:cs="Times New Roman"/>
                <w:noProof/>
              </w:rPr>
              <w:t>4.4.1</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Correlation Heatmap</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20</w:t>
            </w:r>
            <w:r w:rsidRPr="00CC0C21">
              <w:rPr>
                <w:rFonts w:ascii="Times New Roman" w:hAnsi="Times New Roman" w:cs="Times New Roman"/>
                <w:noProof/>
                <w:webHidden/>
              </w:rPr>
              <w:fldChar w:fldCharType="end"/>
            </w:r>
          </w:hyperlink>
        </w:p>
        <w:p w14:paraId="3259F0AC" w14:textId="0CA4A95A"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56" w:history="1">
            <w:r w:rsidRPr="00CC0C21">
              <w:rPr>
                <w:rStyle w:val="Hyperlink"/>
                <w:rFonts w:ascii="Times New Roman" w:hAnsi="Times New Roman" w:cs="Times New Roman"/>
                <w:noProof/>
              </w:rPr>
              <w:t>4.4.2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Pairplot</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3F72B294" w14:textId="03ECDDFC"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57" w:history="1">
            <w:r w:rsidRPr="00CC0C21">
              <w:rPr>
                <w:rStyle w:val="Hyperlink"/>
                <w:rFonts w:ascii="Times New Roman" w:hAnsi="Times New Roman" w:cs="Times New Roman"/>
                <w:noProof/>
              </w:rPr>
              <w:t>5</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Analysis and Results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2E39A52B" w14:textId="5ABEF657"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8" w:history="1">
            <w:r w:rsidRPr="00CC0C21">
              <w:rPr>
                <w:rStyle w:val="Hyperlink"/>
                <w:rFonts w:ascii="Times New Roman" w:hAnsi="Times New Roman" w:cs="Times New Roman"/>
                <w:noProof/>
              </w:rPr>
              <w:t>5.1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Prior Model</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74822E72" w14:textId="4C33662A"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9" w:history="1">
            <w:r w:rsidRPr="00CC0C21">
              <w:rPr>
                <w:rStyle w:val="Hyperlink"/>
                <w:rFonts w:ascii="Times New Roman" w:hAnsi="Times New Roman" w:cs="Times New Roman"/>
                <w:noProof/>
              </w:rPr>
              <w:t>5.2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XGBoost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413CC4B9" w14:textId="7DBA8371"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0" w:history="1">
            <w:r w:rsidRPr="00CC0C21">
              <w:rPr>
                <w:rStyle w:val="Hyperlink"/>
                <w:rFonts w:ascii="Times New Roman" w:hAnsi="Times New Roman" w:cs="Times New Roman"/>
                <w:noProof/>
              </w:rPr>
              <w:t>5.2.1</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Prediction Error</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22</w:t>
            </w:r>
            <w:r w:rsidRPr="00CC0C21">
              <w:rPr>
                <w:rFonts w:ascii="Times New Roman" w:hAnsi="Times New Roman" w:cs="Times New Roman"/>
                <w:noProof/>
                <w:webHidden/>
              </w:rPr>
              <w:fldChar w:fldCharType="end"/>
            </w:r>
          </w:hyperlink>
        </w:p>
        <w:p w14:paraId="5353CA0B" w14:textId="406AAC0E"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1" w:history="1">
            <w:r w:rsidRPr="00CC0C21">
              <w:rPr>
                <w:rStyle w:val="Hyperlink"/>
                <w:rFonts w:ascii="Times New Roman" w:hAnsi="Times New Roman" w:cs="Times New Roman"/>
                <w:noProof/>
              </w:rPr>
              <w:t>5.2.2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23</w:t>
            </w:r>
            <w:r w:rsidRPr="00CC0C21">
              <w:rPr>
                <w:rFonts w:ascii="Times New Roman" w:hAnsi="Times New Roman" w:cs="Times New Roman"/>
                <w:noProof/>
                <w:webHidden/>
              </w:rPr>
              <w:fldChar w:fldCharType="end"/>
            </w:r>
          </w:hyperlink>
        </w:p>
        <w:p w14:paraId="507AE3DC" w14:textId="4A9E2620"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2" w:history="1">
            <w:r w:rsidRPr="00CC0C21">
              <w:rPr>
                <w:rStyle w:val="Hyperlink"/>
                <w:rFonts w:ascii="Times New Roman" w:hAnsi="Times New Roman" w:cs="Times New Roman"/>
                <w:noProof/>
              </w:rPr>
              <w:t>5.2.3</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(without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24</w:t>
            </w:r>
            <w:r w:rsidRPr="00CC0C21">
              <w:rPr>
                <w:rFonts w:ascii="Times New Roman" w:hAnsi="Times New Roman" w:cs="Times New Roman"/>
                <w:noProof/>
                <w:webHidden/>
              </w:rPr>
              <w:fldChar w:fldCharType="end"/>
            </w:r>
          </w:hyperlink>
        </w:p>
        <w:p w14:paraId="15843CED" w14:textId="33B3641E"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63" w:history="1">
            <w:r w:rsidRPr="00CC0C21">
              <w:rPr>
                <w:rStyle w:val="Hyperlink"/>
                <w:rFonts w:ascii="Times New Roman" w:hAnsi="Times New Roman" w:cs="Times New Roman"/>
                <w:noProof/>
              </w:rPr>
              <w:t>5.3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LSTM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25</w:t>
            </w:r>
            <w:r w:rsidRPr="00CC0C21">
              <w:rPr>
                <w:rFonts w:ascii="Times New Roman" w:hAnsi="Times New Roman" w:cs="Times New Roman"/>
                <w:noProof/>
                <w:webHidden/>
              </w:rPr>
              <w:fldChar w:fldCharType="end"/>
            </w:r>
          </w:hyperlink>
        </w:p>
        <w:p w14:paraId="0D2206F3" w14:textId="0B450448" w:rsidR="00AD06A7" w:rsidRPr="00CC0C21" w:rsidRDefault="00AD06A7">
          <w:pPr>
            <w:pStyle w:val="TOC3"/>
            <w:tabs>
              <w:tab w:val="right" w:leader="dot" w:pos="10070"/>
            </w:tabs>
            <w:rPr>
              <w:rFonts w:ascii="Times New Roman" w:eastAsiaTheme="minorEastAsia" w:hAnsi="Times New Roman" w:cs="Times New Roman"/>
              <w:i w:val="0"/>
              <w:iCs w:val="0"/>
              <w:noProof/>
              <w:sz w:val="22"/>
              <w:szCs w:val="22"/>
            </w:rPr>
          </w:pPr>
          <w:hyperlink w:anchor="_Toc132474464" w:history="1">
            <w:r w:rsidRPr="00CC0C21">
              <w:rPr>
                <w:rStyle w:val="Hyperlink"/>
                <w:rFonts w:ascii="Times New Roman" w:hAnsi="Times New Roman" w:cs="Times New Roman"/>
                <w:noProof/>
              </w:rPr>
              <w:t>5.3.1 Modelling and optimisation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25</w:t>
            </w:r>
            <w:r w:rsidRPr="00CC0C21">
              <w:rPr>
                <w:rFonts w:ascii="Times New Roman" w:hAnsi="Times New Roman" w:cs="Times New Roman"/>
                <w:noProof/>
                <w:webHidden/>
              </w:rPr>
              <w:fldChar w:fldCharType="end"/>
            </w:r>
          </w:hyperlink>
        </w:p>
        <w:p w14:paraId="6D714A41" w14:textId="77B6D818"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5" w:history="1">
            <w:r w:rsidRPr="00CC0C21">
              <w:rPr>
                <w:rStyle w:val="Hyperlink"/>
                <w:rFonts w:ascii="Times New Roman" w:hAnsi="Times New Roman" w:cs="Times New Roman"/>
                <w:noProof/>
              </w:rPr>
              <w:t>5.3.2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Manual Model Training Approach</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26</w:t>
            </w:r>
            <w:r w:rsidRPr="00CC0C21">
              <w:rPr>
                <w:rFonts w:ascii="Times New Roman" w:hAnsi="Times New Roman" w:cs="Times New Roman"/>
                <w:noProof/>
                <w:webHidden/>
              </w:rPr>
              <w:fldChar w:fldCharType="end"/>
            </w:r>
          </w:hyperlink>
        </w:p>
        <w:p w14:paraId="2E3A7F60" w14:textId="771D5A06"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6" w:history="1">
            <w:r w:rsidRPr="00CC0C21">
              <w:rPr>
                <w:rStyle w:val="Hyperlink"/>
                <w:rFonts w:ascii="Times New Roman" w:hAnsi="Times New Roman" w:cs="Times New Roman"/>
                <w:noProof/>
              </w:rPr>
              <w:t>5.3.3</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Version 1: Manual Optimisation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26</w:t>
            </w:r>
            <w:r w:rsidRPr="00CC0C21">
              <w:rPr>
                <w:rFonts w:ascii="Times New Roman" w:hAnsi="Times New Roman" w:cs="Times New Roman"/>
                <w:noProof/>
                <w:webHidden/>
              </w:rPr>
              <w:fldChar w:fldCharType="end"/>
            </w:r>
          </w:hyperlink>
        </w:p>
        <w:p w14:paraId="15353EC0" w14:textId="68C9AF37"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7" w:history="1">
            <w:r w:rsidRPr="00CC0C21">
              <w:rPr>
                <w:rStyle w:val="Hyperlink"/>
                <w:rFonts w:ascii="Times New Roman" w:hAnsi="Times New Roman" w:cs="Times New Roman"/>
                <w:noProof/>
              </w:rPr>
              <w:t>5.3.4</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Version 2: Grid Search</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26</w:t>
            </w:r>
            <w:r w:rsidRPr="00CC0C21">
              <w:rPr>
                <w:rFonts w:ascii="Times New Roman" w:hAnsi="Times New Roman" w:cs="Times New Roman"/>
                <w:noProof/>
                <w:webHidden/>
              </w:rPr>
              <w:fldChar w:fldCharType="end"/>
            </w:r>
          </w:hyperlink>
        </w:p>
        <w:p w14:paraId="36B4FA0E" w14:textId="31EBBA63"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8" w:history="1">
            <w:r w:rsidRPr="00CC0C21">
              <w:rPr>
                <w:rStyle w:val="Hyperlink"/>
                <w:rFonts w:ascii="Times New Roman" w:hAnsi="Times New Roman" w:cs="Times New Roman"/>
                <w:noProof/>
              </w:rPr>
              <w:t>5.3.5</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Version 3: Bayesian Optimisation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27</w:t>
            </w:r>
            <w:r w:rsidRPr="00CC0C21">
              <w:rPr>
                <w:rFonts w:ascii="Times New Roman" w:hAnsi="Times New Roman" w:cs="Times New Roman"/>
                <w:noProof/>
                <w:webHidden/>
              </w:rPr>
              <w:fldChar w:fldCharType="end"/>
            </w:r>
          </w:hyperlink>
        </w:p>
        <w:p w14:paraId="57E9CEAA" w14:textId="5E8A7FB0"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9" w:history="1">
            <w:r w:rsidRPr="00CC0C21">
              <w:rPr>
                <w:rStyle w:val="Hyperlink"/>
                <w:rFonts w:ascii="Times New Roman" w:hAnsi="Times New Roman" w:cs="Times New Roman"/>
                <w:noProof/>
              </w:rPr>
              <w:t>5.3.6</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shd w:val="clear" w:color="auto" w:fill="FFFFFF"/>
              </w:rPr>
              <w:t>Comparing the LSTM forecast to the University supplied forecasts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28</w:t>
            </w:r>
            <w:r w:rsidRPr="00CC0C21">
              <w:rPr>
                <w:rFonts w:ascii="Times New Roman" w:hAnsi="Times New Roman" w:cs="Times New Roman"/>
                <w:noProof/>
                <w:webHidden/>
              </w:rPr>
              <w:fldChar w:fldCharType="end"/>
            </w:r>
          </w:hyperlink>
        </w:p>
        <w:p w14:paraId="3FAA38F5" w14:textId="0D89BD79"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0" w:history="1">
            <w:r w:rsidRPr="00CC0C21">
              <w:rPr>
                <w:rStyle w:val="Hyperlink"/>
                <w:rFonts w:ascii="Times New Roman" w:hAnsi="Times New Roman" w:cs="Times New Roman"/>
                <w:noProof/>
              </w:rPr>
              <w:t>5.3.7</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Prediction Error</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29</w:t>
            </w:r>
            <w:r w:rsidRPr="00CC0C21">
              <w:rPr>
                <w:rFonts w:ascii="Times New Roman" w:hAnsi="Times New Roman" w:cs="Times New Roman"/>
                <w:noProof/>
                <w:webHidden/>
              </w:rPr>
              <w:fldChar w:fldCharType="end"/>
            </w:r>
          </w:hyperlink>
        </w:p>
        <w:p w14:paraId="0057E9BF" w14:textId="6F428DFD"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1" w:history="1">
            <w:r w:rsidRPr="00CC0C21">
              <w:rPr>
                <w:rStyle w:val="Hyperlink"/>
                <w:rFonts w:ascii="Times New Roman" w:hAnsi="Times New Roman" w:cs="Times New Roman"/>
                <w:noProof/>
              </w:rPr>
              <w:t>5.3.8</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29</w:t>
            </w:r>
            <w:r w:rsidRPr="00CC0C21">
              <w:rPr>
                <w:rFonts w:ascii="Times New Roman" w:hAnsi="Times New Roman" w:cs="Times New Roman"/>
                <w:noProof/>
                <w:webHidden/>
              </w:rPr>
              <w:fldChar w:fldCharType="end"/>
            </w:r>
          </w:hyperlink>
        </w:p>
        <w:p w14:paraId="47AEF697" w14:textId="73AF155D"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2" w:history="1">
            <w:r w:rsidRPr="00CC0C21">
              <w:rPr>
                <w:rStyle w:val="Hyperlink"/>
                <w:rFonts w:ascii="Times New Roman" w:hAnsi="Times New Roman" w:cs="Times New Roman"/>
                <w:noProof/>
              </w:rPr>
              <w:t>5.3.8</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(without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31</w:t>
            </w:r>
            <w:r w:rsidRPr="00CC0C21">
              <w:rPr>
                <w:rFonts w:ascii="Times New Roman" w:hAnsi="Times New Roman" w:cs="Times New Roman"/>
                <w:noProof/>
                <w:webHidden/>
              </w:rPr>
              <w:fldChar w:fldCharType="end"/>
            </w:r>
          </w:hyperlink>
        </w:p>
        <w:p w14:paraId="1E36CD29" w14:textId="054D3D4B"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73" w:history="1">
            <w:r w:rsidRPr="00CC0C21">
              <w:rPr>
                <w:rStyle w:val="Hyperlink"/>
                <w:rFonts w:ascii="Times New Roman" w:hAnsi="Times New Roman" w:cs="Times New Roman"/>
                <w:noProof/>
              </w:rPr>
              <w:t>6</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Discussion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32</w:t>
            </w:r>
            <w:r w:rsidRPr="00CC0C21">
              <w:rPr>
                <w:rFonts w:ascii="Times New Roman" w:hAnsi="Times New Roman" w:cs="Times New Roman"/>
                <w:noProof/>
                <w:webHidden/>
              </w:rPr>
              <w:fldChar w:fldCharType="end"/>
            </w:r>
          </w:hyperlink>
        </w:p>
        <w:p w14:paraId="376958A4" w14:textId="3626FBC9"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4" w:history="1">
            <w:r w:rsidRPr="00CC0C21">
              <w:rPr>
                <w:rStyle w:val="Hyperlink"/>
                <w:rFonts w:ascii="Times New Roman" w:hAnsi="Times New Roman" w:cs="Times New Roman"/>
                <w:noProof/>
              </w:rPr>
              <w:t>6.1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Data Quality</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33</w:t>
            </w:r>
            <w:r w:rsidRPr="00CC0C21">
              <w:rPr>
                <w:rFonts w:ascii="Times New Roman" w:hAnsi="Times New Roman" w:cs="Times New Roman"/>
                <w:noProof/>
                <w:webHidden/>
              </w:rPr>
              <w:fldChar w:fldCharType="end"/>
            </w:r>
          </w:hyperlink>
        </w:p>
        <w:p w14:paraId="5F7A4EA3" w14:textId="7539CCB8"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5" w:history="1">
            <w:r w:rsidRPr="00CC0C21">
              <w:rPr>
                <w:rStyle w:val="Hyperlink"/>
                <w:rFonts w:ascii="Times New Roman" w:hAnsi="Times New Roman" w:cs="Times New Roman"/>
                <w:noProof/>
              </w:rPr>
              <w:t>6.2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XGBoost</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33</w:t>
            </w:r>
            <w:r w:rsidRPr="00CC0C21">
              <w:rPr>
                <w:rFonts w:ascii="Times New Roman" w:hAnsi="Times New Roman" w:cs="Times New Roman"/>
                <w:noProof/>
                <w:webHidden/>
              </w:rPr>
              <w:fldChar w:fldCharType="end"/>
            </w:r>
          </w:hyperlink>
        </w:p>
        <w:p w14:paraId="7227B2DB" w14:textId="5BEA7CAA"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6" w:history="1">
            <w:r w:rsidRPr="00CC0C21">
              <w:rPr>
                <w:rStyle w:val="Hyperlink"/>
                <w:rFonts w:ascii="Times New Roman" w:hAnsi="Times New Roman" w:cs="Times New Roman"/>
                <w:noProof/>
              </w:rPr>
              <w:t>6.3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LSTM</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34</w:t>
            </w:r>
            <w:r w:rsidRPr="00CC0C21">
              <w:rPr>
                <w:rFonts w:ascii="Times New Roman" w:hAnsi="Times New Roman" w:cs="Times New Roman"/>
                <w:noProof/>
                <w:webHidden/>
              </w:rPr>
              <w:fldChar w:fldCharType="end"/>
            </w:r>
          </w:hyperlink>
        </w:p>
        <w:p w14:paraId="78056E1F" w14:textId="2A4E4D7B"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7" w:history="1">
            <w:r w:rsidRPr="00CC0C21">
              <w:rPr>
                <w:rStyle w:val="Hyperlink"/>
                <w:rFonts w:ascii="Times New Roman" w:hAnsi="Times New Roman" w:cs="Times New Roman"/>
                <w:noProof/>
              </w:rPr>
              <w:t>6.4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Model Explainability / XAI</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35</w:t>
            </w:r>
            <w:r w:rsidRPr="00CC0C21">
              <w:rPr>
                <w:rFonts w:ascii="Times New Roman" w:hAnsi="Times New Roman" w:cs="Times New Roman"/>
                <w:noProof/>
                <w:webHidden/>
              </w:rPr>
              <w:fldChar w:fldCharType="end"/>
            </w:r>
          </w:hyperlink>
        </w:p>
        <w:p w14:paraId="035E9121" w14:textId="51DF5841"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8" w:history="1">
            <w:r w:rsidRPr="00CC0C21">
              <w:rPr>
                <w:rStyle w:val="Hyperlink"/>
                <w:rFonts w:ascii="Times New Roman" w:hAnsi="Times New Roman" w:cs="Times New Roman"/>
                <w:noProof/>
              </w:rPr>
              <w:t>6.4.1</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XAI for XGBoost</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36</w:t>
            </w:r>
            <w:r w:rsidRPr="00CC0C21">
              <w:rPr>
                <w:rFonts w:ascii="Times New Roman" w:hAnsi="Times New Roman" w:cs="Times New Roman"/>
                <w:noProof/>
                <w:webHidden/>
              </w:rPr>
              <w:fldChar w:fldCharType="end"/>
            </w:r>
          </w:hyperlink>
        </w:p>
        <w:p w14:paraId="5DF247D3" w14:textId="29EBB5D9"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9" w:history="1">
            <w:r w:rsidRPr="00CC0C21">
              <w:rPr>
                <w:rStyle w:val="Hyperlink"/>
                <w:rFonts w:ascii="Times New Roman" w:hAnsi="Times New Roman" w:cs="Times New Roman"/>
                <w:noProof/>
              </w:rPr>
              <w:t>6.4.2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XAI for LSTM</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36</w:t>
            </w:r>
            <w:r w:rsidRPr="00CC0C21">
              <w:rPr>
                <w:rFonts w:ascii="Times New Roman" w:hAnsi="Times New Roman" w:cs="Times New Roman"/>
                <w:noProof/>
                <w:webHidden/>
              </w:rPr>
              <w:fldChar w:fldCharType="end"/>
            </w:r>
          </w:hyperlink>
        </w:p>
        <w:p w14:paraId="32BA4345" w14:textId="326D5B53"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80" w:history="1">
            <w:r w:rsidRPr="00CC0C21">
              <w:rPr>
                <w:rStyle w:val="Hyperlink"/>
                <w:rFonts w:ascii="Times New Roman" w:hAnsi="Times New Roman" w:cs="Times New Roman"/>
                <w:noProof/>
              </w:rPr>
              <w:t>7</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Conclusion and Further Issues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36</w:t>
            </w:r>
            <w:r w:rsidRPr="00CC0C21">
              <w:rPr>
                <w:rFonts w:ascii="Times New Roman" w:hAnsi="Times New Roman" w:cs="Times New Roman"/>
                <w:noProof/>
                <w:webHidden/>
              </w:rPr>
              <w:fldChar w:fldCharType="end"/>
            </w:r>
          </w:hyperlink>
        </w:p>
        <w:p w14:paraId="2EB36AD6" w14:textId="14F46347" w:rsidR="00AD06A7" w:rsidRPr="00CC0C21" w:rsidRDefault="00AD06A7">
          <w:pPr>
            <w:pStyle w:val="TOC1"/>
            <w:tabs>
              <w:tab w:val="right" w:leader="dot" w:pos="10070"/>
            </w:tabs>
            <w:rPr>
              <w:rFonts w:ascii="Times New Roman" w:eastAsiaTheme="minorEastAsia" w:hAnsi="Times New Roman" w:cs="Times New Roman"/>
              <w:b w:val="0"/>
              <w:bCs w:val="0"/>
              <w:caps w:val="0"/>
              <w:noProof/>
              <w:sz w:val="22"/>
              <w:szCs w:val="22"/>
            </w:rPr>
          </w:pPr>
          <w:hyperlink w:anchor="_Toc132474481" w:history="1">
            <w:r w:rsidRPr="00CC0C21">
              <w:rPr>
                <w:rStyle w:val="Hyperlink"/>
                <w:rFonts w:ascii="Times New Roman" w:eastAsia="Times New Roman" w:hAnsi="Times New Roman" w:cs="Times New Roman"/>
                <w:noProof/>
                <w:kern w:val="36"/>
              </w:rPr>
              <w:t>Appendix</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41</w:t>
            </w:r>
            <w:r w:rsidRPr="00CC0C21">
              <w:rPr>
                <w:rFonts w:ascii="Times New Roman" w:hAnsi="Times New Roman" w:cs="Times New Roman"/>
                <w:noProof/>
                <w:webHidden/>
              </w:rPr>
              <w:fldChar w:fldCharType="end"/>
            </w:r>
          </w:hyperlink>
        </w:p>
        <w:p w14:paraId="34165322" w14:textId="37612A13" w:rsidR="00AD06A7" w:rsidRPr="00CC0C21" w:rsidRDefault="00AD06A7">
          <w:pPr>
            <w:pStyle w:val="TOC2"/>
            <w:tabs>
              <w:tab w:val="right" w:leader="dot" w:pos="10070"/>
            </w:tabs>
            <w:rPr>
              <w:rFonts w:ascii="Times New Roman" w:eastAsiaTheme="minorEastAsia" w:hAnsi="Times New Roman" w:cs="Times New Roman"/>
              <w:smallCaps w:val="0"/>
              <w:noProof/>
              <w:sz w:val="22"/>
              <w:szCs w:val="22"/>
            </w:rPr>
          </w:pPr>
          <w:hyperlink w:anchor="_Toc132474482" w:history="1">
            <w:r w:rsidRPr="00CC0C21">
              <w:rPr>
                <w:rStyle w:val="Hyperlink"/>
                <w:rFonts w:ascii="Times New Roman" w:eastAsia="Times New Roman" w:hAnsi="Times New Roman" w:cs="Times New Roman"/>
                <w:noProof/>
              </w:rPr>
              <w:t>Tables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41</w:t>
            </w:r>
            <w:r w:rsidRPr="00CC0C21">
              <w:rPr>
                <w:rFonts w:ascii="Times New Roman" w:hAnsi="Times New Roman" w:cs="Times New Roman"/>
                <w:noProof/>
                <w:webHidden/>
              </w:rPr>
              <w:fldChar w:fldCharType="end"/>
            </w:r>
          </w:hyperlink>
        </w:p>
        <w:p w14:paraId="57800C74" w14:textId="2117E607" w:rsidR="00AD06A7" w:rsidRPr="00CC0C21" w:rsidRDefault="00AD06A7">
          <w:pPr>
            <w:pStyle w:val="TOC2"/>
            <w:tabs>
              <w:tab w:val="right" w:leader="dot" w:pos="10070"/>
            </w:tabs>
            <w:rPr>
              <w:rFonts w:ascii="Times New Roman" w:eastAsiaTheme="minorEastAsia" w:hAnsi="Times New Roman" w:cs="Times New Roman"/>
              <w:smallCaps w:val="0"/>
              <w:noProof/>
              <w:sz w:val="22"/>
              <w:szCs w:val="22"/>
            </w:rPr>
          </w:pPr>
          <w:hyperlink w:anchor="_Toc132474483" w:history="1">
            <w:r w:rsidRPr="00CC0C21">
              <w:rPr>
                <w:rStyle w:val="Hyperlink"/>
                <w:rFonts w:ascii="Times New Roman" w:eastAsia="Times New Roman" w:hAnsi="Times New Roman" w:cs="Times New Roman"/>
                <w:noProof/>
              </w:rPr>
              <w:t>Graphs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47</w:t>
            </w:r>
            <w:r w:rsidRPr="00CC0C21">
              <w:rPr>
                <w:rFonts w:ascii="Times New Roman" w:hAnsi="Times New Roman" w:cs="Times New Roman"/>
                <w:noProof/>
                <w:webHidden/>
              </w:rPr>
              <w:fldChar w:fldCharType="end"/>
            </w:r>
          </w:hyperlink>
        </w:p>
        <w:p w14:paraId="1944B082" w14:textId="666A9475" w:rsidR="00CE5F08" w:rsidRPr="002E49C9" w:rsidRDefault="00CE5F08" w:rsidP="002E49C9">
          <w:pPr>
            <w:jc w:val="both"/>
            <w:rPr>
              <w:rFonts w:ascii="Times New Roman" w:hAnsi="Times New Roman" w:cs="Times New Roman"/>
            </w:rPr>
          </w:pPr>
          <w:r w:rsidRPr="00CC0C21">
            <w:rPr>
              <w:rFonts w:ascii="Times New Roman" w:hAnsi="Times New Roman" w:cs="Times New Roman"/>
              <w:b/>
              <w:bCs/>
              <w:noProof/>
            </w:rPr>
            <w:fldChar w:fldCharType="end"/>
          </w:r>
        </w:p>
      </w:sdtContent>
    </w:sdt>
    <w:p w14:paraId="0F9595C6" w14:textId="77777777" w:rsidR="00CE5F08" w:rsidRPr="002E49C9" w:rsidRDefault="00CE5F08" w:rsidP="002E49C9">
      <w:pPr>
        <w:spacing w:after="240" w:line="240" w:lineRule="auto"/>
        <w:jc w:val="both"/>
        <w:rPr>
          <w:rFonts w:ascii="Times New Roman" w:eastAsia="Times New Roman" w:hAnsi="Times New Roman" w:cs="Times New Roman"/>
          <w:b/>
          <w:bCs/>
          <w:kern w:val="36"/>
          <w:sz w:val="48"/>
          <w:szCs w:val="48"/>
        </w:rPr>
      </w:pPr>
    </w:p>
    <w:p w14:paraId="7226D92A" w14:textId="77777777" w:rsidR="00A07180" w:rsidRPr="002E49C9" w:rsidRDefault="00A07180" w:rsidP="002E49C9">
      <w:pPr>
        <w:pStyle w:val="Heading1"/>
      </w:pPr>
    </w:p>
    <w:p w14:paraId="0190FC4B" w14:textId="77777777" w:rsidR="00A07180" w:rsidRPr="002E49C9" w:rsidRDefault="00A07180" w:rsidP="002E49C9">
      <w:pPr>
        <w:pStyle w:val="Heading1"/>
      </w:pPr>
    </w:p>
    <w:p w14:paraId="4A456C68" w14:textId="77777777" w:rsidR="00A07180" w:rsidRPr="002E49C9" w:rsidRDefault="00A07180" w:rsidP="002E49C9">
      <w:pPr>
        <w:pStyle w:val="Heading1"/>
      </w:pPr>
    </w:p>
    <w:p w14:paraId="4FD0CFBF" w14:textId="77777777" w:rsidR="00A07180" w:rsidRPr="002E49C9" w:rsidRDefault="00A07180" w:rsidP="002E49C9">
      <w:pPr>
        <w:pStyle w:val="Heading1"/>
      </w:pPr>
    </w:p>
    <w:p w14:paraId="696E55DF" w14:textId="77777777" w:rsidR="00A07180" w:rsidRPr="002E49C9" w:rsidRDefault="00A07180" w:rsidP="002E49C9">
      <w:pPr>
        <w:pStyle w:val="Heading1"/>
      </w:pPr>
    </w:p>
    <w:p w14:paraId="0674E8D0" w14:textId="77777777" w:rsidR="00A07180" w:rsidRPr="002E49C9" w:rsidRDefault="00A07180" w:rsidP="002E49C9">
      <w:pPr>
        <w:pStyle w:val="Heading1"/>
      </w:pPr>
    </w:p>
    <w:p w14:paraId="74029522" w14:textId="5C868C19" w:rsidR="00A07180" w:rsidRDefault="00A07180" w:rsidP="002E49C9">
      <w:pPr>
        <w:pStyle w:val="Heading1"/>
      </w:pPr>
    </w:p>
    <w:p w14:paraId="30B9705A" w14:textId="5517FB4B" w:rsidR="002E49C9" w:rsidRDefault="002E49C9" w:rsidP="002E49C9">
      <w:pPr>
        <w:pStyle w:val="Heading1"/>
      </w:pPr>
    </w:p>
    <w:p w14:paraId="14105AD8" w14:textId="77777777" w:rsidR="002E49C9" w:rsidRPr="002E49C9" w:rsidRDefault="002E49C9" w:rsidP="002E49C9">
      <w:pPr>
        <w:pStyle w:val="Heading1"/>
      </w:pPr>
    </w:p>
    <w:p w14:paraId="18DB4603" w14:textId="77777777" w:rsidR="00CC0C21" w:rsidRDefault="00CC0C21">
      <w:pPr>
        <w:rPr>
          <w:rFonts w:ascii="Times New Roman" w:eastAsia="Times New Roman" w:hAnsi="Times New Roman" w:cs="Times New Roman"/>
          <w:b/>
          <w:bCs/>
          <w:kern w:val="36"/>
          <w:sz w:val="48"/>
          <w:szCs w:val="48"/>
        </w:rPr>
      </w:pPr>
      <w:bookmarkStart w:id="0" w:name="_Toc132474433"/>
      <w:r>
        <w:br w:type="page"/>
      </w:r>
    </w:p>
    <w:p w14:paraId="227119A7" w14:textId="77EEA274" w:rsidR="001226D5" w:rsidRPr="002E49C9" w:rsidRDefault="001226D5" w:rsidP="002E49C9">
      <w:pPr>
        <w:pStyle w:val="Heading1"/>
      </w:pPr>
      <w:r w:rsidRPr="002E49C9">
        <w:lastRenderedPageBreak/>
        <w:t>1</w:t>
      </w:r>
      <w:r w:rsidRPr="002E49C9">
        <w:tab/>
        <w:t>Introduction</w:t>
      </w:r>
      <w:bookmarkEnd w:id="0"/>
    </w:p>
    <w:p w14:paraId="67F1D895" w14:textId="155EAA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the past decade or more, the energy industry has become front and </w:t>
      </w:r>
      <w:r w:rsidR="009C3ADE" w:rsidRPr="002E49C9">
        <w:rPr>
          <w:rFonts w:ascii="Times New Roman" w:eastAsia="Times New Roman" w:hAnsi="Times New Roman" w:cs="Times New Roman"/>
          <w:color w:val="000000"/>
        </w:rPr>
        <w:t>center</w:t>
      </w:r>
      <w:r w:rsidRPr="002E49C9">
        <w:rPr>
          <w:rFonts w:ascii="Times New Roman" w:eastAsia="Times New Roman" w:hAnsi="Times New Roman" w:cs="Times New Roman"/>
          <w:color w:val="000000"/>
        </w:rPr>
        <w:t xml:space="preserve"> in the Australian news media, with front-page mentions common. This constant focus on Australia’s energy security reflects the degree of concern, within residential, industrial and political circles around the most effective approaches to establishing a reliable and affordable energy supply whilst still giving appropriate consideration to environmental impacts.</w:t>
      </w:r>
    </w:p>
    <w:p w14:paraId="440EBF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E1A027" w14:textId="2B877C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Whilst the conversation is ongoing, the ultimate aim appears to be to provide just enough energy to supply demand. Generating no more than is necessary will limit resource wastage and therefore costs, as well as reducing </w:t>
      </w:r>
      <w:r w:rsidR="009C3ADE" w:rsidRPr="002E49C9">
        <w:rPr>
          <w:rFonts w:ascii="Times New Roman" w:eastAsia="Times New Roman" w:hAnsi="Times New Roman" w:cs="Times New Roman"/>
          <w:color w:val="000000"/>
        </w:rPr>
        <w:t>unnecessary</w:t>
      </w:r>
      <w:r w:rsidRPr="002E49C9">
        <w:rPr>
          <w:rFonts w:ascii="Times New Roman" w:eastAsia="Times New Roman" w:hAnsi="Times New Roman" w:cs="Times New Roman"/>
          <w:color w:val="000000"/>
        </w:rPr>
        <w:t xml:space="preserve"> environmental impacts. According to Rai et al (2019), who address the electricity market in particular, it is due to the increasing penetration of renewable electricity generation that intra-day demand profiles have dramatically changed, driving out those producers who have been unable to quickly respond. </w:t>
      </w:r>
    </w:p>
    <w:p w14:paraId="5EC9A8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604F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in an environment of decreasing national electricity consumption which puts extra pressure on electricity producers to optimise their processes. According to data available on the statista.com website (Statista, 2023), there has been a gradual and nearly consistent decline in Australian national electricity consumption over the 11 years to 2021 (Figure 1) - noting that at the time the Statista report was written, data was only available up to February 2022. We have calculated the average magnitude of this decline at approximately 1.93 terawatt hours per year.</w:t>
      </w:r>
    </w:p>
    <w:p w14:paraId="7ED2D4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2DE651" w14:textId="7A52B83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1F76FD0" wp14:editId="318B22E4">
            <wp:extent cx="5734050"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70E9B2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 Electricity consumption in Australia from 2010 to 2021</w:t>
      </w:r>
    </w:p>
    <w:p w14:paraId="507E3D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FD5F7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not exactly replicated on a state basis when it comes to NSW, the subject area of the current study. As can be seen in the chart below derived from data on the energy.gov.au website (Energy Australia, 2023), NSW has had an overall electricity demand decline of only around 300 megawatt hours per year over the same time period. It can, however be seen that NSW electricity consumption appears to have declined dramatically for the first half of this period until 2015 where the decline was around 2.14 terawatt hours per year, but then it increased again by around 1.23 terawatt hours per year until 2020-21 (Figure 2). </w:t>
      </w:r>
    </w:p>
    <w:p w14:paraId="3444C8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DD64A23" w14:textId="1809AF8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C89637E" wp14:editId="020D5E23">
            <wp:extent cx="5734050" cy="2371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30E6F9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 Electricity consumption in NSW during from 2010 to 2021</w:t>
      </w:r>
    </w:p>
    <w:p w14:paraId="27F04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E24071" w14:textId="3F8B033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seems that as consumption changes</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whether increasing or decreasing, it is critical to ensure that there will always be a sufficient electricity supply to meet the anticipated demand. Given the competing goals between limiting resource wastage and cost on the one hand, and meeting electricity demand on the other, there clearly needs to be an ongoing balance established between them, and the more finely tuned the balance, the better the chance of meeting the expectations of government, consumers and producers alike. </w:t>
      </w:r>
    </w:p>
    <w:p w14:paraId="2ACF1C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686029D" w14:textId="5307276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Indeed, the current study recognises the importance of short-term electricity demand forecasting</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which addresses the need for finely balanced electricity production, by generating next-day electricity forecast models. It explores the relationships between the features seen as contributors to electricity demand within each of the chosen models, with a view to providing short-term accurate demand forecasts, and explaining the extent to which each feature contributes to the forecasts. </w:t>
      </w:r>
    </w:p>
    <w:p w14:paraId="3E1F3B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F309D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Boulaire et al (2014) assert that being able to adequately invest into and manage electricity assets requires an accurate estimate of future demand within “specified service areas”. With this in mind, the current study limits its focus to a regional level, and like the Boulaire et al study, is concerned with forecasting electricity demand for the Australian state of New South Wales. It utilises provided electricity demand data as well as data from a number of open sources including, daily temperature, humidity and solar radiation. </w:t>
      </w:r>
    </w:p>
    <w:p w14:paraId="170AB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F1993" w14:textId="3D2E9AE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XAI refers to Explainable AI, which are a series of methods applied to artificial intelligence and machine learning models in an attempt to understand how they work. The model explainability aspect of the current study is concerned with comparing the </w:t>
      </w:r>
      <w:proofErr w:type="spellStart"/>
      <w:r w:rsidR="009C3ADE">
        <w:rPr>
          <w:rFonts w:ascii="Times New Roman" w:eastAsia="Times New Roman" w:hAnsi="Times New Roman" w:cs="Times New Roman"/>
          <w:color w:val="000000"/>
        </w:rPr>
        <w:t>eXtreme</w:t>
      </w:r>
      <w:proofErr w:type="spellEnd"/>
      <w:r w:rsidR="009C3ADE">
        <w:rPr>
          <w:rFonts w:ascii="Times New Roman" w:eastAsia="Times New Roman" w:hAnsi="Times New Roman" w:cs="Times New Roman"/>
          <w:color w:val="000000"/>
        </w:rPr>
        <w:t xml:space="preserve"> Gradient Boost (</w:t>
      </w:r>
      <w:r w:rsidRPr="002E49C9">
        <w:rPr>
          <w:rFonts w:ascii="Times New Roman" w:eastAsia="Times New Roman" w:hAnsi="Times New Roman" w:cs="Times New Roman"/>
          <w:color w:val="000000"/>
        </w:rPr>
        <w:t>XGBoost</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ensemble model with the </w:t>
      </w:r>
      <w:r w:rsidR="009C3ADE" w:rsidRPr="002E49C9">
        <w:rPr>
          <w:rFonts w:ascii="Times New Roman" w:eastAsia="Times New Roman" w:hAnsi="Times New Roman" w:cs="Times New Roman"/>
          <w:color w:val="000000"/>
        </w:rPr>
        <w:t>Long Short-Term Memory</w:t>
      </w:r>
      <w:r w:rsidR="009C3ADE">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LSTM</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recurrent neural network model, as they have both been highly thought of in the literature for demand forecasting tasks. What is largely missing from the literature is specifically exploring how different types of electricity demand forecast models differ in terms of which features are most important in contributing to their outputs. In this study we attempt to fill this gap by running a feature importance comparison between optimised XGBoost and LSTM demand forecast models.</w:t>
      </w:r>
    </w:p>
    <w:p w14:paraId="56F4CE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B53D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goals of this are not just to determine if there is value in including all the many features within the models in order to maintain accurate forecast results, but also to ensure there is not an ‘over-</w:t>
      </w:r>
      <w:proofErr w:type="spellStart"/>
      <w:r w:rsidRPr="002E49C9">
        <w:rPr>
          <w:rFonts w:ascii="Times New Roman" w:eastAsia="Times New Roman" w:hAnsi="Times New Roman" w:cs="Times New Roman"/>
          <w:color w:val="000000"/>
        </w:rPr>
        <w:t>featurisation</w:t>
      </w:r>
      <w:proofErr w:type="spellEnd"/>
      <w:r w:rsidRPr="002E49C9">
        <w:rPr>
          <w:rFonts w:ascii="Times New Roman" w:eastAsia="Times New Roman" w:hAnsi="Times New Roman" w:cs="Times New Roman"/>
          <w:color w:val="000000"/>
        </w:rPr>
        <w:t>’ problem on a model-by-model basis. By this we mean that we want to explore which features are specifically useful for each model in order to possibly be able to reduce our data collection, maintain concise coding, and highlight unseen-before insights into the data.</w:t>
      </w:r>
    </w:p>
    <w:p w14:paraId="2C16EA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C50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Although it is billed as a model-agnostic method to explain the output of any machine learning model, we had some technical difficulty utilising the SHapely Additive exPlanations (SHAP) library with our LSTM model. It was, however, successfully applied to the XGBoost model, from which we were able to derive meaningful explanations. We attempted contact with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the author of a study of one of the main proponents we found of using SHAP with neural networks for forecasting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to hopefully gain some advice. We also tried contacting Scott Lundberg, the author of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at the University of Washington, for his advice. As of the date of publication of this report, we had not yet received a response from either of them. </w:t>
      </w:r>
    </w:p>
    <w:p w14:paraId="52EB73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DCC81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 consequence of our inability to leverage SHAP for the LSTM model, it was decided to utilise a different, but literature-supported, approach to explaining it, called Model Approximation. This method also utilised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involves running a much simpler model over the results of the LSTM model, using the LSTM predicted electricity demand results as the dependent variable, and then explaining the resultant simpler model. Although by its very nature, a simpler model doesn’t have the depth of sophistication that was used by the neural network to generate the original result, by training the simpler model specifically on the LSTM results it can give a general idea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as they would have operated within the neural network. </w:t>
      </w:r>
      <w:proofErr w:type="gramStart"/>
      <w:r w:rsidRPr="002E49C9">
        <w:rPr>
          <w:rFonts w:ascii="Times New Roman" w:eastAsia="Times New Roman" w:hAnsi="Times New Roman" w:cs="Times New Roman"/>
          <w:color w:val="000000"/>
        </w:rPr>
        <w:t>Indeed</w:t>
      </w:r>
      <w:proofErr w:type="gramEnd"/>
      <w:r w:rsidRPr="002E49C9">
        <w:rPr>
          <w:rFonts w:ascii="Times New Roman" w:eastAsia="Times New Roman" w:hAnsi="Times New Roman" w:cs="Times New Roman"/>
          <w:color w:val="000000"/>
        </w:rPr>
        <w:t xml:space="preserve"> the Approximation Model was then analysed using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w:t>
      </w:r>
    </w:p>
    <w:p w14:paraId="198E23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EF8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study found two major outcomes. The first was that it was easier to generate more accurate results using the LSTM neural network model than it was when using the XGBoost ensemble model. This was likely due to the time-series nature of the data. LSTM was designed for processing this type of data, whereas the XGBoost model required extensive data preprocessing to create multiple overlapping records with additional time lags for selected variables before the forecasts could be generated. There was also the additional factor of the limitations of the available computing power. Whilst the XGBoost model was trained on a machine with a CPU, the LSTM model was able to be trained on a machine with a GPU. This meant it was more difficult to apply optimisation code to extract the most effective hyperparameters for the XGBoost model, than it was for the LSTM model.</w:t>
      </w:r>
    </w:p>
    <w:p w14:paraId="0D4593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32D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second finding was that whilst previous total electricity demand exerted the highest, outsized influence on both models, the subsequent ordering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between the XGBoost and LSTM models were rather different. The next top 5 features for the LSTM model appeared to be rounded out by humidity, solar radiation amount, average temperature, recommended retail price and whether it was a Sunday. For the XGBoost model, on the other hand, these next 5 features were Fridays, 6-days prior total electricity demand, Sundays, Saturdays and 5-days prior total electricity demand. These differences are likely due to how the models work internally, especially since the process of weighting features is significantly different in each model. </w:t>
      </w:r>
      <w:proofErr w:type="gramStart"/>
      <w:r w:rsidRPr="002E49C9">
        <w:rPr>
          <w:rFonts w:ascii="Times New Roman" w:eastAsia="Times New Roman" w:hAnsi="Times New Roman" w:cs="Times New Roman"/>
          <w:color w:val="000000"/>
        </w:rPr>
        <w:t>Also</w:t>
      </w:r>
      <w:proofErr w:type="gramEnd"/>
      <w:r w:rsidRPr="002E49C9">
        <w:rPr>
          <w:rFonts w:ascii="Times New Roman" w:eastAsia="Times New Roman" w:hAnsi="Times New Roman" w:cs="Times New Roman"/>
          <w:color w:val="000000"/>
        </w:rPr>
        <w:t xml:space="preserve"> possibly a factor is the level of experience of the investigative team. We did have some difficulty applying moving windows to the XGBoost model, and needed to resort to engineered lagged features. We did use moving windows in the LSTM model, but the coding required for this was less sophisticated.</w:t>
      </w:r>
    </w:p>
    <w:p w14:paraId="5691D4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21B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to running the models much time had been devoted to collecting, cleaning and calculating the average daily temperature records. But it seems that in neither model that average daily temperature figures prominently. This is rather surprising in light of all we have read about the effect of temperature on electricity demand in the literature. It may mean that the model is preferentially relying on other correlated measures, or that the models are incorrectly configured in some way.</w:t>
      </w:r>
    </w:p>
    <w:p w14:paraId="6D173E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FCB4C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However, when reviewing the literature, it appears our results are consistent with at least one other study. The short to mid-term electricity demand forecasting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also found that temperature contributed to an insignificant degree when compared to previous electricity demand lags that had been engineered into the data. Though when reviewing their study, it appears that they may not have one-hot encoded their categorical variables in the same way we did and there is a chance that their approach was different to ours.</w:t>
      </w:r>
    </w:p>
    <w:p w14:paraId="254007FB" w14:textId="77777777" w:rsidR="001226D5" w:rsidRPr="002E49C9" w:rsidRDefault="001226D5" w:rsidP="002E49C9">
      <w:pPr>
        <w:pStyle w:val="Heading1"/>
      </w:pPr>
      <w:bookmarkStart w:id="1" w:name="_Toc132474434"/>
      <w:r w:rsidRPr="002E49C9">
        <w:lastRenderedPageBreak/>
        <w:t>2</w:t>
      </w:r>
      <w:r w:rsidRPr="002E49C9">
        <w:tab/>
        <w:t>Literature Review</w:t>
      </w:r>
      <w:bookmarkEnd w:id="1"/>
    </w:p>
    <w:p w14:paraId="247EF0DE"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ability to forecast electricity demand has been deemed extremely important to the research community due to the need to both mitigate the costs of producing excess energy, as well as to avoid risking an under-supply of critical energy requirements to a given region.</w:t>
      </w:r>
    </w:p>
    <w:p w14:paraId="34EB2F7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w:t>
      </w: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(2014) argue that the generation of electricity must be enough to match electricity demand at any point in time, and take into account both seasonal and instantaneous fluctuations. They say “one of the biggest drivers of costs and capacity requirements is the electricity demand that occurs during peak periods”. Engle, Mustafa and Rice (1992) further note that “forecasts of daily system peaks are extremely important for generator management, maintenance scheduling, and purchase and sales of electricity across utilities”.</w:t>
      </w:r>
    </w:p>
    <w:p w14:paraId="3D88D8A0" w14:textId="77777777" w:rsidR="001226D5" w:rsidRPr="002E49C9" w:rsidRDefault="001226D5" w:rsidP="002E49C9">
      <w:pPr>
        <w:pStyle w:val="Heading2"/>
        <w:jc w:val="both"/>
        <w:rPr>
          <w:sz w:val="27"/>
          <w:szCs w:val="27"/>
        </w:rPr>
      </w:pPr>
      <w:bookmarkStart w:id="2" w:name="_Toc132474435"/>
      <w:r w:rsidRPr="002E49C9">
        <w:t>2.1</w:t>
      </w:r>
      <w:r w:rsidRPr="002E49C9">
        <w:tab/>
        <w:t>Short-term demand</w:t>
      </w:r>
      <w:bookmarkEnd w:id="2"/>
    </w:p>
    <w:p w14:paraId="45EB374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have been many studies conducted over the last few decades that address the question of forecasting electricity demand in both the near and longer term. In the current study we have elected to focus on forecasting the next day electricity demand for the state of NSW in Australia, as a preview to possible subsequent studies that may be able to extend this out to longer time horizons, and possibly also focus on smaller intra-state regions. According to Son and Kim (2016) “short-term electricity demand forecasting plays a significant role in power system planning, including economic scheduling of generating capacity, scheduling of fuel purchases, and power system management”.</w:t>
      </w:r>
    </w:p>
    <w:p w14:paraId="6BB4B81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recent single meta-analysis by </w:t>
      </w: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et al. (2021) reviewing the 6-year period between 2015 and 2020 yielded 348 papers dealing with this topic alone. Interestingly, while more than half of the papers covered all consumption sectors, the majority (99) of the remaining studies were focused on the residential sector, with the commercial and industry sectors following distantly behind with 51 and 27 papers respectively.</w:t>
      </w:r>
    </w:p>
    <w:p w14:paraId="0F0762FD"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has been surmised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that prediction of energy demand is more accurate than prediction of energy prices partly due to more regular behaviour, which displays fewer spikes. This suggests that forecasting electricity demand is therefore more likely to provide the insights needed by energy retailers to also decide on their pricing strategies, implying that by forecasting demand, both pricing and supply requirements may be catered to.</w:t>
      </w:r>
    </w:p>
    <w:p w14:paraId="296D378A" w14:textId="77777777" w:rsidR="001226D5" w:rsidRPr="002E49C9" w:rsidRDefault="001226D5" w:rsidP="002E49C9">
      <w:pPr>
        <w:pStyle w:val="Heading2"/>
        <w:jc w:val="both"/>
        <w:rPr>
          <w:sz w:val="27"/>
          <w:szCs w:val="27"/>
        </w:rPr>
      </w:pPr>
      <w:bookmarkStart w:id="3" w:name="_Toc132474436"/>
      <w:r w:rsidRPr="002E49C9">
        <w:t>2.2</w:t>
      </w:r>
      <w:r w:rsidRPr="002E49C9">
        <w:tab/>
        <w:t>Model Explainability</w:t>
      </w:r>
      <w:bookmarkEnd w:id="3"/>
    </w:p>
    <w:p w14:paraId="5DF862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current study is borne of an analysis of this information rich area of study, where it was discovered that while there are many approaches to the problem of forecasting electricity demand, not many of these studies incorporate any sort of explainability methodology to highlight the relative contribution of the data features to the results of the adopted model. A paper by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is one of the few which actually does use an explanatory approach to understanding the models involved in an energy demand forecast study. That this instance of utilising an explanatory methodology was found in so recent a publication, is reflective of how new and under-developed this form of analysis is within the data science community.</w:t>
      </w:r>
    </w:p>
    <w:p w14:paraId="1CE2F46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Indeed, model explainability is emerging as one of the most important trends in data science today. Belle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(2021) claim “business stakeholders in the very least, have growing concerns about the drawbacks of models, data-specific biases and so on”, and assert that data scientists are often unaware about the latest approaches to this field. They highlight several advantages of explaining models, including being confident in their correctness and robustness, understanding their biases, highlighting improvements that can be made to them, facilitating their transferability across application domains, and perhaps most importantly, improving human comprehensibility. </w:t>
      </w:r>
      <w:r w:rsidRPr="002E49C9">
        <w:rPr>
          <w:rFonts w:ascii="Times New Roman" w:eastAsia="Times New Roman" w:hAnsi="Times New Roman" w:cs="Times New Roman"/>
          <w:color w:val="000000"/>
        </w:rPr>
        <w:lastRenderedPageBreak/>
        <w:t xml:space="preserve">Included in their toolbox are the use of SHAP values (in addition to other methods) which is leveraged in the current study.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also highlight the use of SHAP values in their 2022 study emphasising explainability of their neural network forecast demand model.</w:t>
      </w:r>
    </w:p>
    <w:p w14:paraId="49C648F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Shapley Additive exPlanations (SHAP) compares the mean difference of running a model multiple times with a particular feature to running it multiple times without this feature. This difference represents the attribution of the feature to the model. Instead of attribution reflecting model performance, it is relative to the model prediction, which makes it much easier to interpret than, say, Permutation Importance (which measures the effect of the presence of a feature on model error). SHAP is also able to cope with models that train on many features, irrespective of type, or whether or not they are correlated - such as in the case of the present study which deals with time-delayed temperature, humidity and solar radiation features (for example). It can also cope with time-related features such as day and season. The main drawback of the general SHAP implementation is that the computation time grows exponentially with the number of features. However, in the context of the present study where we are modelling using a limited number of variables, using SHAP values appears to be an appropriate choice.</w:t>
      </w:r>
    </w:p>
    <w:p w14:paraId="56E90A42"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SHAP’s inability to work directly with LSTM’s, the current study was required to research other methods of explainability. Indeed, the Model Approximation method employed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leveraged the use of this method which involves running a simpler, but explainable model over the results of the more sophisticated model. In the case of </w:t>
      </w:r>
      <w:proofErr w:type="spellStart"/>
      <w:r w:rsidRPr="002E49C9">
        <w:rPr>
          <w:rFonts w:ascii="Times New Roman" w:eastAsia="Times New Roman" w:hAnsi="Times New Roman" w:cs="Times New Roman"/>
          <w:color w:val="000000"/>
        </w:rPr>
        <w:t>Boutkif</w:t>
      </w:r>
      <w:proofErr w:type="spellEnd"/>
      <w:r w:rsidRPr="002E49C9">
        <w:rPr>
          <w:rFonts w:ascii="Times New Roman" w:eastAsia="Times New Roman" w:hAnsi="Times New Roman" w:cs="Times New Roman"/>
          <w:color w:val="000000"/>
        </w:rPr>
        <w:t xml:space="preserve"> et al, they ran a regression decision tree model. Nakagawa et al preferred to use a linear regression model.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study has more applicability to the current study, as they ran their approximation model against the output of their short to mid-term electricity demand forecast LSTM model. In this way the predicted demand values became the independent variable for the regression model, against which feature importance was then extracted. Interestingly,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study found an outsized effect of prior electricity demand on the model's effectiveness, with the other features such as temperature and humidity relegated far down the importance list. </w:t>
      </w:r>
    </w:p>
    <w:p w14:paraId="453B7578" w14:textId="77777777" w:rsidR="001226D5" w:rsidRPr="002E49C9" w:rsidRDefault="001226D5" w:rsidP="002E49C9">
      <w:pPr>
        <w:pStyle w:val="Heading2"/>
        <w:jc w:val="both"/>
        <w:rPr>
          <w:sz w:val="27"/>
          <w:szCs w:val="27"/>
        </w:rPr>
      </w:pPr>
      <w:bookmarkStart w:id="4" w:name="_Toc132474437"/>
      <w:r w:rsidRPr="002E49C9">
        <w:t>2.3</w:t>
      </w:r>
      <w:r w:rsidRPr="002E49C9">
        <w:tab/>
        <w:t>Dual Model Approach</w:t>
      </w:r>
      <w:bookmarkEnd w:id="4"/>
    </w:p>
    <w:p w14:paraId="1516613A"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 current study aims to highlight possible differences between how much different models rely on each of the data features used to train them, we elected to select two dissimilar types of machine learning model. The decision to focus on the XGBoost and LSTM models in particular for creating the forecasts in the current study, is due to the popularity of both models in the literature, as well as the very different ways in which they each operate.</w:t>
      </w:r>
    </w:p>
    <w:p w14:paraId="169C9F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Although the problem of electricity demand forecasting considers time-series data, and XGBoost is a multiple regression algorithm, we have been able to utilise it for forecasting by engineering the data into multiple, overlapping time windows, within each of which are contained aggregated representations of the data for the specific window. This approach is echoed by Zhao et al. (2022) in their study of Singaporean electricity demand, and others (see Lu et al., 2020 and Divina et al., 2019).</w:t>
      </w:r>
    </w:p>
    <w:p w14:paraId="119AED49" w14:textId="377C6695"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LSTM model was chosen as it has also proven both popular and effective, with Fatema, Kong and Fang (2021) choosing to use it after claiming “deep learning algorithms provide a strong way to extract key attributes from complex variable historical electricity data to predict the demand/price efficiently. As a result, applying deep learning algorithms to process time series electricity data yields better results”. They continue by saying “Researchers have been applying deep-learning methods, such as Artificial Neural Network[s] (ANN[s]), that can produce excellent results in critical issues, reduce errors and improve the models’ prediction accuracy”.         </w:t>
      </w:r>
    </w:p>
    <w:p w14:paraId="7F8DC0F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Others, such as Wu et al. (2022) have also seen fit to utilise LSTM models for electricity demand modelling.</w:t>
      </w:r>
    </w:p>
    <w:p w14:paraId="7C30AD7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Indeed, Nia, Awasthi and Bhuiyan (2021) commented about neural networks (of which LSTM is a prime example) that “NNs are most distinguished for being appropriate to predict the future values of nonlinear data sets…”. Le et al. (2019) highlight that LSTM modelling is a popular and specialised version of artificial recurrent neural networks (RNN’s) that are especially capable of modelling sequential or temporal data. They also note that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capable of handling changes within extremely long sequential data, and has therefore been used widely including in time-series analysis. As electric energy demand forecasting is a multivariate time series problem,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seem to be an appropriate modelling tool to use to solve it.</w:t>
      </w:r>
    </w:p>
    <w:p w14:paraId="727B205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literature supports the assertion that nonparametric functional models give better results than parametric models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XGBoost is a non-parametric model, as it does not make strong assumptions about the underlying data distribution or the functional form of the relationships between the input features and the target variables. It is able to learn the data environment and thereby make reasonable inferences. LSTMs are considered parametric models because they have a fixed number of parameters once their architecture is determined, but the fact that the parameters are learned from the data together with the configuration of their gates is what makes them highly effective. The current study uses a Bayesian Optimisation method to automatically select the best combination of hyperparameters for the LSTM forecasting model, and a grid-search method to automatically select the optimum combination of hyperparameters for the XGBoost model.</w:t>
      </w:r>
    </w:p>
    <w:p w14:paraId="78959F45" w14:textId="77777777" w:rsidR="001226D5" w:rsidRPr="002E49C9" w:rsidRDefault="001226D5" w:rsidP="002E49C9">
      <w:pPr>
        <w:pStyle w:val="Heading2"/>
        <w:jc w:val="both"/>
        <w:rPr>
          <w:sz w:val="27"/>
          <w:szCs w:val="27"/>
        </w:rPr>
      </w:pPr>
      <w:bookmarkStart w:id="5" w:name="_Toc132474438"/>
      <w:r w:rsidRPr="002E49C9">
        <w:t>2.4</w:t>
      </w:r>
      <w:r w:rsidRPr="002E49C9">
        <w:tab/>
        <w:t>Feature Selection</w:t>
      </w:r>
      <w:bookmarkEnd w:id="5"/>
    </w:p>
    <w:p w14:paraId="1F0C144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considering which features to use in our models, the current paper relies heavily on the literature. Tribble (2003) highlighted that “weather has a significant impact on load demand and load forecasting”. Her PhD thesis utilised temperature, apparent temperature, relative humidity, solar radiation and wind speed. Additionally, she included the non-weather features of weekday, weekends and holidays.</w:t>
      </w:r>
    </w:p>
    <w:p w14:paraId="2D72A52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and Kim (2017) utilised 20 “influential variables”. These included the following weather-related variables - mean temperature, maximum temperature, minimum temperature, relative humidity, wind speed, rainfall, daylight time, global solar radiation, cooling degree days, heating degree days, degree days, </w:t>
      </w:r>
      <w:proofErr w:type="spellStart"/>
      <w:r w:rsidRPr="002E49C9">
        <w:rPr>
          <w:rFonts w:ascii="Times New Roman" w:eastAsia="Times New Roman" w:hAnsi="Times New Roman" w:cs="Times New Roman"/>
          <w:color w:val="000000"/>
        </w:rPr>
        <w:t>vapour</w:t>
      </w:r>
      <w:proofErr w:type="spellEnd"/>
      <w:r w:rsidRPr="002E49C9">
        <w:rPr>
          <w:rFonts w:ascii="Times New Roman" w:eastAsia="Times New Roman" w:hAnsi="Times New Roman" w:cs="Times New Roman"/>
          <w:color w:val="000000"/>
        </w:rPr>
        <w:t xml:space="preserve"> pressure, enthalpy latent days; and the following social variables - real gross domestic product, industrial production index, population, consumer price index and real electricity price.</w:t>
      </w:r>
    </w:p>
    <w:p w14:paraId="2236E6AB"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terms of the relative importance of temperature,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find “monthly electricity consumption responds to temperature in a non-linear manner for the residential and commercial sectors, with elevated consumption for days at the two extremes of the temperature distribution”.</w:t>
      </w:r>
    </w:p>
    <w:p w14:paraId="2F3C009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Kumar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xml:space="preserve"> (2020) claim “projections based on air temperature alone underestimates cooling demand by as much as 10–15% under both present and future climate scenarios”, asserting that humidity is highly important in bridging this prediction gap. Schoen (2005) highlights the importance of humidity, when he discusses the apparent temperature as being a joint function of temperature and humidity in terms of the widely used temperature-humidity index.</w:t>
      </w:r>
    </w:p>
    <w:p w14:paraId="2BF086B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Shah, Iftikhar and Ali (2022) proposes a number of features should be included in order to efficiently forecast electricity demand and prices. They include the yearly, seasonal and weekly electricity demand trends, calendar effects and lagged ‘exogenous information’.</w:t>
      </w:r>
    </w:p>
    <w:p w14:paraId="456CE1BD" w14:textId="77777777" w:rsidR="001226D5" w:rsidRPr="002E49C9" w:rsidRDefault="001226D5" w:rsidP="002E49C9">
      <w:pPr>
        <w:pStyle w:val="Heading2"/>
        <w:jc w:val="both"/>
        <w:rPr>
          <w:sz w:val="27"/>
          <w:szCs w:val="27"/>
        </w:rPr>
      </w:pPr>
      <w:bookmarkStart w:id="6" w:name="_Toc132474439"/>
      <w:r w:rsidRPr="002E49C9">
        <w:t>2.5</w:t>
      </w:r>
      <w:r w:rsidRPr="002E49C9">
        <w:tab/>
        <w:t>Historical Data</w:t>
      </w:r>
      <w:bookmarkEnd w:id="6"/>
    </w:p>
    <w:p w14:paraId="7D1CDF8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changing nature of electricity demand over time, we have used 5 years of historical data to generate the models (four for training and one for testing) despite the availability of around 10 years of data. This is in line with </w:t>
      </w:r>
      <w:r w:rsidRPr="002E49C9">
        <w:rPr>
          <w:rFonts w:ascii="Times New Roman" w:eastAsia="Times New Roman" w:hAnsi="Times New Roman" w:cs="Times New Roman"/>
          <w:color w:val="000000"/>
        </w:rPr>
        <w:lastRenderedPageBreak/>
        <w:t>Fatema et al. (2021) who only used 3 years of data to train their model. Because of the apparent reduction over time in electricity demand, we have seen in the data, we have added another year to help account for this.</w:t>
      </w:r>
    </w:p>
    <w:p w14:paraId="57B8565F" w14:textId="77777777" w:rsidR="001226D5" w:rsidRPr="002E49C9" w:rsidRDefault="001226D5" w:rsidP="002E49C9">
      <w:pPr>
        <w:pStyle w:val="Heading1"/>
      </w:pPr>
      <w:bookmarkStart w:id="7" w:name="_Toc132474440"/>
      <w:r w:rsidRPr="002E49C9">
        <w:t>3</w:t>
      </w:r>
      <w:r w:rsidRPr="002E49C9">
        <w:tab/>
        <w:t>Material and Methods</w:t>
      </w:r>
      <w:bookmarkEnd w:id="7"/>
    </w:p>
    <w:p w14:paraId="55D65EFD" w14:textId="77777777" w:rsidR="001226D5" w:rsidRPr="002E49C9" w:rsidRDefault="001226D5" w:rsidP="002E49C9">
      <w:pPr>
        <w:pStyle w:val="Heading2"/>
        <w:jc w:val="both"/>
        <w:rPr>
          <w:sz w:val="27"/>
          <w:szCs w:val="27"/>
        </w:rPr>
      </w:pPr>
      <w:bookmarkStart w:id="8" w:name="_Toc132474441"/>
      <w:r w:rsidRPr="002E49C9">
        <w:t xml:space="preserve">3.1 </w:t>
      </w:r>
      <w:r w:rsidRPr="002E49C9">
        <w:tab/>
        <w:t>Software</w:t>
      </w:r>
      <w:bookmarkEnd w:id="8"/>
    </w:p>
    <w:p w14:paraId="1C070001" w14:textId="4BCBF9AE"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 xml:space="preserve">We used Microsoft Teams for group discussions, instant messaging and conference calls. Project planning was managed through </w:t>
      </w:r>
      <w:proofErr w:type="spellStart"/>
      <w:r w:rsidRPr="00DE7E27">
        <w:rPr>
          <w:rFonts w:ascii="Times New Roman" w:hAnsi="Times New Roman" w:cs="Times New Roman"/>
        </w:rPr>
        <w:t>ClickUp</w:t>
      </w:r>
      <w:proofErr w:type="spellEnd"/>
      <w:r w:rsidRPr="00DE7E27">
        <w:rPr>
          <w:rFonts w:ascii="Times New Roman" w:hAnsi="Times New Roman" w:cs="Times New Roman"/>
        </w:rPr>
        <w:t xml:space="preserve">, which allowed all members to collaboratively manage lists, kanban boards, checklists and </w:t>
      </w:r>
      <w:r w:rsidR="00DE7E27">
        <w:rPr>
          <w:rFonts w:ascii="Times New Roman" w:hAnsi="Times New Roman" w:cs="Times New Roman"/>
        </w:rPr>
        <w:t>G</w:t>
      </w:r>
      <w:r w:rsidRPr="00DE7E27">
        <w:rPr>
          <w:rFonts w:ascii="Times New Roman" w:hAnsi="Times New Roman" w:cs="Times New Roman"/>
        </w:rPr>
        <w:t xml:space="preserve">antt charts in the cloud. Additionally, all information was stored and shared via a GitHub repository. This includes all data, code, and links to </w:t>
      </w:r>
      <w:proofErr w:type="spellStart"/>
      <w:r w:rsidRPr="00DE7E27">
        <w:rPr>
          <w:rFonts w:ascii="Times New Roman" w:hAnsi="Times New Roman" w:cs="Times New Roman"/>
        </w:rPr>
        <w:t>ClickUp</w:t>
      </w:r>
      <w:proofErr w:type="spellEnd"/>
      <w:r w:rsidRPr="00DE7E27">
        <w:rPr>
          <w:rFonts w:ascii="Times New Roman" w:hAnsi="Times New Roman" w:cs="Times New Roman"/>
        </w:rPr>
        <w:t xml:space="preserve"> and Google documents. Storing all information via GitHub was an effective method of collaboration. We found that using </w:t>
      </w:r>
      <w:proofErr w:type="gramStart"/>
      <w:r w:rsidRPr="00DE7E27">
        <w:rPr>
          <w:rFonts w:ascii="Times New Roman" w:hAnsi="Times New Roman" w:cs="Times New Roman"/>
        </w:rPr>
        <w:t>cloud based</w:t>
      </w:r>
      <w:proofErr w:type="gramEnd"/>
      <w:r w:rsidRPr="00DE7E27">
        <w:rPr>
          <w:rFonts w:ascii="Times New Roman" w:hAnsi="Times New Roman" w:cs="Times New Roman"/>
        </w:rPr>
        <w:t xml:space="preserve"> tools was the best option considering group members are in different states and countries.</w:t>
      </w:r>
    </w:p>
    <w:p w14:paraId="5397F603" w14:textId="77777777" w:rsidR="001226D5" w:rsidRPr="00DE7E27" w:rsidRDefault="001226D5" w:rsidP="00DE7E27">
      <w:pPr>
        <w:pStyle w:val="NoSpacing"/>
        <w:rPr>
          <w:rFonts w:ascii="Times New Roman" w:hAnsi="Times New Roman" w:cs="Times New Roman"/>
          <w:sz w:val="24"/>
          <w:szCs w:val="24"/>
        </w:rPr>
      </w:pPr>
    </w:p>
    <w:p w14:paraId="07C5AE28" w14:textId="77777777"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Several of our group members were more confident with Python than R, hence we opted to use Python to perform computational and visualisation tasks. The code was written and run in Jupyter Notebooks as it’s a good resource for compiling both code and text in a markdown type environment, resulting in an aesthetically pleasing format. </w:t>
      </w:r>
    </w:p>
    <w:p w14:paraId="2EF9E7BE" w14:textId="77777777" w:rsidR="0073374D" w:rsidRPr="00DE7E27" w:rsidRDefault="0073374D" w:rsidP="00DE7E27">
      <w:pPr>
        <w:pStyle w:val="NoSpacing"/>
        <w:rPr>
          <w:rFonts w:ascii="Times New Roman" w:hAnsi="Times New Roman" w:cs="Times New Roman"/>
        </w:rPr>
      </w:pPr>
    </w:p>
    <w:p w14:paraId="2BB72EDF" w14:textId="00EF2FC1"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Coding tasks were performed on four computers, where the specifications are outlined in </w:t>
      </w:r>
      <w:hyperlink w:anchor="Table1" w:history="1">
        <w:r w:rsidRPr="00DE7E27">
          <w:rPr>
            <w:rStyle w:val="Hyperlink"/>
            <w:rFonts w:ascii="Times New Roman" w:hAnsi="Times New Roman" w:cs="Times New Roman"/>
          </w:rPr>
          <w:t>Table 1</w:t>
        </w:r>
      </w:hyperlink>
      <w:r w:rsidRPr="00DE7E27">
        <w:rPr>
          <w:rFonts w:ascii="Times New Roman" w:hAnsi="Times New Roman" w:cs="Times New Roman"/>
        </w:rPr>
        <w:t xml:space="preserve"> in the Appendix</w:t>
      </w:r>
      <w:r w:rsidR="0073374D" w:rsidRPr="00DE7E27">
        <w:rPr>
          <w:rFonts w:ascii="Times New Roman" w:hAnsi="Times New Roman" w:cs="Times New Roman"/>
        </w:rPr>
        <w:t>,</w:t>
      </w:r>
      <w:r w:rsidR="0073374D" w:rsidRPr="00DE7E27">
        <w:rPr>
          <w:rFonts w:ascii="Times New Roman" w:hAnsi="Times New Roman" w:cs="Times New Roman"/>
          <w:shd w:val="clear" w:color="auto" w:fill="00FF00"/>
        </w:rPr>
        <w:t xml:space="preserve"> </w:t>
      </w:r>
      <w:r w:rsidR="0073374D" w:rsidRPr="00DE7E27">
        <w:rPr>
          <w:rFonts w:ascii="Times New Roman" w:hAnsi="Times New Roman" w:cs="Times New Roman"/>
        </w:rPr>
        <w:t xml:space="preserve">along with python packages </w:t>
      </w:r>
      <w:r w:rsidR="00B1684D" w:rsidRPr="00DE7E27">
        <w:rPr>
          <w:rFonts w:ascii="Times New Roman" w:hAnsi="Times New Roman" w:cs="Times New Roman"/>
        </w:rPr>
        <w:t>utilized</w:t>
      </w:r>
      <w:r w:rsidRPr="00DE7E27">
        <w:rPr>
          <w:rFonts w:ascii="Times New Roman" w:hAnsi="Times New Roman" w:cs="Times New Roman"/>
        </w:rPr>
        <w:t>.</w:t>
      </w:r>
    </w:p>
    <w:p w14:paraId="2D8DDBE8" w14:textId="64865181" w:rsidR="001226D5" w:rsidRPr="002E49C9" w:rsidRDefault="001226D5" w:rsidP="002E49C9">
      <w:pPr>
        <w:pStyle w:val="Heading2"/>
        <w:jc w:val="both"/>
        <w:rPr>
          <w:sz w:val="27"/>
          <w:szCs w:val="27"/>
        </w:rPr>
      </w:pPr>
      <w:bookmarkStart w:id="9" w:name="_Toc132474442"/>
      <w:r w:rsidRPr="002E49C9">
        <w:t xml:space="preserve">3.2 </w:t>
      </w:r>
      <w:r w:rsidRPr="002E49C9">
        <w:tab/>
        <w:t>Description of the Data</w:t>
      </w:r>
      <w:bookmarkEnd w:id="9"/>
    </w:p>
    <w:p w14:paraId="5B3A3856" w14:textId="05BD8E87"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 xml:space="preserve">All data used in this study were stored in a project-dedicated GitHub repository located at </w:t>
      </w:r>
      <w:hyperlink r:id="rId11" w:history="1">
        <w:r w:rsidRPr="00DE7E27">
          <w:rPr>
            <w:rFonts w:ascii="Times New Roman" w:hAnsi="Times New Roman" w:cs="Times New Roman"/>
            <w:color w:val="1155CC"/>
            <w:u w:val="single"/>
          </w:rPr>
          <w:t>https://github.com/ChrisB-UNSW/GroupF_Project</w:t>
        </w:r>
      </w:hyperlink>
      <w:r w:rsidRPr="00DE7E27">
        <w:rPr>
          <w:rFonts w:ascii="Times New Roman" w:hAnsi="Times New Roman" w:cs="Times New Roman"/>
        </w:rPr>
        <w:t>, within the data folder.</w:t>
      </w:r>
      <w:r w:rsidR="00E86BD3" w:rsidRPr="00DE7E27">
        <w:rPr>
          <w:rFonts w:ascii="Times New Roman" w:hAnsi="Times New Roman" w:cs="Times New Roman"/>
        </w:rPr>
        <w:t xml:space="preserve"> </w:t>
      </w:r>
      <w:r w:rsidRPr="00DE7E27">
        <w:rPr>
          <w:rFonts w:ascii="Times New Roman" w:hAnsi="Times New Roman" w:cs="Times New Roman"/>
        </w:rPr>
        <w:t>Exploratory, data engineering and modelling code are also stored in the repository, within the code folder.</w:t>
      </w:r>
      <w:r w:rsidR="00E86BD3" w:rsidRPr="00DE7E27">
        <w:rPr>
          <w:rFonts w:ascii="Times New Roman" w:hAnsi="Times New Roman" w:cs="Times New Roman"/>
        </w:rPr>
        <w:t xml:space="preserve"> </w:t>
      </w:r>
      <w:r w:rsidRPr="00DE7E27">
        <w:rPr>
          <w:rFonts w:ascii="Times New Roman" w:hAnsi="Times New Roman" w:cs="Times New Roman"/>
        </w:rPr>
        <w:t>For our analysis, several datasets have been used. These datasets are stored in various formats such as flat files, zip files, or folders containing several flat files that require merging. </w:t>
      </w:r>
    </w:p>
    <w:p w14:paraId="639011C8" w14:textId="77777777" w:rsidR="001226D5" w:rsidRPr="00DE7E27" w:rsidRDefault="001226D5" w:rsidP="00DE7E27">
      <w:pPr>
        <w:pStyle w:val="NoSpacing"/>
        <w:rPr>
          <w:rFonts w:ascii="Times New Roman" w:hAnsi="Times New Roman" w:cs="Times New Roman"/>
          <w:sz w:val="24"/>
          <w:szCs w:val="24"/>
        </w:rPr>
      </w:pPr>
    </w:p>
    <w:p w14:paraId="29071DFE" w14:textId="65E8F024"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 xml:space="preserve">Sourced from the Market Management System database (MMS), the dataset Total Electricity Demand contains data regarding total energy demand for NSW. This data is stored as a CSV file, contained within a zip file, and is approximately 44 MB in size. The dataset consists of 1,323,398 rows and 3 variables. An in-depth description of these variables is available in </w:t>
      </w:r>
      <w:hyperlink w:anchor="Table2" w:history="1">
        <w:r w:rsidRPr="00DE7E27">
          <w:rPr>
            <w:rStyle w:val="Hyperlink"/>
            <w:rFonts w:ascii="Times New Roman" w:hAnsi="Times New Roman" w:cs="Times New Roman"/>
          </w:rPr>
          <w:t>Table 2</w:t>
        </w:r>
      </w:hyperlink>
      <w:r w:rsidRPr="00DE7E27">
        <w:rPr>
          <w:rFonts w:ascii="Times New Roman" w:hAnsi="Times New Roman" w:cs="Times New Roman"/>
        </w:rPr>
        <w:t xml:space="preserve"> in the Appendix.</w:t>
      </w:r>
    </w:p>
    <w:p w14:paraId="1116682D" w14:textId="77777777" w:rsidR="001226D5" w:rsidRPr="00DE7E27" w:rsidRDefault="001226D5" w:rsidP="00DE7E27">
      <w:pPr>
        <w:pStyle w:val="NoSpacing"/>
        <w:rPr>
          <w:rFonts w:ascii="Times New Roman" w:hAnsi="Times New Roman" w:cs="Times New Roman"/>
          <w:sz w:val="24"/>
          <w:szCs w:val="24"/>
        </w:rPr>
      </w:pPr>
    </w:p>
    <w:p w14:paraId="62EBF39B" w14:textId="6A2FBB42"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MMS database, the ‘Forecast Demand’ dataset contains forecast energy demand data for NSW. This data is stored as a CSV file, contained within a two-part zip file, and approximately 770 MB in size. The dataset consists of 11,619,503 rows and 6 variables. An in-depth description of these variables is available in </w:t>
      </w:r>
      <w:hyperlink w:anchor="Table3" w:history="1">
        <w:r w:rsidRPr="00DE7E27">
          <w:rPr>
            <w:rStyle w:val="Hyperlink"/>
            <w:rFonts w:ascii="Times New Roman" w:hAnsi="Times New Roman" w:cs="Times New Roman"/>
          </w:rPr>
          <w:t>Table 3</w:t>
        </w:r>
      </w:hyperlink>
      <w:r w:rsidRPr="00DE7E27">
        <w:rPr>
          <w:rFonts w:ascii="Times New Roman" w:hAnsi="Times New Roman" w:cs="Times New Roman"/>
        </w:rPr>
        <w:t xml:space="preserve"> in the Appendix.</w:t>
      </w:r>
    </w:p>
    <w:p w14:paraId="10ED6591" w14:textId="720009E9"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Data Archive for Meteorology (ADAM), the ‘Air Temperature’ dataset contains data regarding air temperature in NSW, measured from the Bankstown Airport weather station. This data is stored as a CSV file, contained within a zip file, and is approximately 8 MB in size. The dataset consists of 247,646 rows and 3 variables. An in-depth description of these variables is available in </w:t>
      </w:r>
      <w:hyperlink w:anchor="Table4" w:history="1">
        <w:r w:rsidRPr="00DE7E27">
          <w:rPr>
            <w:rStyle w:val="Hyperlink"/>
            <w:rFonts w:ascii="Times New Roman" w:hAnsi="Times New Roman" w:cs="Times New Roman"/>
          </w:rPr>
          <w:t>Table 4</w:t>
        </w:r>
      </w:hyperlink>
      <w:r w:rsidRPr="00DE7E27">
        <w:rPr>
          <w:rFonts w:ascii="Times New Roman" w:hAnsi="Times New Roman" w:cs="Times New Roman"/>
        </w:rPr>
        <w:t xml:space="preserve"> in the Appendix.</w:t>
      </w:r>
    </w:p>
    <w:p w14:paraId="7E5E207F" w14:textId="77777777" w:rsidR="001226D5" w:rsidRPr="00DE7E27" w:rsidRDefault="001226D5" w:rsidP="00DE7E27">
      <w:pPr>
        <w:pStyle w:val="NoSpacing"/>
        <w:rPr>
          <w:rFonts w:ascii="Times New Roman" w:hAnsi="Times New Roman" w:cs="Times New Roman"/>
          <w:sz w:val="24"/>
          <w:szCs w:val="24"/>
        </w:rPr>
      </w:pPr>
    </w:p>
    <w:p w14:paraId="7C11AA82" w14:textId="30D9A2C7"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Energy Market Operator (AEMO) website, the ‘Price and Demand’ dataset contains energy price data and demand data for New South Wales. This data is stored as 152 CSV files, contained within a folder, with each file approximately 70 KB in size. The dataset consists of 302,448 rows and 5 variables. An in-depth description of these variables is available in </w:t>
      </w:r>
      <w:hyperlink w:anchor="Table5" w:history="1">
        <w:r w:rsidRPr="00DE7E27">
          <w:rPr>
            <w:rStyle w:val="Hyperlink"/>
            <w:rFonts w:ascii="Times New Roman" w:hAnsi="Times New Roman" w:cs="Times New Roman"/>
          </w:rPr>
          <w:t>Table 5</w:t>
        </w:r>
      </w:hyperlink>
      <w:r w:rsidRPr="00DE7E27">
        <w:rPr>
          <w:rFonts w:ascii="Times New Roman" w:hAnsi="Times New Roman" w:cs="Times New Roman"/>
        </w:rPr>
        <w:t xml:space="preserve"> in the Appendix.</w:t>
      </w:r>
    </w:p>
    <w:p w14:paraId="4CC73F87" w14:textId="77777777" w:rsidR="001226D5" w:rsidRPr="00DE7E27" w:rsidRDefault="001226D5" w:rsidP="00DE7E27">
      <w:pPr>
        <w:pStyle w:val="NoSpacing"/>
        <w:rPr>
          <w:rFonts w:ascii="Times New Roman" w:hAnsi="Times New Roman" w:cs="Times New Roman"/>
        </w:rPr>
      </w:pPr>
    </w:p>
    <w:p w14:paraId="12DCF317" w14:textId="363C10B6"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Time and Date website, the ‘Weather in Bankstown’ dataset contains humidity and wind speed data, measured from Sydney Airport. Using Python libraries </w:t>
      </w:r>
      <w:proofErr w:type="spellStart"/>
      <w:r w:rsidRPr="00DE7E27">
        <w:rPr>
          <w:rFonts w:ascii="Times New Roman" w:hAnsi="Times New Roman" w:cs="Times New Roman"/>
        </w:rPr>
        <w:t>BeautifulSoup</w:t>
      </w:r>
      <w:proofErr w:type="spellEnd"/>
      <w:r w:rsidRPr="00DE7E27">
        <w:rPr>
          <w:rFonts w:ascii="Times New Roman" w:hAnsi="Times New Roman" w:cs="Times New Roman"/>
        </w:rPr>
        <w:t xml:space="preserve"> and Selenium, web scraping techniques were employed to gather this data. The web scrape ultimately generated 7 separate CSV files, one file per year. Each file ranges from 1 MB to 7 MB in size, increasing in size each year. Once all files have been consolidated, the total dataset consists of 371,126 rows and 8 variables. An in-depth description of these variables is available in </w:t>
      </w:r>
      <w:hyperlink w:anchor="Table6" w:history="1">
        <w:r w:rsidRPr="00DE7E27">
          <w:rPr>
            <w:rStyle w:val="Hyperlink"/>
            <w:rFonts w:ascii="Times New Roman" w:hAnsi="Times New Roman" w:cs="Times New Roman"/>
          </w:rPr>
          <w:t>Table 6</w:t>
        </w:r>
      </w:hyperlink>
      <w:r w:rsidRPr="00DE7E27">
        <w:rPr>
          <w:rFonts w:ascii="Times New Roman" w:hAnsi="Times New Roman" w:cs="Times New Roman"/>
        </w:rPr>
        <w:t xml:space="preserve"> in the Appendix.</w:t>
      </w:r>
    </w:p>
    <w:p w14:paraId="4166730D" w14:textId="77777777" w:rsidR="001226D5" w:rsidRPr="00DE7E27" w:rsidRDefault="001226D5" w:rsidP="00DE7E27">
      <w:pPr>
        <w:pStyle w:val="NoSpacing"/>
        <w:rPr>
          <w:rFonts w:ascii="Times New Roman" w:hAnsi="Times New Roman" w:cs="Times New Roman"/>
        </w:rPr>
      </w:pPr>
    </w:p>
    <w:p w14:paraId="12588E52" w14:textId="075C3042"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Government site, Clean Energy Regulator, the ‘Solar Panel Installations’ dataset contains data regarding small-scale solar panels that have been installed per postcode. This data includes a monthly count of installations and total power output in kilowatts. This data is stored as 13 CSV files, with each file approximately 650 KB in size. Each file contains postcode After consolidating the files and pivoting the month columns, the final dataset consists of 302 rows and 4 variables. An in-depth description of these variables is available in </w:t>
      </w:r>
      <w:hyperlink w:anchor="Table7" w:history="1">
        <w:r w:rsidRPr="00DE7E27">
          <w:rPr>
            <w:rStyle w:val="Hyperlink"/>
            <w:rFonts w:ascii="Times New Roman" w:hAnsi="Times New Roman" w:cs="Times New Roman"/>
          </w:rPr>
          <w:t>Table 7</w:t>
        </w:r>
      </w:hyperlink>
      <w:r w:rsidRPr="00DE7E27">
        <w:rPr>
          <w:rFonts w:ascii="Times New Roman" w:hAnsi="Times New Roman" w:cs="Times New Roman"/>
        </w:rPr>
        <w:t xml:space="preserve"> in the Appendix.</w:t>
      </w:r>
    </w:p>
    <w:p w14:paraId="6A589609" w14:textId="77777777" w:rsidR="001226D5" w:rsidRPr="00DE7E27" w:rsidRDefault="001226D5" w:rsidP="00DE7E27">
      <w:pPr>
        <w:pStyle w:val="NoSpacing"/>
        <w:rPr>
          <w:rFonts w:ascii="Times New Roman" w:hAnsi="Times New Roman" w:cs="Times New Roman"/>
        </w:rPr>
      </w:pPr>
    </w:p>
    <w:p w14:paraId="6380C497" w14:textId="657E416E"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Sourced from the Bureau of Meteorology, the ‘Solar Exposure</w:t>
      </w:r>
      <w:r w:rsidR="00DE7E27">
        <w:rPr>
          <w:rFonts w:ascii="Times New Roman" w:hAnsi="Times New Roman" w:cs="Times New Roman"/>
        </w:rPr>
        <w:t xml:space="preserve">’ </w:t>
      </w:r>
      <w:r w:rsidRPr="00DE7E27">
        <w:rPr>
          <w:rFonts w:ascii="Times New Roman" w:hAnsi="Times New Roman" w:cs="Times New Roman"/>
        </w:rPr>
        <w:t xml:space="preserve">dataset contains daily records regarding solar exposure per postcode. This data is stored as a CSV file and approximately 411 KB in size. The dataset consists of 4,816 rows and 6 variables. An in-depth description of these variables is available in </w:t>
      </w:r>
      <w:hyperlink w:anchor="Table8" w:history="1">
        <w:r w:rsidRPr="00DE7E27">
          <w:rPr>
            <w:rStyle w:val="Hyperlink"/>
            <w:rFonts w:ascii="Times New Roman" w:hAnsi="Times New Roman" w:cs="Times New Roman"/>
          </w:rPr>
          <w:t>Table 8</w:t>
        </w:r>
      </w:hyperlink>
      <w:r w:rsidRPr="00DE7E27">
        <w:rPr>
          <w:rFonts w:ascii="Times New Roman" w:hAnsi="Times New Roman" w:cs="Times New Roman"/>
        </w:rPr>
        <w:t xml:space="preserve"> in the Appendix.</w:t>
      </w:r>
    </w:p>
    <w:p w14:paraId="5E02AF38" w14:textId="77777777" w:rsidR="001226D5" w:rsidRPr="00DE7E27" w:rsidRDefault="001226D5" w:rsidP="00DE7E27">
      <w:pPr>
        <w:pStyle w:val="NoSpacing"/>
        <w:rPr>
          <w:rFonts w:ascii="Times New Roman" w:hAnsi="Times New Roman" w:cs="Times New Roman"/>
        </w:rPr>
      </w:pPr>
    </w:p>
    <w:p w14:paraId="2808D36F" w14:textId="10FCB986"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Bureau of Meteorology, the ‘Min Temperature’ dataset contains daily records regarding minimum temperature per postcode. This data is stored as a CSV file and approximately 760 KB in size. The dataset consists of 4,830 rows and 8 variables. An in-depth description of these variables is available in </w:t>
      </w:r>
      <w:hyperlink w:anchor="Table9" w:history="1">
        <w:r w:rsidRPr="00DE7E27">
          <w:rPr>
            <w:rStyle w:val="Hyperlink"/>
            <w:rFonts w:ascii="Times New Roman" w:hAnsi="Times New Roman" w:cs="Times New Roman"/>
          </w:rPr>
          <w:t>Table 9</w:t>
        </w:r>
      </w:hyperlink>
      <w:r w:rsidRPr="00DE7E27">
        <w:rPr>
          <w:rFonts w:ascii="Times New Roman" w:hAnsi="Times New Roman" w:cs="Times New Roman"/>
        </w:rPr>
        <w:t xml:space="preserve"> in the Appendix.</w:t>
      </w:r>
    </w:p>
    <w:p w14:paraId="75A405DD" w14:textId="77777777" w:rsidR="001226D5" w:rsidRPr="00DE7E27" w:rsidRDefault="001226D5" w:rsidP="00DE7E27">
      <w:pPr>
        <w:pStyle w:val="NoSpacing"/>
        <w:rPr>
          <w:rFonts w:ascii="Times New Roman" w:hAnsi="Times New Roman" w:cs="Times New Roman"/>
        </w:rPr>
      </w:pPr>
    </w:p>
    <w:p w14:paraId="3081E67F" w14:textId="0ABAA858"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Bureau of Meteorology, the ‘Max Temperature’ dataset contains daily records regarding maximum temperature per postcode. This data is stored as a CSV file and approximately 766 KB in size. The dataset consists of 4,816 rows and 8 variables. An in-depth description of these variables is available in </w:t>
      </w:r>
      <w:hyperlink w:anchor="Table10" w:history="1">
        <w:r w:rsidRPr="00DE7E27">
          <w:rPr>
            <w:rStyle w:val="Hyperlink"/>
            <w:rFonts w:ascii="Times New Roman" w:hAnsi="Times New Roman" w:cs="Times New Roman"/>
          </w:rPr>
          <w:t>Table 10</w:t>
        </w:r>
      </w:hyperlink>
      <w:r w:rsidRPr="00DE7E27">
        <w:rPr>
          <w:rFonts w:ascii="Times New Roman" w:hAnsi="Times New Roman" w:cs="Times New Roman"/>
        </w:rPr>
        <w:t xml:space="preserve"> in Appendix.</w:t>
      </w:r>
    </w:p>
    <w:p w14:paraId="02746FAE" w14:textId="77777777" w:rsidR="001226D5" w:rsidRPr="00DE7E27" w:rsidRDefault="001226D5" w:rsidP="00DE7E27">
      <w:pPr>
        <w:pStyle w:val="NoSpacing"/>
        <w:rPr>
          <w:rFonts w:ascii="Times New Roman" w:hAnsi="Times New Roman" w:cs="Times New Roman"/>
        </w:rPr>
      </w:pPr>
    </w:p>
    <w:p w14:paraId="47ED1C02" w14:textId="557A0190"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Government site, Data, the ‘Public Holidays’ dataset contains data regarding public holidays per state. This data is stored as 7 CSV files, with each file ranging between 9 KB and 58 KB in size. After consolidating the files, the final dataset consists of 823 rows and 5 variables. An in-depth description of these variables is available in </w:t>
      </w:r>
      <w:hyperlink w:anchor="Table11" w:history="1">
        <w:r w:rsidRPr="00DE7E27">
          <w:rPr>
            <w:rStyle w:val="Hyperlink"/>
            <w:rFonts w:ascii="Times New Roman" w:hAnsi="Times New Roman" w:cs="Times New Roman"/>
          </w:rPr>
          <w:t>Table 11</w:t>
        </w:r>
      </w:hyperlink>
      <w:r w:rsidRPr="00DE7E27">
        <w:rPr>
          <w:rFonts w:ascii="Times New Roman" w:hAnsi="Times New Roman" w:cs="Times New Roman"/>
        </w:rPr>
        <w:t xml:space="preserve"> in the Appendix.</w:t>
      </w:r>
    </w:p>
    <w:p w14:paraId="6E58629A" w14:textId="77777777" w:rsidR="001226D5" w:rsidRPr="002E49C9" w:rsidRDefault="001226D5" w:rsidP="002E49C9">
      <w:pPr>
        <w:pStyle w:val="Heading2"/>
        <w:jc w:val="both"/>
        <w:rPr>
          <w:sz w:val="27"/>
          <w:szCs w:val="27"/>
        </w:rPr>
      </w:pPr>
      <w:bookmarkStart w:id="10" w:name="_Toc132474443"/>
      <w:r w:rsidRPr="002E49C9">
        <w:t>3.3</w:t>
      </w:r>
      <w:r w:rsidRPr="002E49C9">
        <w:tab/>
        <w:t>Pre-processing Steps</w:t>
      </w:r>
      <w:bookmarkEnd w:id="10"/>
    </w:p>
    <w:p w14:paraId="4FCB91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Electricity Forecast Demand dataset was provided in a multi-part compressed file. The file archiving application 7-Zip was used to merge these parts and extract the dataset as a single entity. As the dataset was very large after merging, it was then stored in a single compressed file within the GitHub repository.</w:t>
      </w:r>
    </w:p>
    <w:p w14:paraId="4FA06A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2A08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Many of the other datasets were stored within compressed files. For each case, the “</w:t>
      </w:r>
      <w:proofErr w:type="spellStart"/>
      <w:r w:rsidRPr="002E49C9">
        <w:rPr>
          <w:rFonts w:ascii="Times New Roman" w:eastAsia="Times New Roman" w:hAnsi="Times New Roman" w:cs="Times New Roman"/>
          <w:color w:val="000000"/>
        </w:rPr>
        <w:t>zipfile</w:t>
      </w:r>
      <w:proofErr w:type="spellEnd"/>
      <w:r w:rsidRPr="002E49C9">
        <w:rPr>
          <w:rFonts w:ascii="Times New Roman" w:eastAsia="Times New Roman" w:hAnsi="Times New Roman" w:cs="Times New Roman"/>
          <w:color w:val="000000"/>
        </w:rPr>
        <w:t xml:space="preserve">” Python library was used to extract the contents of the compressed file. The contents, which consisted of one or more CSV files, were then stored in a temporary folder in the current working directory to use for data cleaning and analysis. A temporary folder was used due to storage constraints. If the contents contained more than one file, these files were merged and then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Python library. If it contained only one file, this file was simply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same library.</w:t>
      </w:r>
    </w:p>
    <w:p w14:paraId="5F86AF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CFB65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scraping techniques were employed to gather weather data from the Time and Date website. The webpage was accessed by sending HTTPS requests and the webpage’s underlying HTML was parsed to extract the data. The Python package “</w:t>
      </w:r>
      <w:proofErr w:type="spellStart"/>
      <w:r w:rsidRPr="002E49C9">
        <w:rPr>
          <w:rFonts w:ascii="Times New Roman" w:eastAsia="Times New Roman" w:hAnsi="Times New Roman" w:cs="Times New Roman"/>
          <w:color w:val="000000"/>
        </w:rPr>
        <w:t>BeautifulSoup</w:t>
      </w:r>
      <w:proofErr w:type="spellEnd"/>
      <w:r w:rsidRPr="002E49C9">
        <w:rPr>
          <w:rFonts w:ascii="Times New Roman" w:eastAsia="Times New Roman" w:hAnsi="Times New Roman" w:cs="Times New Roman"/>
          <w:color w:val="000000"/>
        </w:rPr>
        <w:t xml:space="preserve">” was used to access and parse the webpage and the “Selenium” Python library was </w:t>
      </w:r>
      <w:r w:rsidRPr="002E49C9">
        <w:rPr>
          <w:rFonts w:ascii="Times New Roman" w:eastAsia="Times New Roman" w:hAnsi="Times New Roman" w:cs="Times New Roman"/>
          <w:color w:val="000000"/>
        </w:rPr>
        <w:lastRenderedPageBreak/>
        <w:t xml:space="preserve">used to communicate with the web browser. The website did not offer a data export option, so this technique was used as an alternative solution. The web scraping resulted in a CSV file for each year of scraped data. These files were then merged and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library.</w:t>
      </w:r>
    </w:p>
    <w:p w14:paraId="63799D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8CF2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 each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the data types were updated. Year, month, and day integers were then extracted from all date variables. Redundant columns were removed, such as columns containing only one value, identification values, or information not of interest. Each data frame was then aggregated by date, taking the average of all exogenous variables. Finally, all datasets were merged on the year, month and day columns.</w:t>
      </w:r>
    </w:p>
    <w:p w14:paraId="793341E5" w14:textId="77777777" w:rsidR="001226D5" w:rsidRPr="002E49C9" w:rsidRDefault="001226D5" w:rsidP="002E49C9">
      <w:pPr>
        <w:pStyle w:val="Heading2"/>
        <w:jc w:val="both"/>
        <w:rPr>
          <w:sz w:val="27"/>
          <w:szCs w:val="27"/>
        </w:rPr>
      </w:pPr>
      <w:bookmarkStart w:id="11" w:name="_Toc132474444"/>
      <w:r w:rsidRPr="002E49C9">
        <w:t>3.4</w:t>
      </w:r>
      <w:r w:rsidRPr="002E49C9">
        <w:tab/>
        <w:t>Data Cleaning</w:t>
      </w:r>
      <w:bookmarkEnd w:id="11"/>
    </w:p>
    <w:p w14:paraId="3E73E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Outlier analysis was performed using box plots. Outliers were defined as values that fell outside of the upper and lower quartiles. For most variables, outliers were removed as they were few in number but could still have had a negative impact on model performance. Contrastingly, the outliers contained in the variable OUTPUT were across an entire month, so we opted to keep these outliers within the dataset. Similarly, because there were few missing variables in the dataset, these were removed prior to analysis.</w:t>
      </w:r>
    </w:p>
    <w:p w14:paraId="00344E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1AF78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One-hot encoding was applied during the modelling process on the weekday variable. This ensures that values of different magnitudes do not take on disproportionate importance. Standardisation was also applied to convert all variables to a common scale, also to reduce the effect of differing variable magnitudes affecting the model outcome. </w:t>
      </w:r>
    </w:p>
    <w:p w14:paraId="73B11549" w14:textId="77777777" w:rsidR="001226D5" w:rsidRPr="002E49C9" w:rsidRDefault="001226D5" w:rsidP="002E49C9">
      <w:pPr>
        <w:pStyle w:val="Heading2"/>
        <w:jc w:val="both"/>
        <w:rPr>
          <w:sz w:val="27"/>
          <w:szCs w:val="27"/>
        </w:rPr>
      </w:pPr>
      <w:bookmarkStart w:id="12" w:name="_Toc132474445"/>
      <w:r w:rsidRPr="002E49C9">
        <w:t>3.5</w:t>
      </w:r>
      <w:r w:rsidRPr="002E49C9">
        <w:tab/>
        <w:t>Assumptions</w:t>
      </w:r>
      <w:bookmarkEnd w:id="12"/>
    </w:p>
    <w:p w14:paraId="08E5D02B" w14:textId="2CFD98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study assumes that the provided actual and forecast demand data provided by the University of New South Wales are accurate. It also assumes that the exogenous data used in the study are correct as collected from the various online data providers. It also assumes that the weather data being utilised is representative of the entire NSW region, despite being collected only from Bankstown airport and Sydney airport.</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The study also assumes that all the timestamps are correct and representative of the same times across all data sets, in order to facilitate data consolidation across them.</w:t>
      </w:r>
    </w:p>
    <w:p w14:paraId="736FB6F8" w14:textId="77777777" w:rsidR="001226D5" w:rsidRPr="002E49C9" w:rsidRDefault="001226D5" w:rsidP="002E49C9">
      <w:pPr>
        <w:pStyle w:val="Heading2"/>
        <w:jc w:val="both"/>
      </w:pPr>
      <w:bookmarkStart w:id="13" w:name="_Toc132474446"/>
      <w:r w:rsidRPr="002E49C9">
        <w:t>3.6</w:t>
      </w:r>
      <w:r w:rsidRPr="002E49C9">
        <w:tab/>
        <w:t>Modelling Methods</w:t>
      </w:r>
      <w:bookmarkEnd w:id="13"/>
    </w:p>
    <w:p w14:paraId="1FCB2E86" w14:textId="3E9B0BA7" w:rsidR="001226D5" w:rsidRPr="002E49C9" w:rsidRDefault="001226D5" w:rsidP="002E49C9">
      <w:pPr>
        <w:pStyle w:val="Heading3"/>
        <w:jc w:val="both"/>
        <w:rPr>
          <w:sz w:val="24"/>
          <w:szCs w:val="24"/>
        </w:rPr>
      </w:pPr>
      <w:bookmarkStart w:id="14" w:name="_Toc132474447"/>
      <w:r w:rsidRPr="002E49C9">
        <w:t xml:space="preserve">3.6.1 </w:t>
      </w:r>
      <w:r w:rsidRPr="002E49C9">
        <w:tab/>
      </w:r>
      <w:r w:rsidR="009C3ADE">
        <w:t xml:space="preserve">XGBoost </w:t>
      </w:r>
      <w:r w:rsidRPr="002E49C9">
        <w:t>for Time Series Analysis</w:t>
      </w:r>
      <w:bookmarkEnd w:id="14"/>
    </w:p>
    <w:p w14:paraId="50C489D8" w14:textId="6B6FD56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the official online documentation (XGBoost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2022), XGBoost is an ensemble machine learning algorithm that is built from a gradient boosting framework, which can be used for either classification or regression problems. XGBoost iteratively trains an ensemble of weak decision trees which ultimately produces stronger forecasts. Error correction is performed at each iteration, using loss functions with penalty terms (regularisation) that are determined based on the performance results from the previous iteration. At each iteration, a similarity score is calculated to minimise the gradient of the loss function, which is known as “gradient boosting”. This makes it a more robust model than standard gradient boosting methods.</w:t>
      </w:r>
    </w:p>
    <w:p w14:paraId="1EE902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4A2EB" w14:textId="6673C1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loss function is used to quantify a tree’s prediction quality by comparing the actual values and predicted values. The official online documentation for XGBoost (XGBoost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2022) highlights that decision trees are built by minimising this equation called an objective function, which consists of a loss function and regularisation term.</w:t>
      </w:r>
    </w:p>
    <w:p w14:paraId="756AE570" w14:textId="75547420"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1728389E" w14:textId="1FEB848C"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 xml:space="preserve">Where n is the number of observations,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actual values,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predicted values, </w:t>
      </w:r>
      <m:oMath>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r w:rsidRPr="002E49C9">
        <w:rPr>
          <w:rFonts w:ascii="Times New Roman" w:eastAsia="Times New Roman" w:hAnsi="Times New Roman" w:cs="Times New Roman"/>
          <w:sz w:val="24"/>
          <w:szCs w:val="24"/>
        </w:rPr>
        <w:t xml:space="preserve"> is the loss function, </w:t>
      </w:r>
      <m:oMath>
        <m:r>
          <w:rPr>
            <w:rFonts w:ascii="Cambria Math" w:eastAsia="Times New Roman" w:hAnsi="Cambria Math" w:cs="Times New Roman"/>
            <w:sz w:val="24"/>
            <w:szCs w:val="24"/>
          </w:rPr>
          <m:t>λ</m:t>
        </m:r>
      </m:oMath>
      <w:r w:rsidRPr="002E49C9">
        <w:rPr>
          <w:rFonts w:ascii="Times New Roman" w:eastAsia="Times New Roman" w:hAnsi="Times New Roman" w:cs="Times New Roman"/>
          <w:sz w:val="24"/>
          <w:szCs w:val="24"/>
        </w:rPr>
        <w:t xml:space="preserve"> is a scaling term, O is the optimal value,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w:r w:rsidRPr="002E49C9">
        <w:rPr>
          <w:rFonts w:ascii="Times New Roman" w:eastAsia="Times New Roman" w:hAnsi="Times New Roman" w:cs="Times New Roman"/>
          <w:sz w:val="24"/>
          <w:szCs w:val="24"/>
        </w:rPr>
        <w:t xml:space="preserve"> is the regularization term.</w:t>
      </w:r>
    </w:p>
    <w:p w14:paraId="48549726"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4983D08" w14:textId="5933C243" w:rsidR="00E86BD3"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documentation continues by saying that to optimise the output from the previous decision tree at each iteration, the prediction value must be replaced by the previous prediction value plus the output value.</w:t>
      </w:r>
    </w:p>
    <w:p w14:paraId="1096C3EA" w14:textId="0B1E88D4"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0</m:t>
                      </m:r>
                    </m:sup>
                  </m:sSubSup>
                  <m:r>
                    <w:rPr>
                      <w:rFonts w:ascii="Cambria Math" w:eastAsia="Times New Roman" w:hAnsi="Cambria Math" w:cs="Times New Roman"/>
                      <w:sz w:val="24"/>
                      <w:szCs w:val="24"/>
                    </w:rPr>
                    <m:t>+O)</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02E6B244"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 solve for the output value:</w:t>
      </w:r>
    </w:p>
    <w:p w14:paraId="3ED0EBFF" w14:textId="46B65345" w:rsidR="001226D5" w:rsidRPr="00DE7E27" w:rsidRDefault="00DE7E27" w:rsidP="002E49C9">
      <w:pPr>
        <w:spacing w:after="0" w:line="240" w:lineRule="auto"/>
        <w:jc w:val="both"/>
        <w:rPr>
          <w:rFonts w:ascii="Times New Roman" w:eastAsia="Times New Roman" w:hAnsi="Times New Roman" w:cs="Times New Roman"/>
          <w:iCs/>
          <w:sz w:val="24"/>
          <w:szCs w:val="24"/>
        </w:rPr>
      </w:pPr>
      <m:oMathPara>
        <m:oMath>
          <m:r>
            <m:rPr>
              <m:sty m:val="p"/>
            </m:rPr>
            <w:rPr>
              <w:rFonts w:ascii="Cambria Math" w:eastAsia="Times New Roman" w:hAnsi="Cambria Math" w:cs="Times New Roman"/>
              <w:sz w:val="24"/>
              <w:szCs w:val="24"/>
            </w:rPr>
            <m:t>O=Output Value=</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sum of the residuals</m:t>
              </m:r>
            </m:num>
            <m:den>
              <m:r>
                <m:rPr>
                  <m:sty m:val="p"/>
                </m:rPr>
                <w:rPr>
                  <w:rFonts w:ascii="Cambria Math" w:eastAsia="Times New Roman" w:hAnsi="Cambria Math" w:cs="Times New Roman"/>
                  <w:sz w:val="24"/>
                  <w:szCs w:val="24"/>
                </w:rPr>
                <m:t>number of residuals+λ</m:t>
              </m:r>
            </m:den>
          </m:f>
        </m:oMath>
      </m:oMathPara>
    </w:p>
    <w:p w14:paraId="3FD8C71F"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6FFA79AA"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XGBoost calculates a similarity score which is used to update the values in the next decision tree to minimise the loss function:</w:t>
      </w:r>
    </w:p>
    <w:p w14:paraId="493166F1" w14:textId="6BC6B073" w:rsidR="001226D5" w:rsidRPr="00DE7E27" w:rsidRDefault="00DE7E27" w:rsidP="002E49C9">
      <w:pPr>
        <w:spacing w:after="0" w:line="240" w:lineRule="auto"/>
        <w:jc w:val="both"/>
        <w:rPr>
          <w:rFonts w:ascii="Times New Roman" w:eastAsia="Times New Roman" w:hAnsi="Times New Roman" w:cs="Times New Roman"/>
          <w:iCs/>
          <w:sz w:val="24"/>
          <w:szCs w:val="24"/>
        </w:rPr>
      </w:pPr>
      <m:oMathPara>
        <m:oMath>
          <m:r>
            <m:rPr>
              <m:sty m:val="p"/>
            </m:rPr>
            <w:rPr>
              <w:rFonts w:ascii="Cambria Math" w:eastAsia="Times New Roman" w:hAnsi="Cambria Math" w:cs="Times New Roman"/>
              <w:sz w:val="24"/>
              <w:szCs w:val="24"/>
            </w:rPr>
            <m:t>Similarity Score=</m:t>
          </m:r>
          <m:f>
            <m:fPr>
              <m:ctrlPr>
                <w:rPr>
                  <w:rFonts w:ascii="Cambria Math" w:eastAsia="Times New Roman" w:hAnsi="Cambria Math" w:cs="Times New Roman"/>
                  <w:iCs/>
                  <w:sz w:val="24"/>
                  <w:szCs w:val="24"/>
                </w:rPr>
              </m:ctrlPr>
            </m:fPr>
            <m:num>
              <m:sSup>
                <m:sSupPr>
                  <m:ctrlPr>
                    <w:rPr>
                      <w:rFonts w:ascii="Cambria Math" w:eastAsia="Times New Roman" w:hAnsi="Cambria Math" w:cs="Times New Roman"/>
                      <w:iCs/>
                      <w:sz w:val="24"/>
                      <w:szCs w:val="24"/>
                    </w:rPr>
                  </m:ctrlPr>
                </m:sSupPr>
                <m:e>
                  <m:d>
                    <m:dPr>
                      <m:ctrlPr>
                        <w:rPr>
                          <w:rFonts w:ascii="Cambria Math" w:eastAsia="Times New Roman" w:hAnsi="Cambria Math" w:cs="Times New Roman"/>
                          <w:iCs/>
                          <w:sz w:val="24"/>
                          <w:szCs w:val="24"/>
                        </w:rPr>
                      </m:ctrlPr>
                    </m:dPr>
                    <m:e>
                      <m:r>
                        <m:rPr>
                          <m:sty m:val="p"/>
                        </m:rPr>
                        <w:rPr>
                          <w:rFonts w:ascii="Cambria Math" w:eastAsia="Times New Roman" w:hAnsi="Cambria Math" w:cs="Times New Roman"/>
                          <w:sz w:val="24"/>
                          <w:szCs w:val="24"/>
                        </w:rPr>
                        <m:t>sum of the residuals</m:t>
                      </m:r>
                    </m:e>
                  </m:d>
                </m:e>
                <m:sup>
                  <m:r>
                    <m:rPr>
                      <m:sty m:val="p"/>
                    </m:rPr>
                    <w:rPr>
                      <w:rFonts w:ascii="Cambria Math" w:eastAsia="Times New Roman" w:hAnsi="Cambria Math" w:cs="Times New Roman"/>
                      <w:sz w:val="24"/>
                      <w:szCs w:val="24"/>
                    </w:rPr>
                    <m:t>2</m:t>
                  </m:r>
                </m:sup>
              </m:sSup>
            </m:num>
            <m:den>
              <m:r>
                <m:rPr>
                  <m:sty m:val="p"/>
                </m:rPr>
                <w:rPr>
                  <w:rFonts w:ascii="Cambria Math" w:eastAsia="Times New Roman" w:hAnsi="Cambria Math" w:cs="Times New Roman"/>
                  <w:sz w:val="24"/>
                  <w:szCs w:val="24"/>
                </w:rPr>
                <m:t>number of residuals+λ</m:t>
              </m:r>
            </m:den>
          </m:f>
          <m:r>
            <m:rPr>
              <m:sty m:val="p"/>
            </m:rPr>
            <w:rPr>
              <w:rFonts w:ascii="Cambria Math" w:eastAsia="Times New Roman" w:hAnsi="Cambria Math" w:cs="Times New Roman"/>
              <w:sz w:val="24"/>
              <w:szCs w:val="24"/>
            </w:rPr>
            <m:t xml:space="preserve"> </m:t>
          </m:r>
        </m:oMath>
      </m:oMathPara>
    </w:p>
    <w:p w14:paraId="5FB3C9E1"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CE58522" w14:textId="7A5BC52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According to the literature (see literature review section), XGBoost can be used for time series analysis by employing lagged variables. Alternatively, more experienced programmers could consider another approach such as the sliding window method (Zhao et al, 2022). But in this report, due to both time constraints and lack of coding experience, lagged variables will be used instead. Using either approach, the model can learn from past information.</w:t>
      </w:r>
    </w:p>
    <w:p w14:paraId="2F275A98"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1C315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create the lagged variables, the values of the selected features HUMIDITY, WINDSPEED, HOLIDAY, SOLAR, RRP, OUTPUT, TEMPAVE, and TOTALDEMAND are to be shifted backwards in time. The distance of this ‘lookback’ time will be experimented on, specifically observing model performance with lookback between 1 and 7 days. The lookback that produces the highest accuracy will be used in the final model. Additionally, as we are interested in predicting demand one day ahead, the response variable will be defined as TOTALDEMAND shifted one day forwards in time. Resulting from value shifting, missing values will appear at the head and tail of the dataset. These rows will be removed.</w:t>
      </w:r>
    </w:p>
    <w:p w14:paraId="2BD11F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0A33324" w14:textId="37A0FCF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X matrix will contain HUMIDITY, WINDSPEED, HOLIDAY, SOLAR, RRP, OUTPUT, TEMPAVE, TOTALDEMAND, HUMIDITY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WINDSPEED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HOLIDAY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SOLAR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RRP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OUTPUT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TEMPAVE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TOTALDEMAND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where t represents the current point in time, and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represents the number of lookback days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w:t>
      </w:r>
      <w:proofErr w:type="gramStart"/>
      <w:r w:rsidRPr="002E49C9">
        <w:rPr>
          <w:rFonts w:ascii="Times New Roman" w:eastAsia="Times New Roman" w:hAnsi="Times New Roman" w:cs="Times New Roman"/>
          <w:color w:val="000000"/>
        </w:rPr>
        <w:t>1,2,...</w:t>
      </w:r>
      <w:proofErr w:type="gramEnd"/>
      <w:r w:rsidRPr="002E49C9">
        <w:rPr>
          <w:rFonts w:ascii="Times New Roman" w:eastAsia="Times New Roman" w:hAnsi="Times New Roman" w:cs="Times New Roman"/>
          <w:color w:val="000000"/>
        </w:rPr>
        <w:t>,7). The response variable will be TOTALDEMAND (t+1). </w:t>
      </w:r>
    </w:p>
    <w:p w14:paraId="5FEDA7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B4DED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split time series data into train and test sets, the latest records will be used as the test set. As the data ends in August 2022, the test set will range from August 2021 to August 2022, with the training set consisting of the remaining prior data. </w:t>
      </w:r>
    </w:p>
    <w:p w14:paraId="37AC93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2990F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X training and X test sets will be standardised to ensure all features are within a common scale. Each set will be standardised separately to avoid bias. The transformation will be performed using </w:t>
      </w:r>
      <w:proofErr w:type="spellStart"/>
      <w:r w:rsidRPr="002E49C9">
        <w:rPr>
          <w:rFonts w:ascii="Times New Roman" w:eastAsia="Times New Roman" w:hAnsi="Times New Roman" w:cs="Times New Roman"/>
          <w:color w:val="000000"/>
        </w:rPr>
        <w:t>Sckit-Learn’s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function, which individually scales each feature between 0 and 1.</w:t>
      </w:r>
    </w:p>
    <w:p w14:paraId="750315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5FF6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will be defined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Python library. The hyperparameters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gamma,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and subsample will be grid-searched in order to find the most </w:t>
      </w:r>
      <w:r w:rsidRPr="002E49C9">
        <w:rPr>
          <w:rFonts w:ascii="Times New Roman" w:eastAsia="Times New Roman" w:hAnsi="Times New Roman" w:cs="Times New Roman"/>
          <w:color w:val="000000"/>
        </w:rPr>
        <w:lastRenderedPageBreak/>
        <w:t xml:space="preserve">optimal combination, consequently minimising error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model accuracy. The best hyperparameters will then be fitted to the model and trained on the test set. Finally, predictions can be made. </w:t>
      </w:r>
    </w:p>
    <w:p w14:paraId="06760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06C4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following hyperparameters are defined according to the official XGBoost online documentation (XGBoost Documentation, 2022).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gramStart"/>
      <w:r w:rsidRPr="002E49C9">
        <w:rPr>
          <w:rFonts w:ascii="Times New Roman" w:eastAsia="Times New Roman" w:hAnsi="Times New Roman" w:cs="Times New Roman"/>
          <w:color w:val="000000"/>
        </w:rPr>
        <w:t>represents</w:t>
      </w:r>
      <w:proofErr w:type="gramEnd"/>
      <w:r w:rsidRPr="002E49C9">
        <w:rPr>
          <w:rFonts w:ascii="Times New Roman" w:eastAsia="Times New Roman" w:hAnsi="Times New Roman" w:cs="Times New Roman"/>
          <w:color w:val="000000"/>
        </w:rPr>
        <w:t xml:space="preserve"> the number of base learners (decision trees) a model uses. Each of these trees are iteratively added to the model.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represents the percentage of features that are randomly selected to build each tree. For example, if there are 10 features and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 0.8, only 8 features will be sampled for each tree. Gamma represents the minimum loss reduction that is required to split a tree’s leaf node.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represents the step size that the model takes each time before updating the weights of new trees.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refers to Least Absolute Shrinkage and Selection Operator (Lasso) regularisation (L1), which adds a penalty term to the loss function, proportional to the absolute value of the coefficients of the features. Lasso regularisation will remove less important features to improve model performance.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refers to Ridge regularisation (L2), which adds a penalty term to the loss function, proportional to the square of the coefficients of the features. Ridge regularisation does not remove features but instead shrinks less important features to improve model performance. The subsample hyperparameter represents the percentage of observations used in each tree (XGBoost Documentation, </w:t>
      </w:r>
      <w:r w:rsidRPr="002E49C9">
        <w:rPr>
          <w:rFonts w:ascii="Times New Roman" w:eastAsia="Times New Roman" w:hAnsi="Times New Roman" w:cs="Times New Roman"/>
          <w:i/>
          <w:iCs/>
          <w:color w:val="000000"/>
        </w:rPr>
        <w:t>XGBoost Parameters</w:t>
      </w:r>
      <w:r w:rsidRPr="002E49C9">
        <w:rPr>
          <w:rFonts w:ascii="Times New Roman" w:eastAsia="Times New Roman" w:hAnsi="Times New Roman" w:cs="Times New Roman"/>
          <w:color w:val="000000"/>
        </w:rPr>
        <w:t>, 2022). </w:t>
      </w:r>
    </w:p>
    <w:p w14:paraId="70A09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5734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assess model performance, we will firstly observe R squared and the mean absolute error. Prediction error assessments will be performed by observing plots that compare prediction values and actual values. These results will also be compared with forecasted values determined by a prior model. </w:t>
      </w:r>
    </w:p>
    <w:p w14:paraId="18915A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1681DB4" w14:textId="406C0FF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to explain an XGBoost model, which is the premise of our research question, it is necessary to highlight the most important features when making predictions. Feature importance will be assessed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“SHAP” python libraries. We aim to observe the differences between the results from each package and if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are similar to the results of the LSTM model. </w:t>
      </w:r>
    </w:p>
    <w:p w14:paraId="024860F4" w14:textId="41C65394" w:rsidR="001226D5" w:rsidRPr="002E49C9" w:rsidRDefault="001226D5" w:rsidP="002E49C9">
      <w:pPr>
        <w:pStyle w:val="Heading3"/>
        <w:jc w:val="both"/>
        <w:rPr>
          <w:sz w:val="24"/>
          <w:szCs w:val="24"/>
        </w:rPr>
      </w:pPr>
      <w:bookmarkStart w:id="15" w:name="_Toc132474448"/>
      <w:r w:rsidRPr="002E49C9">
        <w:t xml:space="preserve">3.6.2 </w:t>
      </w:r>
      <w:r w:rsidRPr="002E49C9">
        <w:tab/>
        <w:t>LSTM for Time Series Analysis</w:t>
      </w:r>
      <w:bookmarkEnd w:id="15"/>
    </w:p>
    <w:p w14:paraId="2DBC2C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the official online Research Article (International Journal of Sustainable Engineering, </w:t>
      </w:r>
      <w:r w:rsidRPr="002E49C9">
        <w:rPr>
          <w:rFonts w:ascii="Times New Roman" w:eastAsia="Times New Roman" w:hAnsi="Times New Roman" w:cs="Times New Roman"/>
          <w:i/>
          <w:iCs/>
          <w:color w:val="000000"/>
        </w:rPr>
        <w:t xml:space="preserve">Electricity demand and price forecasting model for sustainable smart grid using comprehensive long </w:t>
      </w:r>
      <w:proofErr w:type="gramStart"/>
      <w:r w:rsidRPr="002E49C9">
        <w:rPr>
          <w:rFonts w:ascii="Times New Roman" w:eastAsia="Times New Roman" w:hAnsi="Times New Roman" w:cs="Times New Roman"/>
          <w:i/>
          <w:iCs/>
          <w:color w:val="000000"/>
        </w:rPr>
        <w:t>short term</w:t>
      </w:r>
      <w:proofErr w:type="gramEnd"/>
      <w:r w:rsidRPr="002E49C9">
        <w:rPr>
          <w:rFonts w:ascii="Times New Roman" w:eastAsia="Times New Roman" w:hAnsi="Times New Roman" w:cs="Times New Roman"/>
          <w:i/>
          <w:iCs/>
          <w:color w:val="000000"/>
        </w:rPr>
        <w:t xml:space="preserve"> memory, </w:t>
      </w:r>
      <w:r w:rsidRPr="002E49C9">
        <w:rPr>
          <w:rFonts w:ascii="Times New Roman" w:eastAsia="Times New Roman" w:hAnsi="Times New Roman" w:cs="Times New Roman"/>
          <w:color w:val="000000"/>
        </w:rPr>
        <w:t>2021), an Artificial Neural Network (ANN) model is designed to mimic the neuronal structure of the human brain. An ANN model consists of an input layer, one or more hidden layers, and an output layer. The input layer accepts the input variables in a specified multi-dimensional array format. It sits on one or more hidden layers that do the processing which then passes their combined output to the output layer that simplifies the results and produces the output variables. Each layer contains multiple neurons and their relevant activation functions. Multiple hidden layers can enhance the ability to handle non-linear and time series data.</w:t>
      </w:r>
    </w:p>
    <w:p w14:paraId="2715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0DF489" w14:textId="7EBD08C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are 3 main types of artificial neural networks currently in use: ANN’s (Artificial Neural Network), CNN’s (Convolutional Neural Networks) and RNN’s (Recurrent Neural Networks). Among them, RNN’s are used to process and interpret time series data where the output of a processed node is fed back into nodes of the same or previous layers. In terms of the current research, a</w:t>
      </w:r>
      <w:r w:rsidR="009C3ADE">
        <w:rPr>
          <w:rFonts w:ascii="Times New Roman" w:eastAsia="Times New Roman" w:hAnsi="Times New Roman" w:cs="Times New Roman"/>
          <w:color w:val="000000"/>
        </w:rPr>
        <w:t xml:space="preserve">n LSTM </w:t>
      </w:r>
      <w:r w:rsidRPr="002E49C9">
        <w:rPr>
          <w:rFonts w:ascii="Times New Roman" w:eastAsia="Times New Roman" w:hAnsi="Times New Roman" w:cs="Times New Roman"/>
          <w:color w:val="000000"/>
        </w:rPr>
        <w:t>network model, which is one of the most advanced types of RNN, has been adopted. It has many characteristics that render it an appropriate tool for forecasting electricity demand.</w:t>
      </w:r>
    </w:p>
    <w:p w14:paraId="6C6AD0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CA1F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particularly suitable for learning long range dependencies, while the conventional recurrent network cannot handle a large amount of sequential (sequence-to-sequence) input data. Given the significant time lag between the inputs and the corresponding outputs, LSTM’s can effectively learn data containing long-range temporal dependencies, and thus, makes it an ideal option for this research.</w:t>
      </w:r>
    </w:p>
    <w:p w14:paraId="5D1A89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C9618" w14:textId="5FF2A68F"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lastRenderedPageBreak/>
        <w:t>Figure 3 illustrates the structure of an LSTM at a single time step, along with the equations for a time unrolled representation. The LSTM structure comprises of three main gates: forget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f</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input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and output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o</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w:t>
      </w:r>
    </w:p>
    <w:p w14:paraId="3707064A"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5B55F471" w14:textId="0CACFE4D" w:rsidR="00CE5F08" w:rsidRPr="00CE5F08" w:rsidRDefault="00CE5F08" w:rsidP="00DE7E27">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 xml:space="preserve">The model takes a single timestep input and output and can be fed with the output of a CNN or the input sequence directly as x(t). The inputs from the previous LSTM timestep are represented by h(t-1) and c(t-1). The output of the LSTM for the current timestep is o(t). Whereas </w:t>
      </w:r>
      <w:r w:rsidRPr="00CE5F08">
        <w:rPr>
          <w:rFonts w:ascii="Cambria Math" w:eastAsia="Times New Roman" w:hAnsi="Cambria Math" w:cs="Cambria Math"/>
          <w:color w:val="000000"/>
        </w:rPr>
        <w:t>𝛿</w:t>
      </w:r>
      <w:r w:rsidRPr="00CE5F08">
        <w:rPr>
          <w:rFonts w:ascii="Times New Roman" w:eastAsia="Times New Roman" w:hAnsi="Times New Roman" w:cs="Times New Roman"/>
          <w:color w:val="000000"/>
        </w:rPr>
        <w:t xml:space="preserve"> and tanh are the activation function, W and U are the weight of forget gate, and b is bias vector. Additionally, the LSTM generates c(t) and h(t) for the next timestep LSTM to consume.</w:t>
      </w:r>
    </w:p>
    <w:p w14:paraId="0B8F8133" w14:textId="66549EEA"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fldChar w:fldCharType="begin"/>
      </w:r>
      <w:r w:rsidRPr="00CE5F08">
        <w:rPr>
          <w:rFonts w:ascii="Times New Roman" w:eastAsia="Times New Roman" w:hAnsi="Times New Roman" w:cs="Times New Roman"/>
          <w:color w:val="000000"/>
        </w:rPr>
        <w:instrText xml:space="preserve"> INCLUDEPICTURE "https://lh3.googleusercontent.com/yORgSM0p6BDUVHLoblxRLTAd7VHIKj2DKodC-NLjTJGIDInid-_X44EOSEX8aM2twe2PpdFhDnsmA5_pEA_uq9WlckknwxqKo-TQNB8VabnwFRJAv2Q1eJW1EFAwDEh_x60Hv42hOE4Prsu_3kIWRcE" \* MERGEFORMATINET </w:instrText>
      </w:r>
      <w:r w:rsidRPr="00CE5F08">
        <w:rPr>
          <w:rFonts w:ascii="Times New Roman" w:eastAsia="Times New Roman" w:hAnsi="Times New Roman" w:cs="Times New Roman"/>
          <w:color w:val="000000"/>
        </w:rPr>
        <w:fldChar w:fldCharType="separate"/>
      </w:r>
      <w:r w:rsidRPr="002E49C9">
        <w:rPr>
          <w:rFonts w:ascii="Times New Roman" w:eastAsia="Times New Roman" w:hAnsi="Times New Roman" w:cs="Times New Roman"/>
          <w:noProof/>
          <w:color w:val="000000"/>
        </w:rPr>
        <w:drawing>
          <wp:inline distT="0" distB="0" distL="0" distR="0" wp14:anchorId="44E2CBAD" wp14:editId="2C22E740">
            <wp:extent cx="4481689" cy="1549029"/>
            <wp:effectExtent l="0" t="0" r="190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930" cy="1570542"/>
                    </a:xfrm>
                    <a:prstGeom prst="rect">
                      <a:avLst/>
                    </a:prstGeom>
                    <a:noFill/>
                    <a:ln>
                      <a:noFill/>
                    </a:ln>
                  </pic:spPr>
                </pic:pic>
              </a:graphicData>
            </a:graphic>
          </wp:inline>
        </w:drawing>
      </w:r>
      <w:r w:rsidRPr="00CE5F08">
        <w:rPr>
          <w:rFonts w:ascii="Times New Roman" w:eastAsia="Times New Roman" w:hAnsi="Times New Roman" w:cs="Times New Roman"/>
          <w:color w:val="000000"/>
        </w:rPr>
        <w:fldChar w:fldCharType="end"/>
      </w:r>
    </w:p>
    <w:p w14:paraId="1B5C3575"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0AC16302" w14:textId="63A490B5" w:rsidR="00CE5F08" w:rsidRPr="00DE7E27"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Standard Recurrent Neural Network (RNN) (</w:t>
      </w:r>
      <w:proofErr w:type="spellStart"/>
      <w:r w:rsidRPr="00CE5F08">
        <w:rPr>
          <w:rFonts w:ascii="Times New Roman" w:eastAsia="Times New Roman" w:hAnsi="Times New Roman" w:cs="Times New Roman"/>
          <w:color w:val="000000"/>
        </w:rPr>
        <w:t>Kuo</w:t>
      </w:r>
      <w:proofErr w:type="spellEnd"/>
      <w:r w:rsidRPr="00CE5F08">
        <w:rPr>
          <w:rFonts w:ascii="Times New Roman" w:eastAsia="Times New Roman" w:hAnsi="Times New Roman" w:cs="Times New Roman"/>
          <w:color w:val="000000"/>
        </w:rPr>
        <w:t xml:space="preserve"> and Huang 2018)</w:t>
      </w:r>
    </w:p>
    <w:p w14:paraId="400E5C74" w14:textId="03E052DD"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color w:val="000000"/>
        </w:rPr>
        <w:t xml:space="preserve">After the data has been cleaned, weekday data is encoded using one-hot encoding, all features will then be </w:t>
      </w:r>
      <w:proofErr w:type="spellStart"/>
      <w:r w:rsidRPr="002E49C9">
        <w:rPr>
          <w:rFonts w:ascii="Times New Roman" w:eastAsia="Times New Roman" w:hAnsi="Times New Roman" w:cs="Times New Roman"/>
          <w:color w:val="000000"/>
        </w:rPr>
        <w:t>normalised</w:t>
      </w:r>
      <w:proofErr w:type="spellEnd"/>
      <w:r w:rsidRPr="002E49C9">
        <w:rPr>
          <w:rFonts w:ascii="Times New Roman" w:eastAsia="Times New Roman" w:hAnsi="Times New Roman" w:cs="Times New Roman"/>
          <w:color w:val="000000"/>
        </w:rPr>
        <w:t xml:space="preserve"> and re-shaped into a 3D tensor format that can be input into the LSTM model.</w:t>
      </w:r>
    </w:p>
    <w:p w14:paraId="01FDB5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3D tensor format has a shape based on </w:t>
      </w: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xml:space="preserve"> and features:</w:t>
      </w:r>
    </w:p>
    <w:p w14:paraId="7D278293" w14:textId="77777777" w:rsidR="001226D5" w:rsidRPr="00E5012F" w:rsidRDefault="001226D5" w:rsidP="00E5012F">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proofErr w:type="spellStart"/>
      <w:r w:rsidRPr="00E5012F">
        <w:rPr>
          <w:rFonts w:ascii="Times New Roman" w:eastAsia="Times New Roman" w:hAnsi="Times New Roman" w:cs="Times New Roman"/>
          <w:color w:val="000000"/>
        </w:rPr>
        <w:t>Batch_size</w:t>
      </w:r>
      <w:proofErr w:type="spellEnd"/>
      <w:r w:rsidRPr="00E5012F">
        <w:rPr>
          <w:rFonts w:ascii="Times New Roman" w:eastAsia="Times New Roman" w:hAnsi="Times New Roman" w:cs="Times New Roman"/>
          <w:color w:val="000000"/>
        </w:rPr>
        <w:t>: the number of samples in a batch</w:t>
      </w:r>
    </w:p>
    <w:p w14:paraId="6FC93444" w14:textId="77777777" w:rsidR="001226D5" w:rsidRPr="00E5012F" w:rsidRDefault="001226D5" w:rsidP="00E5012F">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proofErr w:type="spellStart"/>
      <w:r w:rsidRPr="00E5012F">
        <w:rPr>
          <w:rFonts w:ascii="Times New Roman" w:eastAsia="Times New Roman" w:hAnsi="Times New Roman" w:cs="Times New Roman"/>
          <w:color w:val="000000"/>
        </w:rPr>
        <w:t>Time_steps</w:t>
      </w:r>
      <w:proofErr w:type="spellEnd"/>
      <w:r w:rsidRPr="00E5012F">
        <w:rPr>
          <w:rFonts w:ascii="Times New Roman" w:eastAsia="Times New Roman" w:hAnsi="Times New Roman" w:cs="Times New Roman"/>
          <w:color w:val="000000"/>
        </w:rPr>
        <w:t>:  the number of time steps in each sequence</w:t>
      </w:r>
    </w:p>
    <w:p w14:paraId="14E71702" w14:textId="77777777" w:rsidR="001226D5" w:rsidRPr="00E5012F" w:rsidRDefault="001226D5" w:rsidP="00E5012F">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Features is the number of features in each time step. </w:t>
      </w:r>
    </w:p>
    <w:p w14:paraId="006A56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81B3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Sequential </w:t>
      </w:r>
      <w:proofErr w:type="spellStart"/>
      <w:r w:rsidRPr="002E49C9">
        <w:rPr>
          <w:rFonts w:ascii="Times New Roman" w:eastAsia="Times New Roman" w:hAnsi="Times New Roman" w:cs="Times New Roman"/>
          <w:color w:val="000000"/>
        </w:rPr>
        <w:t>Keras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Tensorflow</w:t>
      </w:r>
      <w:proofErr w:type="spellEnd"/>
      <w:r w:rsidRPr="002E49C9">
        <w:rPr>
          <w:rFonts w:ascii="Times New Roman" w:eastAsia="Times New Roman" w:hAnsi="Times New Roman" w:cs="Times New Roman"/>
          <w:color w:val="000000"/>
        </w:rPr>
        <w:t xml:space="preserve"> model will be built in an Anaconda notebook. Initially, the model will be constructed using basic model structure. Based on these initial results, a process of trial-and-error will be carried out to improve the model performance by changing the number of layers, the training epochs, and adjusting the hyperparameters.  </w:t>
      </w:r>
    </w:p>
    <w:p w14:paraId="2CDD1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849A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complexity and hyperparameters will be adjusted if the model becomes prone to overfitting (the training accuracy being much higher than the validation accuracy) in an attempt to find the optimal values.</w:t>
      </w:r>
    </w:p>
    <w:p w14:paraId="7BDE14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CC58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After the basic LTSM model is constructed, an enhancement/tune-up process will be conducted for all hyperparameters in order to achieve the best model. This will be implemented by three different methods: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experimenting manually with different hyperparameters, and through the Bayesian Optimisation approach. The results of the three methods will be compared, and will inform the study of the best combination of hyperparameters to use in the </w:t>
      </w:r>
      <w:proofErr w:type="spellStart"/>
      <w:r w:rsidRPr="002E49C9">
        <w:rPr>
          <w:rFonts w:ascii="Times New Roman" w:eastAsia="Times New Roman" w:hAnsi="Times New Roman" w:cs="Times New Roman"/>
          <w:color w:val="000000"/>
        </w:rPr>
        <w:t>finalised</w:t>
      </w:r>
      <w:proofErr w:type="spellEnd"/>
      <w:r w:rsidRPr="002E49C9">
        <w:rPr>
          <w:rFonts w:ascii="Times New Roman" w:eastAsia="Times New Roman" w:hAnsi="Times New Roman" w:cs="Times New Roman"/>
          <w:color w:val="000000"/>
        </w:rPr>
        <w:t xml:space="preserve"> model.</w:t>
      </w:r>
    </w:p>
    <w:p w14:paraId="6767AD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B3D34F" w14:textId="3B506D8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Important factors to consider during the trial-and-error phase to achieve the best LSTM model are:</w:t>
      </w:r>
    </w:p>
    <w:p w14:paraId="47BE4209"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Model complexity: the number of layers and hidden units in each layer. Starting with a single layer and minimal hidden units and gradually increasing the complexity to see if the results improve.</w:t>
      </w:r>
    </w:p>
    <w:p w14:paraId="68F81FEC"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“Dropout” regularisation method:  adding Dropout as a function to LSTM layers to prevent overfitting. This technique randomly drops out (sets to zero) some units in a particular layer during training. This is designed to enhance the robustness and reduce the feature dependency for the remaining units in the layer.</w:t>
      </w:r>
    </w:p>
    <w:p w14:paraId="11ED8A9C"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lastRenderedPageBreak/>
        <w:t>Dropout rate: the percentage of units in the layer that randomly drop out during the training process.</w:t>
      </w:r>
    </w:p>
    <w:p w14:paraId="60EB4F66"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Activation function for each layer: is applied to the output of each unit in a layer to introduce nonlinearity into the model and allow the LSTM model to learn complex patterns in the data.</w:t>
      </w:r>
    </w:p>
    <w:p w14:paraId="3E51D5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8783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There are 4 activation functions that can be used in LSTM models: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softmax. The goal of this analysis is to forecast rather than classify, considering the complex patterns of the data and the solving problem; therefore, only 3 activations are used in building the LSTM model: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And it is a good practice to use different activation functions for different layers.</w:t>
      </w:r>
    </w:p>
    <w:p w14:paraId="3DDA8EAD" w14:textId="77777777" w:rsidR="001226D5" w:rsidRPr="00E5012F" w:rsidRDefault="001226D5" w:rsidP="00E5012F">
      <w:pPr>
        <w:pStyle w:val="ListParagraph"/>
        <w:numPr>
          <w:ilvl w:val="0"/>
          <w:numId w:val="20"/>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Learning rate: determine how long until the model converges with the optimal solution. If it is too large, the model may oscillate or diverge and inversely, the model will take long to converge. Learning rate was closely chosen during the process of experimenting and tuning the model.</w:t>
      </w:r>
    </w:p>
    <w:p w14:paraId="04A05114" w14:textId="449AE108" w:rsidR="001226D5" w:rsidRPr="00E5012F" w:rsidRDefault="001226D5" w:rsidP="00E5012F">
      <w:pPr>
        <w:pStyle w:val="ListParagraph"/>
        <w:numPr>
          <w:ilvl w:val="0"/>
          <w:numId w:val="20"/>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Epoch: a full iteration over all training examples of the dataset. The number of epochs contributes to the overfitting or underfitting of the model. Number of epoch</w:t>
      </w:r>
      <w:r w:rsidR="008E11FE" w:rsidRPr="00E5012F">
        <w:rPr>
          <w:rFonts w:ascii="Times New Roman" w:eastAsia="Times New Roman" w:hAnsi="Times New Roman" w:cs="Times New Roman"/>
          <w:color w:val="000000"/>
        </w:rPr>
        <w:t>s</w:t>
      </w:r>
      <w:r w:rsidRPr="00E5012F">
        <w:rPr>
          <w:rFonts w:ascii="Times New Roman" w:eastAsia="Times New Roman" w:hAnsi="Times New Roman" w:cs="Times New Roman"/>
          <w:color w:val="000000"/>
        </w:rPr>
        <w:t xml:space="preserve"> chosen should yield the best </w:t>
      </w:r>
      <w:proofErr w:type="spellStart"/>
      <w:r w:rsidRPr="00E5012F">
        <w:rPr>
          <w:rFonts w:ascii="Times New Roman" w:eastAsia="Times New Roman" w:hAnsi="Times New Roman" w:cs="Times New Roman"/>
          <w:color w:val="000000"/>
        </w:rPr>
        <w:t>generalisation</w:t>
      </w:r>
      <w:proofErr w:type="spellEnd"/>
      <w:r w:rsidRPr="00E5012F">
        <w:rPr>
          <w:rFonts w:ascii="Times New Roman" w:eastAsia="Times New Roman" w:hAnsi="Times New Roman" w:cs="Times New Roman"/>
          <w:color w:val="000000"/>
        </w:rPr>
        <w:t xml:space="preserve"> performance for the model.</w:t>
      </w:r>
    </w:p>
    <w:p w14:paraId="2ED92603" w14:textId="4EDB1B72" w:rsidR="001226D5" w:rsidRPr="00E5012F" w:rsidRDefault="001226D5" w:rsidP="00E5012F">
      <w:pPr>
        <w:pStyle w:val="ListParagraph"/>
        <w:numPr>
          <w:ilvl w:val="0"/>
          <w:numId w:val="20"/>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Batch size: depends on the amount of training data and the available memory of the training machine. Generally, batch size of 32 or 64 is commonly used in training a LSTM model. </w:t>
      </w:r>
    </w:p>
    <w:p w14:paraId="37989E99" w14:textId="77777777" w:rsidR="001226D5" w:rsidRPr="002E49C9" w:rsidRDefault="001226D5" w:rsidP="002E49C9">
      <w:pPr>
        <w:spacing w:after="0" w:line="240" w:lineRule="auto"/>
        <w:jc w:val="both"/>
        <w:textAlignment w:val="baseline"/>
        <w:rPr>
          <w:rFonts w:ascii="Times New Roman" w:eastAsia="Times New Roman" w:hAnsi="Times New Roman" w:cs="Times New Roman"/>
          <w:color w:val="000000"/>
        </w:rPr>
      </w:pPr>
    </w:p>
    <w:p w14:paraId="5B93FB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Note that due to time constraints and compute limitations, other advanced hyperparameters will not be taken into account. The model will then be compiled and trained based on the defined training data set and evaluated based on test data to compute the Mean Squared Error and R-squared.</w:t>
      </w:r>
    </w:p>
    <w:p w14:paraId="572864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39881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Diagnostics / Performance measures:</w:t>
      </w:r>
    </w:p>
    <w:p w14:paraId="4CAABD7E" w14:textId="77777777" w:rsidR="001226D5" w:rsidRPr="00E5012F" w:rsidRDefault="001226D5" w:rsidP="00E5012F">
      <w:pPr>
        <w:pStyle w:val="ListParagraph"/>
        <w:numPr>
          <w:ilvl w:val="0"/>
          <w:numId w:val="21"/>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R-squared coefficient (R2): the higher R2 indicates the predicted values fit well with the actual values. In a regression problem, R2 value implies the accuracy of the model.</w:t>
      </w:r>
    </w:p>
    <w:p w14:paraId="6E0A6C72" w14:textId="5556023A" w:rsidR="001226D5" w:rsidRPr="00E5012F" w:rsidRDefault="001226D5" w:rsidP="00E5012F">
      <w:pPr>
        <w:pStyle w:val="ListParagraph"/>
        <w:numPr>
          <w:ilvl w:val="0"/>
          <w:numId w:val="21"/>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Mean Absolute Error (MAE): measure the difference (on average absolute) between predicted values and actual values. Model with lower MSE means better performance.</w:t>
      </w:r>
    </w:p>
    <w:p w14:paraId="20EF48ED" w14:textId="40F3A521" w:rsidR="001226D5" w:rsidRPr="002E49C9" w:rsidRDefault="001226D5" w:rsidP="002E49C9">
      <w:pPr>
        <w:pStyle w:val="Heading3"/>
        <w:jc w:val="both"/>
        <w:rPr>
          <w:sz w:val="24"/>
          <w:szCs w:val="24"/>
        </w:rPr>
      </w:pPr>
      <w:bookmarkStart w:id="16" w:name="_Toc132474449"/>
      <w:r w:rsidRPr="002E49C9">
        <w:t>3.6.3</w:t>
      </w:r>
      <w:r w:rsidR="00DE7E27">
        <w:tab/>
      </w:r>
      <w:r w:rsidRPr="002E49C9">
        <w:t>SHAP</w:t>
      </w:r>
      <w:bookmarkEnd w:id="16"/>
    </w:p>
    <w:p w14:paraId="16CD7B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Shapley Additive Explanations, or SHAP, is a method introduced by Lundberg and Lee (2017) to assist with the interpretation and explanation of predictions of Machine Learning models based on the cooperative game theory concept of Shapley values.</w:t>
      </w:r>
    </w:p>
    <w:p w14:paraId="63FA2C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89560F" w14:textId="77777777" w:rsidR="001226D5" w:rsidRPr="00CA64D9" w:rsidRDefault="001226D5" w:rsidP="00CA64D9">
      <w:pPr>
        <w:pStyle w:val="NoSpacing"/>
        <w:rPr>
          <w:rFonts w:ascii="Times New Roman" w:hAnsi="Times New Roman" w:cs="Times New Roman"/>
        </w:rPr>
      </w:pPr>
      <w:r w:rsidRPr="002E49C9">
        <w:t xml:space="preserve">In cooperative game theory, the Shapley value of a player is a measure of their contribution to the overall outcome of the game. In the context of our paper, we can think of the features in our datasets as players in a cooperative game where each feature contributes a certain amount to the prediction made by the model. SHAP uses this concept </w:t>
      </w:r>
      <w:r w:rsidRPr="00CA64D9">
        <w:rPr>
          <w:rFonts w:ascii="Times New Roman" w:hAnsi="Times New Roman" w:cs="Times New Roman"/>
        </w:rPr>
        <w:t>to compute the contribution of each feature to the final prediction by considering all possible subsets of features and their corresponding predictions.</w:t>
      </w:r>
    </w:p>
    <w:p w14:paraId="22B73C17" w14:textId="77777777" w:rsidR="001226D5" w:rsidRPr="00CA64D9" w:rsidRDefault="001226D5" w:rsidP="00CA64D9">
      <w:pPr>
        <w:pStyle w:val="NoSpacing"/>
        <w:rPr>
          <w:rFonts w:ascii="Times New Roman" w:hAnsi="Times New Roman" w:cs="Times New Roman"/>
        </w:rPr>
      </w:pPr>
    </w:p>
    <w:p w14:paraId="7CBC0670" w14:textId="35958994" w:rsidR="001226D5" w:rsidRDefault="001226D5" w:rsidP="00CA64D9">
      <w:pPr>
        <w:pStyle w:val="NoSpacing"/>
        <w:rPr>
          <w:rFonts w:ascii="Times New Roman" w:hAnsi="Times New Roman" w:cs="Times New Roman"/>
        </w:rPr>
      </w:pPr>
      <w:r w:rsidRPr="00CA64D9">
        <w:rPr>
          <w:rFonts w:ascii="Times New Roman" w:hAnsi="Times New Roman" w:cs="Times New Roman"/>
        </w:rPr>
        <w:t>The SHAP explanation model can be defined in the following way:</w:t>
      </w:r>
    </w:p>
    <w:p w14:paraId="2AE5599A" w14:textId="77777777" w:rsidR="00CA64D9" w:rsidRPr="00CA64D9" w:rsidRDefault="00CA64D9" w:rsidP="00CA64D9">
      <w:pPr>
        <w:pStyle w:val="NoSpacing"/>
        <w:rPr>
          <w:rFonts w:ascii="Times New Roman" w:hAnsi="Times New Roman" w:cs="Times New Roman"/>
        </w:rPr>
      </w:pPr>
    </w:p>
    <w:p w14:paraId="1C98BB92" w14:textId="6904E94A" w:rsidR="00CA64D9" w:rsidRPr="00CA64D9" w:rsidRDefault="00CA64D9" w:rsidP="00CA64D9">
      <w:pPr>
        <w:pStyle w:val="NoSpacing"/>
        <w:rPr>
          <w:rFonts w:ascii="Times New Roman" w:eastAsiaTheme="minorEastAsia" w:hAnsi="Times New Roman" w:cs="Times New Roman"/>
        </w:rPr>
      </w:pPr>
      <m:oMathPara>
        <m:oMath>
          <m:r>
            <w:rPr>
              <w:rFonts w:ascii="Cambria Math" w:hAnsi="Cambria Math" w:cs="Times New Roman"/>
            </w:rPr>
            <m:t>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nary>
          <m:r>
            <w:rPr>
              <w:rFonts w:ascii="Cambria Math" w:hAnsi="Cambria Math" w:cs="Times New Roman"/>
            </w:rPr>
            <m:t xml:space="preserve">     </m:t>
          </m:r>
        </m:oMath>
      </m:oMathPara>
    </w:p>
    <w:p w14:paraId="53F381AF" w14:textId="77777777" w:rsidR="00CA64D9" w:rsidRPr="00CA64D9" w:rsidRDefault="00CA64D9" w:rsidP="00CA64D9">
      <w:pPr>
        <w:pStyle w:val="NoSpacing"/>
        <w:rPr>
          <w:rFonts w:ascii="Times New Roman" w:hAnsi="Times New Roman" w:cs="Times New Roman"/>
        </w:rPr>
      </w:pPr>
    </w:p>
    <w:p w14:paraId="544FF52A" w14:textId="154CB616" w:rsidR="001226D5" w:rsidRPr="00CA64D9" w:rsidRDefault="001226D5" w:rsidP="00CA64D9">
      <w:pPr>
        <w:pStyle w:val="NoSpacing"/>
        <w:rPr>
          <w:rFonts w:ascii="Times New Roman" w:hAnsi="Times New Roman" w:cs="Times New Roman"/>
        </w:rPr>
      </w:pPr>
      <w:r w:rsidRPr="00CA64D9">
        <w:rPr>
          <w:rFonts w:ascii="Times New Roman" w:hAnsi="Times New Roman" w:cs="Times New Roman"/>
        </w:rPr>
        <w:t xml:space="preserve">where g is the explanation function, </w:t>
      </w:r>
      <m:oMath>
        <m:r>
          <w:rPr>
            <w:rFonts w:ascii="Cambria Math" w:hAnsi="Cambria Math" w:cs="Times New Roman"/>
          </w:rPr>
          <m:t>z'</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{0,1}</m:t>
            </m:r>
          </m:e>
          <m:sup>
            <m:r>
              <w:rPr>
                <w:rFonts w:ascii="Cambria Math" w:hAnsi="Cambria Math" w:cs="Times New Roman"/>
              </w:rPr>
              <m:t>M</m:t>
            </m:r>
          </m:sup>
        </m:sSup>
      </m:oMath>
      <w:r w:rsidR="00CA64D9" w:rsidRPr="00CA64D9">
        <w:rPr>
          <w:rFonts w:ascii="Times New Roman" w:eastAsiaTheme="minorEastAsia" w:hAnsi="Times New Roman" w:cs="Times New Roman"/>
        </w:rPr>
        <w:t xml:space="preserve"> </w:t>
      </w:r>
      <w:r w:rsidRPr="00CA64D9">
        <w:rPr>
          <w:rFonts w:ascii="Times New Roman" w:hAnsi="Times New Roman" w:cs="Times New Roman"/>
        </w:rPr>
        <w:t xml:space="preserve">is the vector of simplified binary features and M is the number of features present in the model.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j</m:t>
            </m:r>
          </m:sub>
        </m:sSub>
        <m:r>
          <m:rPr>
            <m:scr m:val="double-struck"/>
            <m:sty m:val="p"/>
          </m:rPr>
          <w:rPr>
            <w:rFonts w:ascii="Cambria Math" w:hAnsi="Cambria Math" w:cs="Times New Roman"/>
          </w:rPr>
          <m:t>∈ R</m:t>
        </m:r>
      </m:oMath>
      <w:r w:rsidR="00CA64D9" w:rsidRPr="00CA64D9">
        <w:rPr>
          <w:rFonts w:ascii="Times New Roman" w:eastAsiaTheme="minorEastAsia" w:hAnsi="Times New Roman" w:cs="Times New Roman"/>
        </w:rPr>
        <w:t xml:space="preserve"> </w:t>
      </w:r>
      <w:r w:rsidRPr="00CA64D9">
        <w:rPr>
          <w:rFonts w:ascii="Times New Roman" w:hAnsi="Times New Roman" w:cs="Times New Roman"/>
        </w:rPr>
        <w:t xml:space="preserve">is the feature attribution for a feature j, the Shapley values, and acts as the coefficient in the explanation model.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oMath>
      <w:r w:rsidR="00CA64D9" w:rsidRPr="00CA64D9">
        <w:rPr>
          <w:rFonts w:ascii="Times New Roman" w:hAnsi="Times New Roman" w:cs="Times New Roman"/>
        </w:rPr>
        <w:t xml:space="preserve"> </w:t>
      </w:r>
      <w:r w:rsidRPr="00CA64D9">
        <w:rPr>
          <w:rFonts w:ascii="Times New Roman" w:hAnsi="Times New Roman" w:cs="Times New Roman"/>
        </w:rPr>
        <w:t>is a constant and is the mean model prediction for the dataset.</w:t>
      </w:r>
    </w:p>
    <w:p w14:paraId="1A7D3D7A" w14:textId="77777777" w:rsidR="001226D5" w:rsidRPr="00CA64D9" w:rsidRDefault="001226D5" w:rsidP="00CA64D9">
      <w:pPr>
        <w:pStyle w:val="NoSpacing"/>
        <w:rPr>
          <w:rFonts w:ascii="Times New Roman" w:hAnsi="Times New Roman" w:cs="Times New Roman"/>
        </w:rPr>
      </w:pPr>
    </w:p>
    <w:p w14:paraId="6C7C5C25" w14:textId="77777777" w:rsidR="00CA64D9" w:rsidRPr="00CA64D9" w:rsidRDefault="00CA64D9" w:rsidP="00CA64D9">
      <w:pPr>
        <w:pStyle w:val="NoSpacing"/>
        <w:rPr>
          <w:rFonts w:ascii="Times New Roman" w:hAnsi="Times New Roman" w:cs="Times New Roman"/>
        </w:rPr>
      </w:pPr>
      <w:r w:rsidRPr="00CA64D9">
        <w:rPr>
          <w:rFonts w:ascii="Times New Roman" w:eastAsia="Arial Unicode MS" w:hAnsi="Times New Roman" w:cs="Times New Roman"/>
        </w:rPr>
        <w:lastRenderedPageBreak/>
        <w:t xml:space="preserve">As stated by </w:t>
      </w:r>
      <w:proofErr w:type="spellStart"/>
      <w:r w:rsidRPr="00CA64D9">
        <w:rPr>
          <w:rFonts w:ascii="Times New Roman" w:eastAsia="Arial Unicode MS" w:hAnsi="Times New Roman" w:cs="Times New Roman"/>
        </w:rPr>
        <w:t>Bialek</w:t>
      </w:r>
      <w:proofErr w:type="spellEnd"/>
      <w:r w:rsidRPr="00CA64D9">
        <w:rPr>
          <w:rFonts w:ascii="Times New Roman" w:eastAsia="Arial Unicode MS" w:hAnsi="Times New Roman" w:cs="Times New Roman"/>
        </w:rPr>
        <w:t xml:space="preserve"> et al. (2022), “this form of the model gives particularly desired property – sum of attributions of all important features is approximately equal to the output of the original model f, therefore f(x) </w:t>
      </w:r>
      <w:r w:rsidRPr="00CA64D9">
        <w:rPr>
          <w:rFonts w:ascii="Cambria Math" w:eastAsia="Arial Unicode MS" w:hAnsi="Cambria Math" w:cs="Cambria Math"/>
        </w:rPr>
        <w:t>≅</w:t>
      </w:r>
      <w:r w:rsidRPr="00CA64D9">
        <w:rPr>
          <w:rFonts w:ascii="Times New Roman" w:eastAsia="Arial Unicode MS" w:hAnsi="Times New Roman" w:cs="Times New Roman"/>
        </w:rPr>
        <w:t xml:space="preserve"> g(x)” and that feature attribution, SHAP values, are calculated in the following way:</w:t>
      </w:r>
    </w:p>
    <w:p w14:paraId="79E7DDDD" w14:textId="77777777" w:rsidR="00CA64D9" w:rsidRPr="00CA64D9" w:rsidRDefault="00CA64D9" w:rsidP="00CA64D9">
      <w:pPr>
        <w:pStyle w:val="NoSpacing"/>
        <w:rPr>
          <w:rFonts w:ascii="Times New Roman" w:hAnsi="Times New Roman" w:cs="Times New Roman"/>
        </w:rPr>
      </w:pPr>
    </w:p>
    <w:p w14:paraId="4F37732D" w14:textId="77777777" w:rsidR="00CA64D9" w:rsidRPr="00CA64D9" w:rsidRDefault="00CA64D9" w:rsidP="00CA64D9">
      <w:pPr>
        <w:pStyle w:val="NoSpacing"/>
        <w:rPr>
          <w:rFonts w:ascii="Times New Roman" w:eastAsiaTheme="minorEastAsia" w:hAnsi="Times New Roman" w:cs="Times New Roman"/>
          <w:lang w:val="en-GB" w:eastAsia="en-AU"/>
        </w:rPr>
      </w:pPr>
      <m:oMathPara>
        <m:oMath>
          <m:sSub>
            <m:sSubPr>
              <m:ctrlPr>
                <w:rPr>
                  <w:rFonts w:ascii="Cambria Math" w:hAnsi="Cambria Math" w:cs="Times New Roman"/>
                  <w:i/>
                  <w:lang w:val="en-GB" w:eastAsia="en-AU"/>
                </w:rPr>
              </m:ctrlPr>
            </m:sSubPr>
            <m:e>
              <m:r>
                <w:rPr>
                  <w:rFonts w:ascii="Cambria Math" w:hAnsi="Cambria Math" w:cs="Times New Roman"/>
                </w:rPr>
                <m:t>φ</m:t>
              </m:r>
            </m:e>
            <m:sub>
              <m:r>
                <w:rPr>
                  <w:rFonts w:ascii="Cambria Math" w:hAnsi="Cambria Math" w:cs="Times New Roman"/>
                </w:rPr>
                <m:t>j</m:t>
              </m:r>
            </m:sub>
          </m:sSub>
          <m:d>
            <m:dPr>
              <m:ctrlPr>
                <w:rPr>
                  <w:rFonts w:ascii="Cambria Math" w:hAnsi="Cambria Math" w:cs="Times New Roman"/>
                  <w:i/>
                  <w:lang w:val="en-GB" w:eastAsia="en-AU"/>
                </w:rPr>
              </m:ctrlPr>
            </m:dPr>
            <m:e>
              <m:r>
                <w:rPr>
                  <w:rFonts w:ascii="Cambria Math" w:hAnsi="Cambria Math" w:cs="Times New Roman"/>
                </w:rPr>
                <m:t>f,x</m:t>
              </m:r>
            </m:e>
          </m:d>
          <m:r>
            <w:rPr>
              <w:rFonts w:ascii="Cambria Math" w:hAnsi="Cambria Math" w:cs="Times New Roman"/>
            </w:rPr>
            <m:t xml:space="preserve">= </m:t>
          </m:r>
          <m:nary>
            <m:naryPr>
              <m:chr m:val="∑"/>
              <m:limLoc m:val="undOvr"/>
              <m:subHide m:val="1"/>
              <m:supHide m:val="1"/>
              <m:ctrlPr>
                <w:rPr>
                  <w:rFonts w:ascii="Cambria Math" w:hAnsi="Cambria Math" w:cs="Times New Roman"/>
                  <w:i/>
                  <w:lang w:val="en-GB" w:eastAsia="en-AU"/>
                </w:rPr>
              </m:ctrlPr>
            </m:naryPr>
            <m:sub/>
            <m:sup/>
            <m:e>
              <m:sSup>
                <m:sSupPr>
                  <m:ctrlPr>
                    <w:rPr>
                      <w:rFonts w:ascii="Cambria Math" w:hAnsi="Cambria Math" w:cs="Times New Roman"/>
                      <w:i/>
                      <w:lang w:val="en-GB" w:eastAsia="en-AU"/>
                    </w:rPr>
                  </m:ctrlPr>
                </m:sSupPr>
                <m:e>
                  <m:r>
                    <w:rPr>
                      <w:rFonts w:ascii="Cambria Math" w:hAnsi="Cambria Math" w:cs="Times New Roman"/>
                    </w:rPr>
                    <m:t>z</m:t>
                  </m:r>
                </m:e>
                <m:sup>
                  <m:r>
                    <w:rPr>
                      <w:rFonts w:ascii="Cambria Math" w:hAnsi="Cambria Math" w:cs="Times New Roman"/>
                    </w:rPr>
                    <m:t>'</m:t>
                  </m:r>
                </m:sup>
              </m:sSup>
              <m:r>
                <m:rPr>
                  <m:sty m:val="p"/>
                </m:rPr>
                <w:rPr>
                  <w:rFonts w:ascii="Cambria Math" w:hAnsi="Cambria Math" w:cs="Times New Roman"/>
                  <w:lang w:val="en-AU"/>
                </w:rPr>
                <m:t xml:space="preserve">⊆x' </m:t>
              </m:r>
              <m:f>
                <m:fPr>
                  <m:ctrlPr>
                    <w:rPr>
                      <w:rFonts w:ascii="Cambria Math" w:hAnsi="Cambria Math" w:cs="Times New Roman"/>
                      <w:lang w:val="en-AU" w:eastAsia="en-AU"/>
                    </w:rPr>
                  </m:ctrlPr>
                </m:fPr>
                <m:num>
                  <m:d>
                    <m:dPr>
                      <m:begChr m:val="|"/>
                      <m:endChr m:val="|"/>
                      <m:ctrlPr>
                        <w:rPr>
                          <w:rFonts w:ascii="Cambria Math" w:hAnsi="Cambria Math" w:cs="Times New Roman"/>
                          <w:i/>
                          <w:lang w:val="en-AU" w:eastAsia="en-AU"/>
                        </w:rPr>
                      </m:ctrlPr>
                    </m:dPr>
                    <m:e>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e>
                  </m:d>
                  <m:r>
                    <w:rPr>
                      <w:rFonts w:ascii="Cambria Math" w:hAnsi="Cambria Math" w:cs="Times New Roman"/>
                      <w:lang w:val="en-AU"/>
                    </w:rPr>
                    <m:t>!</m:t>
                  </m:r>
                  <m:d>
                    <m:dPr>
                      <m:ctrlPr>
                        <w:rPr>
                          <w:rFonts w:ascii="Cambria Math" w:hAnsi="Cambria Math" w:cs="Times New Roman"/>
                          <w:i/>
                          <w:lang w:val="en-AU" w:eastAsia="en-AU"/>
                        </w:rPr>
                      </m:ctrlPr>
                    </m:dPr>
                    <m:e>
                      <m:r>
                        <w:rPr>
                          <w:rFonts w:ascii="Cambria Math" w:hAnsi="Cambria Math" w:cs="Times New Roman"/>
                          <w:lang w:val="en-AU"/>
                        </w:rPr>
                        <m:t>M-</m:t>
                      </m:r>
                      <m:d>
                        <m:dPr>
                          <m:begChr m:val="|"/>
                          <m:endChr m:val="|"/>
                          <m:ctrlPr>
                            <w:rPr>
                              <w:rFonts w:ascii="Cambria Math" w:hAnsi="Cambria Math" w:cs="Times New Roman"/>
                              <w:i/>
                              <w:lang w:val="en-AU" w:eastAsia="en-AU"/>
                            </w:rPr>
                          </m:ctrlPr>
                        </m:dPr>
                        <m:e>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e>
                      </m:d>
                      <m:r>
                        <w:rPr>
                          <w:rFonts w:ascii="Cambria Math" w:hAnsi="Cambria Math" w:cs="Times New Roman"/>
                          <w:lang w:val="en-AU"/>
                        </w:rPr>
                        <m:t>-1</m:t>
                      </m:r>
                    </m:e>
                  </m:d>
                  <m:r>
                    <w:rPr>
                      <w:rFonts w:ascii="Cambria Math" w:hAnsi="Cambria Math" w:cs="Times New Roman"/>
                      <w:lang w:val="en-AU"/>
                    </w:rPr>
                    <m:t>!</m:t>
                  </m:r>
                </m:num>
                <m:den>
                  <m:r>
                    <w:rPr>
                      <w:rFonts w:ascii="Cambria Math" w:hAnsi="Cambria Math" w:cs="Times New Roman"/>
                      <w:lang w:val="en-AU"/>
                    </w:rPr>
                    <m:t>M!</m:t>
                  </m:r>
                </m:den>
              </m:f>
              <m:r>
                <w:rPr>
                  <w:rFonts w:ascii="Cambria Math" w:hAnsi="Cambria Math" w:cs="Times New Roman"/>
                  <w:lang w:val="en-AU"/>
                </w:rPr>
                <m:t>[</m:t>
              </m:r>
              <m:sSub>
                <m:sSubPr>
                  <m:ctrlPr>
                    <w:rPr>
                      <w:rFonts w:ascii="Cambria Math" w:hAnsi="Cambria Math" w:cs="Times New Roman"/>
                      <w:i/>
                      <w:lang w:val="en-AU" w:eastAsia="en-AU"/>
                    </w:rPr>
                  </m:ctrlPr>
                </m:sSubPr>
                <m:e>
                  <m:r>
                    <w:rPr>
                      <w:rFonts w:ascii="Cambria Math" w:hAnsi="Cambria Math" w:cs="Times New Roman"/>
                      <w:lang w:val="en-AU"/>
                    </w:rPr>
                    <m:t>f</m:t>
                  </m:r>
                </m:e>
                <m:sub>
                  <m:r>
                    <w:rPr>
                      <w:rFonts w:ascii="Cambria Math" w:hAnsi="Cambria Math" w:cs="Times New Roman"/>
                      <w:lang w:val="en-AU"/>
                    </w:rPr>
                    <m:t>x</m:t>
                  </m:r>
                </m:sub>
              </m:sSub>
              <m:d>
                <m:dPr>
                  <m:ctrlPr>
                    <w:rPr>
                      <w:rFonts w:ascii="Cambria Math" w:hAnsi="Cambria Math" w:cs="Times New Roman"/>
                      <w:i/>
                      <w:lang w:val="en-AU" w:eastAsia="en-AU"/>
                    </w:rPr>
                  </m:ctrlPr>
                </m:dPr>
                <m:e>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e>
              </m:d>
              <m:r>
                <w:rPr>
                  <w:rFonts w:ascii="Cambria Math" w:hAnsi="Cambria Math" w:cs="Times New Roman"/>
                  <w:lang w:val="en-AU"/>
                </w:rPr>
                <m:t>-</m:t>
              </m:r>
              <m:sSub>
                <m:sSubPr>
                  <m:ctrlPr>
                    <w:rPr>
                      <w:rFonts w:ascii="Cambria Math" w:hAnsi="Cambria Math" w:cs="Times New Roman"/>
                      <w:i/>
                      <w:lang w:val="en-AU" w:eastAsia="en-AU"/>
                    </w:rPr>
                  </m:ctrlPr>
                </m:sSubPr>
                <m:e>
                  <m:r>
                    <w:rPr>
                      <w:rFonts w:ascii="Cambria Math" w:hAnsi="Cambria Math" w:cs="Times New Roman"/>
                      <w:lang w:val="en-AU"/>
                    </w:rPr>
                    <m:t>f</m:t>
                  </m:r>
                </m:e>
                <m:sub>
                  <m:r>
                    <w:rPr>
                      <w:rFonts w:ascii="Cambria Math" w:hAnsi="Cambria Math" w:cs="Times New Roman"/>
                      <w:lang w:val="en-AU"/>
                    </w:rPr>
                    <m:t>x</m:t>
                  </m:r>
                </m:sub>
              </m:sSub>
              <m:d>
                <m:dPr>
                  <m:ctrlPr>
                    <w:rPr>
                      <w:rFonts w:ascii="Cambria Math" w:hAnsi="Cambria Math" w:cs="Times New Roman"/>
                      <w:i/>
                      <w:lang w:val="en-AU" w:eastAsia="en-AU"/>
                    </w:rPr>
                  </m:ctrlPr>
                </m:dPr>
                <m:e>
                  <m:f>
                    <m:fPr>
                      <m:ctrlPr>
                        <w:rPr>
                          <w:rFonts w:ascii="Cambria Math" w:hAnsi="Cambria Math" w:cs="Times New Roman"/>
                          <w:i/>
                          <w:lang w:val="en-AU" w:eastAsia="en-AU"/>
                        </w:rPr>
                      </m:ctrlPr>
                    </m:fPr>
                    <m:num>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num>
                    <m:den>
                      <m:r>
                        <w:rPr>
                          <w:rFonts w:ascii="Cambria Math" w:hAnsi="Cambria Math" w:cs="Times New Roman"/>
                          <w:lang w:val="en-AU"/>
                        </w:rPr>
                        <m:t>j</m:t>
                      </m:r>
                    </m:den>
                  </m:f>
                </m:e>
              </m:d>
              <m:r>
                <w:rPr>
                  <w:rFonts w:ascii="Cambria Math" w:hAnsi="Cambria Math" w:cs="Times New Roman"/>
                  <w:lang w:val="en-AU"/>
                </w:rPr>
                <m:t>]</m:t>
              </m:r>
            </m:e>
          </m:nary>
        </m:oMath>
      </m:oMathPara>
    </w:p>
    <w:p w14:paraId="37E7BF9C" w14:textId="77777777" w:rsidR="00CA64D9" w:rsidRPr="00CA64D9" w:rsidRDefault="00CA64D9" w:rsidP="00CA64D9">
      <w:pPr>
        <w:pStyle w:val="NoSpacing"/>
        <w:rPr>
          <w:rFonts w:ascii="Times New Roman" w:hAnsi="Times New Roman" w:cs="Times New Roman"/>
        </w:rPr>
      </w:pPr>
    </w:p>
    <w:p w14:paraId="567AF33C" w14:textId="77777777" w:rsidR="001226D5" w:rsidRPr="002E49C9" w:rsidRDefault="001226D5" w:rsidP="00CA64D9">
      <w:pPr>
        <w:pStyle w:val="NoSpacing"/>
        <w:rPr>
          <w:sz w:val="24"/>
          <w:szCs w:val="24"/>
        </w:rPr>
      </w:pPr>
      <w:proofErr w:type="spellStart"/>
      <w:r w:rsidRPr="00CA64D9">
        <w:rPr>
          <w:rFonts w:ascii="Times New Roman" w:hAnsi="Times New Roman" w:cs="Times New Roman"/>
        </w:rPr>
        <w:t>Bialek</w:t>
      </w:r>
      <w:proofErr w:type="spellEnd"/>
      <w:r w:rsidRPr="00CA64D9">
        <w:rPr>
          <w:rFonts w:ascii="Times New Roman" w:hAnsi="Times New Roman" w:cs="Times New Roman"/>
        </w:rPr>
        <w:t xml:space="preserve"> et al. (2022) explains that the attribution of the j-</w:t>
      </w:r>
      <w:proofErr w:type="spellStart"/>
      <w:r w:rsidRPr="00CA64D9">
        <w:rPr>
          <w:rFonts w:ascii="Times New Roman" w:hAnsi="Times New Roman" w:cs="Times New Roman"/>
        </w:rPr>
        <w:t>th</w:t>
      </w:r>
      <w:proofErr w:type="spellEnd"/>
      <w:r w:rsidRPr="00CA64D9">
        <w:rPr>
          <w:rFonts w:ascii="Times New Roman" w:hAnsi="Times New Roman" w:cs="Times New Roman"/>
        </w:rPr>
        <w:t xml:space="preserve"> feature is the mean difference of running the model multiple times with this particular feature, and multiple times</w:t>
      </w:r>
      <w:r w:rsidRPr="002E49C9">
        <w:t xml:space="preserve"> without this feature. It is this difference calculated that represents the attribution of the feature to the model. As the attribution is relative to the model prediction, unlike other methods such as Permutation Importance which measures the impact of the feature’s presence on the model’s error, the attribution is much easier to comprehend. SHAP is also able to cope with models that train on many features, irrespective of type, or whether or not they are correlated - such as in the case of the present study which deals with time-delayed temperature, humidity and solar radiation features. SHAP can also handle time-related features such as day, month and season. </w:t>
      </w:r>
    </w:p>
    <w:p w14:paraId="45D22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7C26024" w14:textId="48DA208D" w:rsidR="002E49C9" w:rsidRPr="00CA64D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main drawback of the implementing SHAP is that the computation time grows exponentially with the number of features. However, in the context of this study, where we are modelling using a limited number of variables, implementing SHAP to derive feature importance appears to be an appropriate choice.</w:t>
      </w:r>
    </w:p>
    <w:p w14:paraId="2D90C477" w14:textId="77777777" w:rsidR="001226D5" w:rsidRPr="002E49C9" w:rsidRDefault="001226D5" w:rsidP="002E49C9">
      <w:pPr>
        <w:pStyle w:val="Heading1"/>
      </w:pPr>
      <w:bookmarkStart w:id="17" w:name="_Toc132474450"/>
      <w:r w:rsidRPr="002E49C9">
        <w:t>4</w:t>
      </w:r>
      <w:r w:rsidRPr="002E49C9">
        <w:tab/>
        <w:t>Exploratory Data Analysis</w:t>
      </w:r>
      <w:bookmarkEnd w:id="17"/>
    </w:p>
    <w:p w14:paraId="25CDE312" w14:textId="77777777" w:rsidR="001226D5" w:rsidRPr="002E49C9" w:rsidRDefault="001226D5" w:rsidP="002E49C9">
      <w:pPr>
        <w:pStyle w:val="Heading2"/>
        <w:jc w:val="both"/>
        <w:rPr>
          <w:sz w:val="27"/>
          <w:szCs w:val="27"/>
        </w:rPr>
      </w:pPr>
      <w:bookmarkStart w:id="18" w:name="_Toc132474451"/>
      <w:r w:rsidRPr="002E49C9">
        <w:t>4.1</w:t>
      </w:r>
      <w:r w:rsidRPr="002E49C9">
        <w:tab/>
        <w:t>Descriptive Statistics</w:t>
      </w:r>
      <w:bookmarkEnd w:id="18"/>
    </w:p>
    <w:p w14:paraId="28FFE6EA" w14:textId="721365A1" w:rsidR="001226D5" w:rsidRPr="002E49C9" w:rsidRDefault="00000000" w:rsidP="002E49C9">
      <w:pPr>
        <w:spacing w:after="0" w:line="240" w:lineRule="auto"/>
        <w:jc w:val="both"/>
        <w:rPr>
          <w:rFonts w:ascii="Times New Roman" w:eastAsia="Times New Roman" w:hAnsi="Times New Roman" w:cs="Times New Roman"/>
          <w:sz w:val="24"/>
          <w:szCs w:val="24"/>
        </w:rPr>
      </w:pPr>
      <w:hyperlink w:anchor="Table12" w:history="1">
        <w:r w:rsidR="001226D5" w:rsidRPr="002E49C9">
          <w:rPr>
            <w:rStyle w:val="Hyperlink"/>
            <w:rFonts w:ascii="Times New Roman" w:eastAsia="Times New Roman" w:hAnsi="Times New Roman" w:cs="Times New Roman"/>
          </w:rPr>
          <w:t>Table 12</w:t>
        </w:r>
      </w:hyperlink>
      <w:r w:rsidR="0073374D" w:rsidRPr="002E49C9">
        <w:rPr>
          <w:rFonts w:ascii="Times New Roman" w:eastAsia="Times New Roman" w:hAnsi="Times New Roman" w:cs="Times New Roman"/>
          <w:color w:val="000000"/>
        </w:rPr>
        <w:t xml:space="preserve"> in the Appendix</w:t>
      </w:r>
      <w:r w:rsidR="001226D5" w:rsidRPr="002E49C9">
        <w:rPr>
          <w:rFonts w:ascii="Times New Roman" w:eastAsia="Times New Roman" w:hAnsi="Times New Roman" w:cs="Times New Roman"/>
          <w:color w:val="000000"/>
        </w:rPr>
        <w:t xml:space="preserve"> provides an overview of the essential statistics that describe the features used in the current study.</w:t>
      </w:r>
      <w:r w:rsidR="0073374D" w:rsidRPr="002E49C9">
        <w:rPr>
          <w:rFonts w:ascii="Times New Roman" w:eastAsia="Times New Roman" w:hAnsi="Times New Roman" w:cs="Times New Roman"/>
          <w:color w:val="000000"/>
        </w:rPr>
        <w:t xml:space="preserve"> </w:t>
      </w:r>
      <w:r w:rsidR="001226D5" w:rsidRPr="002E49C9">
        <w:rPr>
          <w:rFonts w:ascii="Times New Roman" w:eastAsia="Times New Roman" w:hAnsi="Times New Roman" w:cs="Times New Roman"/>
          <w:color w:val="000000"/>
        </w:rPr>
        <w:t xml:space="preserve">It can be seen that each of the features are represented with quite different magnitudes, which led us to require all features to be </w:t>
      </w:r>
      <w:proofErr w:type="spellStart"/>
      <w:r w:rsidR="001226D5" w:rsidRPr="002E49C9">
        <w:rPr>
          <w:rFonts w:ascii="Times New Roman" w:eastAsia="Times New Roman" w:hAnsi="Times New Roman" w:cs="Times New Roman"/>
          <w:color w:val="000000"/>
        </w:rPr>
        <w:t>normalised</w:t>
      </w:r>
      <w:proofErr w:type="spellEnd"/>
      <w:r w:rsidR="001226D5" w:rsidRPr="002E49C9">
        <w:rPr>
          <w:rFonts w:ascii="Times New Roman" w:eastAsia="Times New Roman" w:hAnsi="Times New Roman" w:cs="Times New Roman"/>
          <w:color w:val="000000"/>
        </w:rPr>
        <w:t xml:space="preserve"> before analysis.</w:t>
      </w:r>
    </w:p>
    <w:p w14:paraId="7C4A56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D52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Whilst most of the features enjoy similar means to their medians, Energy output (in kwh) from solar panels (OUTPUT) appears to be somewhat different, with a larger difference between them. This may reflect the increasing usage of solar panels over the period of this study, skewed towards more recent years, which will perhaps exert a greater impact over time in its role as a predictive feature in the model. </w:t>
      </w:r>
    </w:p>
    <w:p w14:paraId="6ECCB722" w14:textId="77777777" w:rsidR="001226D5" w:rsidRPr="002E49C9" w:rsidRDefault="001226D5" w:rsidP="002E49C9">
      <w:pPr>
        <w:pStyle w:val="Heading2"/>
        <w:jc w:val="both"/>
        <w:rPr>
          <w:sz w:val="27"/>
          <w:szCs w:val="27"/>
        </w:rPr>
      </w:pPr>
      <w:bookmarkStart w:id="19" w:name="_Toc132474452"/>
      <w:r w:rsidRPr="002E49C9">
        <w:t>4.2</w:t>
      </w:r>
      <w:r w:rsidRPr="002E49C9">
        <w:tab/>
        <w:t>Time Series Plots</w:t>
      </w:r>
      <w:bookmarkEnd w:id="19"/>
    </w:p>
    <w:p w14:paraId="7B67E47C"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5D6ADD54" wp14:editId="11E2DC27">
            <wp:extent cx="5733076" cy="178117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418" cy="1782213"/>
                    </a:xfrm>
                    <a:prstGeom prst="rect">
                      <a:avLst/>
                    </a:prstGeom>
                    <a:noFill/>
                    <a:ln>
                      <a:noFill/>
                    </a:ln>
                  </pic:spPr>
                </pic:pic>
              </a:graphicData>
            </a:graphic>
          </wp:inline>
        </w:drawing>
      </w:r>
    </w:p>
    <w:p w14:paraId="3E9A817F" w14:textId="43BB16D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4: Total Electricity Demand time series plot</w:t>
      </w:r>
    </w:p>
    <w:p w14:paraId="4866BF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86049" w14:textId="2EDB3342"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Total electricity demand shows strong seasonality, with a slight downward trend over time (Figure 4). It also appears to be increasing in variability as time progresses, with lower minimums and higher maximums at the extremes.</w:t>
      </w:r>
    </w:p>
    <w:p w14:paraId="5C14B1DD"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3FD2C81B" w14:textId="5FCAA0D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B9C6FD" wp14:editId="29689817">
            <wp:extent cx="573405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145389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5: Total Electricity Recommended Retail Price time series plot</w:t>
      </w:r>
    </w:p>
    <w:p w14:paraId="63D871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ECA654C" w14:textId="2A4A2665"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Electricity pricing (Recommended Retail Price - RRP) appears to be highly variable over the 11 years (Figure 5) that the data describes, with more recent extremes at both high and </w:t>
      </w:r>
      <w:proofErr w:type="gramStart"/>
      <w:r w:rsidRPr="002E49C9">
        <w:rPr>
          <w:rFonts w:ascii="Times New Roman" w:eastAsia="Times New Roman" w:hAnsi="Times New Roman" w:cs="Times New Roman"/>
          <w:color w:val="000000"/>
        </w:rPr>
        <w:t>low price</w:t>
      </w:r>
      <w:proofErr w:type="gramEnd"/>
      <w:r w:rsidRPr="002E49C9">
        <w:rPr>
          <w:rFonts w:ascii="Times New Roman" w:eastAsia="Times New Roman" w:hAnsi="Times New Roman" w:cs="Times New Roman"/>
          <w:color w:val="000000"/>
        </w:rPr>
        <w:t xml:space="preserve"> points. That this variation contains information relevant to predicting electricity demand, and to what extent, is definitely of interest.</w:t>
      </w:r>
    </w:p>
    <w:p w14:paraId="1E6127E7"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159CFE0A" w14:textId="3638BE9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D13D231" wp14:editId="3FF77774">
            <wp:extent cx="5734050" cy="1609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noFill/>
                    <a:ln>
                      <a:noFill/>
                    </a:ln>
                  </pic:spPr>
                </pic:pic>
              </a:graphicData>
            </a:graphic>
          </wp:inline>
        </w:drawing>
      </w:r>
    </w:p>
    <w:p w14:paraId="42CA74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6: Total Temperature time series plot</w:t>
      </w:r>
    </w:p>
    <w:p w14:paraId="6BD181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D251D56" w14:textId="4ECE3905"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As would be expected, the temperature data shows strong seasonality over time (Figure 6). There also appears to be a slight downward trend over time. Whether this reflects the NSW regional situation has not been analysed, and in fact is one of the study’s assumptions.</w:t>
      </w:r>
      <w:r w:rsidR="00CA64D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The line plots superimposed on this chart highlight the gradual decrease of yearly rolling average of minimum, mean and maximum daily temperature values. This is also seen in the temperature ranges appearing to decrease over time.</w:t>
      </w:r>
    </w:p>
    <w:p w14:paraId="2E0624A2"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03E3482F" w14:textId="2A316B8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C738C6C" wp14:editId="59DF09C8">
            <wp:extent cx="573405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4154E1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7: Solar Output time series plot</w:t>
      </w:r>
    </w:p>
    <w:p w14:paraId="7062A9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CCA872D" w14:textId="6835F25C"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There has been a marked increase in solar electricity output over the last 3 years, which may have an impact on electricity demand as measured by the electricity retailers. Figure 7 shows the highly erratic nature of this measure, which would not only be affected by seasonal factors (</w:t>
      </w:r>
      <w:proofErr w:type="spellStart"/>
      <w:proofErr w:type="gramStart"/>
      <w:r w:rsidRPr="002E49C9">
        <w:rPr>
          <w:rFonts w:ascii="Times New Roman" w:eastAsia="Times New Roman" w:hAnsi="Times New Roman" w:cs="Times New Roman"/>
          <w:color w:val="000000"/>
        </w:rPr>
        <w:t>ie</w:t>
      </w:r>
      <w:proofErr w:type="spellEnd"/>
      <w:proofErr w:type="gramEnd"/>
      <w:r w:rsidRPr="002E49C9">
        <w:rPr>
          <w:rFonts w:ascii="Times New Roman" w:eastAsia="Times New Roman" w:hAnsi="Times New Roman" w:cs="Times New Roman"/>
          <w:color w:val="000000"/>
        </w:rPr>
        <w:t xml:space="preserve"> available sunshine) but also by the number of solar panel installations which varies due to price, availability, perceived benefit and government subsidies.</w:t>
      </w:r>
    </w:p>
    <w:p w14:paraId="2975D192"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40B093D4" w14:textId="065E77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DEF748" wp14:editId="16774228">
            <wp:extent cx="5734050" cy="165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123F4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8: Solar Exposure time series plot</w:t>
      </w:r>
    </w:p>
    <w:p w14:paraId="6B6C5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91B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seen in Figure 8, solar exposure appears to be highly seasonal, with no apparent outliers. Despite this there appears to be increased distortion in the last 1-2 years of the data.</w:t>
      </w:r>
    </w:p>
    <w:p w14:paraId="3165625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79947F" w14:textId="625E32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w:t>
      </w:r>
      <w:hyperlink w:anchor="Figure9" w:history="1">
        <w:r w:rsidRPr="002E49C9">
          <w:rPr>
            <w:rStyle w:val="Hyperlink"/>
            <w:rFonts w:ascii="Times New Roman" w:hAnsi="Times New Roman" w:cs="Times New Roman"/>
          </w:rPr>
          <w:t>Figure 9</w:t>
        </w:r>
      </w:hyperlink>
      <w:r w:rsidRPr="002E49C9">
        <w:rPr>
          <w:rFonts w:ascii="Times New Roman" w:hAnsi="Times New Roman" w:cs="Times New Roman"/>
        </w:rPr>
        <w:t xml:space="preserve"> from the Appendix,</w:t>
      </w:r>
      <w:r w:rsidRPr="002E49C9">
        <w:rPr>
          <w:rFonts w:ascii="Times New Roman" w:eastAsia="Times New Roman" w:hAnsi="Times New Roman" w:cs="Times New Roman"/>
          <w:color w:val="000000"/>
        </w:rPr>
        <w:t xml:space="preserve"> humidity data displays likely seasonality with high variation, and appears to be increasing slightly in the last 2-3 years. </w:t>
      </w:r>
    </w:p>
    <w:p w14:paraId="684282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88374F" w14:textId="05E73A5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Wind speed displays a seasonal pattern with high variation, as seen </w:t>
      </w:r>
      <w:r w:rsidRPr="002E49C9">
        <w:rPr>
          <w:rFonts w:ascii="Times New Roman" w:hAnsi="Times New Roman" w:cs="Times New Roman"/>
        </w:rPr>
        <w:t xml:space="preserve">in </w:t>
      </w:r>
      <w:hyperlink w:anchor="Figure10" w:history="1">
        <w:r w:rsidRPr="002E49C9">
          <w:rPr>
            <w:rStyle w:val="Hyperlink"/>
            <w:rFonts w:ascii="Times New Roman" w:hAnsi="Times New Roman" w:cs="Times New Roman"/>
          </w:rPr>
          <w:t>Figure 10</w:t>
        </w:r>
      </w:hyperlink>
      <w:r w:rsidRPr="002E49C9">
        <w:rPr>
          <w:rFonts w:ascii="Times New Roman" w:hAnsi="Times New Roman" w:cs="Times New Roman"/>
        </w:rPr>
        <w:t xml:space="preserve"> from the Appendix. This</w:t>
      </w:r>
      <w:r w:rsidRPr="002E49C9">
        <w:rPr>
          <w:rFonts w:ascii="Times New Roman" w:eastAsia="Times New Roman" w:hAnsi="Times New Roman" w:cs="Times New Roman"/>
          <w:color w:val="000000"/>
        </w:rPr>
        <w:t xml:space="preserve"> variability appears to be higher in the last 1-2 years.</w:t>
      </w:r>
    </w:p>
    <w:p w14:paraId="36BEB86D" w14:textId="77777777" w:rsidR="001226D5" w:rsidRPr="002E49C9" w:rsidRDefault="001226D5" w:rsidP="002E49C9">
      <w:pPr>
        <w:pStyle w:val="Heading2"/>
        <w:jc w:val="both"/>
        <w:rPr>
          <w:sz w:val="27"/>
          <w:szCs w:val="27"/>
        </w:rPr>
      </w:pPr>
      <w:bookmarkStart w:id="20" w:name="_Toc132474453"/>
      <w:r w:rsidRPr="002E49C9">
        <w:t>4.3</w:t>
      </w:r>
      <w:r w:rsidRPr="002E49C9">
        <w:tab/>
        <w:t>Outlier Analysis</w:t>
      </w:r>
      <w:bookmarkEnd w:id="20"/>
    </w:p>
    <w:p w14:paraId="4DB6088F" w14:textId="2BF438D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Outlier analysis was performed by observing boxplots from before and after outlier handling for each feature </w:t>
      </w:r>
      <w:r w:rsidRPr="002E49C9">
        <w:rPr>
          <w:rFonts w:ascii="Times New Roman" w:hAnsi="Times New Roman" w:cs="Times New Roman"/>
        </w:rPr>
        <w:t xml:space="preserve">(Appendix </w:t>
      </w:r>
      <w:hyperlink w:anchor="Figure11" w:history="1">
        <w:r w:rsidRPr="002E49C9">
          <w:rPr>
            <w:rStyle w:val="Hyperlink"/>
            <w:rFonts w:ascii="Times New Roman" w:hAnsi="Times New Roman" w:cs="Times New Roman"/>
          </w:rPr>
          <w:t>Figure 11</w:t>
        </w:r>
      </w:hyperlink>
      <w:r w:rsidRPr="002E49C9">
        <w:rPr>
          <w:rFonts w:ascii="Times New Roman" w:hAnsi="Times New Roman" w:cs="Times New Roman"/>
        </w:rPr>
        <w:t>).</w:t>
      </w:r>
      <w:r w:rsidRPr="002E49C9">
        <w:rPr>
          <w:rFonts w:ascii="Times New Roman" w:eastAsia="Times New Roman" w:hAnsi="Times New Roman" w:cs="Times New Roman"/>
          <w:color w:val="000000"/>
        </w:rPr>
        <w:t xml:space="preserve"> Some of the features, including the dependent variable, contained outliers which were mostly removed as they consisted of very few data points. The only feature from which the outliers were not removed was solar output (OUTPUT) as this would have represented an entire month of data and there is reason to believe that these outliers actually represent valid data, which possibly could go some way towards explaining some of the electricity demand fluctuations during that time. </w:t>
      </w:r>
    </w:p>
    <w:p w14:paraId="5B73436B" w14:textId="77777777" w:rsidR="001226D5" w:rsidRPr="002E49C9" w:rsidRDefault="001226D5" w:rsidP="002E49C9">
      <w:pPr>
        <w:pStyle w:val="Heading2"/>
        <w:jc w:val="both"/>
        <w:rPr>
          <w:sz w:val="27"/>
          <w:szCs w:val="27"/>
        </w:rPr>
      </w:pPr>
      <w:bookmarkStart w:id="21" w:name="_Toc132474454"/>
      <w:r w:rsidRPr="002E49C9">
        <w:t>4.4</w:t>
      </w:r>
      <w:r w:rsidRPr="002E49C9">
        <w:tab/>
        <w:t>Correlation Analysis</w:t>
      </w:r>
      <w:bookmarkEnd w:id="21"/>
    </w:p>
    <w:p w14:paraId="6FEE482B" w14:textId="77777777" w:rsidR="001226D5" w:rsidRPr="002E49C9" w:rsidRDefault="001226D5" w:rsidP="002E49C9">
      <w:pPr>
        <w:pStyle w:val="Heading3"/>
        <w:jc w:val="both"/>
        <w:rPr>
          <w:sz w:val="24"/>
          <w:szCs w:val="24"/>
        </w:rPr>
      </w:pPr>
      <w:bookmarkStart w:id="22" w:name="_Toc132474455"/>
      <w:r w:rsidRPr="002E49C9">
        <w:t>4.4.1</w:t>
      </w:r>
      <w:r w:rsidRPr="002E49C9">
        <w:tab/>
        <w:t>Correlation Heatmap</w:t>
      </w:r>
      <w:bookmarkEnd w:id="22"/>
    </w:p>
    <w:p w14:paraId="6A526E63" w14:textId="429A27D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correlation heatmap (Appendix, </w:t>
      </w:r>
      <w:hyperlink w:anchor="Figure12" w:history="1">
        <w:r w:rsidRPr="002E49C9">
          <w:rPr>
            <w:rStyle w:val="Hyperlink"/>
            <w:rFonts w:ascii="Times New Roman" w:eastAsia="Times New Roman" w:hAnsi="Times New Roman" w:cs="Times New Roman"/>
          </w:rPr>
          <w:t>Figure 12</w:t>
        </w:r>
      </w:hyperlink>
      <w:r w:rsidRPr="002E49C9">
        <w:rPr>
          <w:rFonts w:ascii="Times New Roman" w:eastAsia="Times New Roman" w:hAnsi="Times New Roman" w:cs="Times New Roman"/>
          <w:color w:val="000000"/>
        </w:rPr>
        <w:t>) was produced to observe correlations between variables. A moderate positive correlation between retail price and demand can be seen as well as between temperature and humidity and temperature and solar electricity generation. Moderate negative correlations can be seen between solar electricity generation and electricity demand and retail price as well as electricity demand and temperature and solar electricity generation. Very weak correlations are seen between wind speed and demand, and humidity and demand.</w:t>
      </w:r>
    </w:p>
    <w:p w14:paraId="7761CB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CE4032" w14:textId="77777777" w:rsidR="001226D5" w:rsidRPr="002E49C9" w:rsidRDefault="001226D5" w:rsidP="002E49C9">
      <w:pPr>
        <w:pStyle w:val="Heading3"/>
        <w:jc w:val="both"/>
        <w:rPr>
          <w:sz w:val="24"/>
          <w:szCs w:val="24"/>
        </w:rPr>
      </w:pPr>
      <w:bookmarkStart w:id="23" w:name="_Toc132474456"/>
      <w:r w:rsidRPr="002E49C9">
        <w:lastRenderedPageBreak/>
        <w:t>4.4.2</w:t>
      </w:r>
      <w:r w:rsidRPr="002E49C9">
        <w:tab/>
      </w:r>
      <w:proofErr w:type="spellStart"/>
      <w:r w:rsidRPr="002E49C9">
        <w:t>Pairplot</w:t>
      </w:r>
      <w:bookmarkEnd w:id="23"/>
      <w:proofErr w:type="spellEnd"/>
    </w:p>
    <w:p w14:paraId="46F57EF7" w14:textId="1610FFD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Delving into correlations further, we produced a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for non-categorical </w:t>
      </w:r>
      <w:r w:rsidRPr="002E49C9">
        <w:rPr>
          <w:rFonts w:ascii="Times New Roman" w:hAnsi="Times New Roman" w:cs="Times New Roman"/>
        </w:rPr>
        <w:t xml:space="preserve">variables (Appendix, </w:t>
      </w:r>
      <w:hyperlink w:anchor="Figure13" w:history="1">
        <w:r w:rsidRPr="002E49C9">
          <w:rPr>
            <w:rStyle w:val="Hyperlink"/>
            <w:rFonts w:ascii="Times New Roman" w:hAnsi="Times New Roman" w:cs="Times New Roman"/>
          </w:rPr>
          <w:t>Figure 13</w:t>
        </w:r>
      </w:hyperlink>
      <w:r w:rsidRPr="002E49C9">
        <w:rPr>
          <w:rFonts w:ascii="Times New Roman" w:hAnsi="Times New Roman" w:cs="Times New Roman"/>
        </w:rPr>
        <w:t>). As</w:t>
      </w:r>
      <w:r w:rsidRPr="002E49C9">
        <w:rPr>
          <w:rFonts w:ascii="Times New Roman" w:eastAsia="Times New Roman" w:hAnsi="Times New Roman" w:cs="Times New Roman"/>
          <w:color w:val="000000"/>
        </w:rPr>
        <w:t xml:space="preserve"> the time series plots highlighted seasonal trends, we decided to </w:t>
      </w:r>
      <w:proofErr w:type="spellStart"/>
      <w:r w:rsidRPr="002E49C9">
        <w:rPr>
          <w:rFonts w:ascii="Times New Roman" w:eastAsia="Times New Roman" w:hAnsi="Times New Roman" w:cs="Times New Roman"/>
          <w:color w:val="000000"/>
        </w:rPr>
        <w:t>categorise</w:t>
      </w:r>
      <w:proofErr w:type="spellEnd"/>
      <w:r w:rsidRPr="002E49C9">
        <w:rPr>
          <w:rFonts w:ascii="Times New Roman" w:eastAsia="Times New Roman" w:hAnsi="Times New Roman" w:cs="Times New Roman"/>
          <w:color w:val="000000"/>
        </w:rPr>
        <w:t xml:space="preserve"> the data into two groups: (1) data that fell within the first and last quarter of the year, and (2) data that fell within the second and third quarter of the year. This was to observe any trends when separating the warmer months from the cooler months.</w:t>
      </w:r>
    </w:p>
    <w:p w14:paraId="5314B1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953FDE0" w14:textId="27F58DE1" w:rsidR="002E49C9"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showed us that there were some differences between the two groups. As expected, variables such as HUMIDITY, SOLAR, and TEMPAVE increased during the warmer months. Variation of RRP was greater during the colder months. For each category, TOTALDEMAND showed a linear relationship with TEMPAVE. As the temperature increases above the median, demand increases, and similarly, as temperature decreases below the median, demand increases. Based on these results, we suspect that the variables TOTALDEMAND, HUMIDITY, SOLAR, TEMPAVE, RRP and time of year will be among the main influences for electricity demand forecasting.</w:t>
      </w:r>
    </w:p>
    <w:p w14:paraId="3B3C38D4" w14:textId="77777777" w:rsidR="001226D5" w:rsidRPr="002E49C9" w:rsidRDefault="001226D5" w:rsidP="002E49C9">
      <w:pPr>
        <w:pStyle w:val="Heading1"/>
      </w:pPr>
      <w:bookmarkStart w:id="24" w:name="_Toc132474457"/>
      <w:r w:rsidRPr="002E49C9">
        <w:t>5</w:t>
      </w:r>
      <w:r w:rsidRPr="002E49C9">
        <w:tab/>
        <w:t>Analysis and Results</w:t>
      </w:r>
      <w:bookmarkEnd w:id="24"/>
    </w:p>
    <w:p w14:paraId="105CE1F4" w14:textId="77777777" w:rsidR="001226D5" w:rsidRPr="002E49C9" w:rsidRDefault="001226D5" w:rsidP="002E49C9">
      <w:pPr>
        <w:pStyle w:val="Heading2"/>
        <w:jc w:val="both"/>
        <w:rPr>
          <w:sz w:val="27"/>
          <w:szCs w:val="27"/>
        </w:rPr>
      </w:pPr>
      <w:bookmarkStart w:id="25" w:name="_Toc132474458"/>
      <w:r w:rsidRPr="002E49C9">
        <w:t>5.1</w:t>
      </w:r>
      <w:r w:rsidRPr="002E49C9">
        <w:tab/>
        <w:t>Prior Model</w:t>
      </w:r>
      <w:bookmarkEnd w:id="25"/>
    </w:p>
    <w:p w14:paraId="16B9A655" w14:textId="789FA9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forecasting values were provided, which contained an R squared value of 96 and an MAE of 112.8. Figure 14 compares the forecast with the test set.</w:t>
      </w:r>
    </w:p>
    <w:p w14:paraId="6B2EBD4E" w14:textId="559A3C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F8F339" wp14:editId="4BC5362E">
            <wp:extent cx="5734050" cy="1509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271" cy="1515412"/>
                    </a:xfrm>
                    <a:prstGeom prst="rect">
                      <a:avLst/>
                    </a:prstGeom>
                    <a:noFill/>
                    <a:ln>
                      <a:noFill/>
                    </a:ln>
                  </pic:spPr>
                </pic:pic>
              </a:graphicData>
            </a:graphic>
          </wp:inline>
        </w:drawing>
      </w:r>
    </w:p>
    <w:p w14:paraId="7B213C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and Prior Demand Forecast time series plot</w:t>
      </w:r>
    </w:p>
    <w:p w14:paraId="451C66DB" w14:textId="77777777" w:rsidR="001226D5" w:rsidRPr="002E49C9" w:rsidRDefault="001226D5" w:rsidP="002E49C9">
      <w:pPr>
        <w:pStyle w:val="Heading2"/>
        <w:jc w:val="both"/>
        <w:rPr>
          <w:sz w:val="27"/>
          <w:szCs w:val="27"/>
        </w:rPr>
      </w:pPr>
      <w:bookmarkStart w:id="26" w:name="_Toc132474459"/>
      <w:r w:rsidRPr="002E49C9">
        <w:t>5.2</w:t>
      </w:r>
      <w:r w:rsidRPr="002E49C9">
        <w:tab/>
        <w:t>XGBoost for Time Series Analysis</w:t>
      </w:r>
      <w:bookmarkEnd w:id="26"/>
    </w:p>
    <w:p w14:paraId="5280576E" w14:textId="17A86B7E" w:rsidR="00E5012F" w:rsidRPr="002E49C9" w:rsidRDefault="00E5012F" w:rsidP="00E5012F">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w:t>
      </w:r>
      <w:r>
        <w:rPr>
          <w:rFonts w:ascii="Times New Roman" w:eastAsia="Times New Roman" w:hAnsi="Times New Roman" w:cs="Times New Roman"/>
          <w:color w:val="000000"/>
        </w:rPr>
        <w:t>‘</w:t>
      </w:r>
      <w:r w:rsidRPr="00E5012F">
        <w:rPr>
          <w:rFonts w:ascii="Times New Roman" w:eastAsia="Times New Roman" w:hAnsi="Times New Roman" w:cs="Times New Roman"/>
          <w:color w:val="000000"/>
        </w:rPr>
        <w:t>XGBoost Modelling V4.0 - With SHAP</w:t>
      </w:r>
      <w:r w:rsidRPr="002E49C9">
        <w:rPr>
          <w:rFonts w:ascii="Times New Roman" w:eastAsia="Times New Roman" w:hAnsi="Times New Roman" w:cs="Times New Roman"/>
          <w:color w:val="000000"/>
        </w:rPr>
        <w:t xml:space="preserve">’ within the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49F18B78" w14:textId="77777777" w:rsidR="00E5012F" w:rsidRDefault="00E5012F" w:rsidP="002E49C9">
      <w:pPr>
        <w:spacing w:after="0" w:line="240" w:lineRule="auto"/>
        <w:jc w:val="both"/>
        <w:rPr>
          <w:rFonts w:ascii="Times New Roman" w:eastAsia="Times New Roman" w:hAnsi="Times New Roman" w:cs="Times New Roman"/>
          <w:color w:val="000000"/>
        </w:rPr>
      </w:pPr>
    </w:p>
    <w:p w14:paraId="6DA2A89C" w14:textId="73F6463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this report, we used an XGBoost model to make day ahead predictions of electricity demand. We chose this model based on our literature findings that XGBoost is an algorithm that produces highly accurate results.</w:t>
      </w:r>
    </w:p>
    <w:p w14:paraId="142B6C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0F5C4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categorical variable, WEEKDAY, was one-hot encoded, where each variable was separated into individual binary features. This is to avoid bias in the model, giving each category equal weight.</w:t>
      </w:r>
    </w:p>
    <w:p w14:paraId="4F841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A5616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created for HUMIDITY, WINDSPEED, HOLIDAY, SOLAR, RRP, OUTPUT, TEMPAVE, and TOTALDEMAND using the shift function from the Pandas library. The amount of lookback was experimented on, specifically values between 1 and 4 days. As we are interested in making day-ahead predictions, the response variable was defined as TOTALDEMAND shifted one day forwards in time. Shifting the values resulted in some missing values at the head and tail of the dataset, so these rows were removed.</w:t>
      </w:r>
    </w:p>
    <w:p w14:paraId="739A95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C718F5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Data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performed using Scikit-</w:t>
      </w:r>
      <w:proofErr w:type="spellStart"/>
      <w:r w:rsidRPr="002E49C9">
        <w:rPr>
          <w:rFonts w:ascii="Times New Roman" w:eastAsia="Times New Roman" w:hAnsi="Times New Roman" w:cs="Times New Roman"/>
          <w:color w:val="000000"/>
        </w:rPr>
        <w: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function, which scales each feature within the range 0 and 1.</w:t>
      </w:r>
    </w:p>
    <w:p w14:paraId="7B95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28BB0A" w14:textId="26128E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implement model training, a grid search was performed on a baseline model (no lookback) and models with 1 to 7 days lookback. The results were then compared and displayed </w:t>
      </w:r>
      <w:r w:rsidRPr="002E49C9">
        <w:rPr>
          <w:rFonts w:ascii="Times New Roman" w:hAnsi="Times New Roman" w:cs="Times New Roman"/>
        </w:rPr>
        <w:t xml:space="preserve">in </w:t>
      </w:r>
      <w:hyperlink w:anchor="Table13" w:history="1">
        <w:r w:rsidRPr="002E49C9">
          <w:rPr>
            <w:rStyle w:val="Hyperlink"/>
            <w:rFonts w:ascii="Times New Roman" w:hAnsi="Times New Roman" w:cs="Times New Roman"/>
          </w:rPr>
          <w:t>Table 13</w:t>
        </w:r>
      </w:hyperlink>
      <w:r w:rsidRPr="002E49C9">
        <w:rPr>
          <w:rFonts w:ascii="Times New Roman" w:hAnsi="Times New Roman" w:cs="Times New Roman"/>
        </w:rPr>
        <w:t xml:space="preserve"> from the Appendix.</w:t>
      </w:r>
    </w:p>
    <w:p w14:paraId="329C44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00B21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with 7 days lookback had the best performance, with an R squared value of 74 and MAE of 294.7, and the model with 3 days lookback had the worst performance, with an R squared value of 70 and MAE of 315.5. </w:t>
      </w:r>
    </w:p>
    <w:p w14:paraId="361DEE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452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most optimal hyperparameters with a lookback of 7 days were fitted to the XGBoost model and predictions were calculated using the “predict” function from “</w:t>
      </w:r>
      <w:proofErr w:type="spellStart"/>
      <w:r w:rsidRPr="002E49C9">
        <w:rPr>
          <w:rFonts w:ascii="Times New Roman" w:eastAsia="Times New Roman" w:hAnsi="Times New Roman" w:cs="Times New Roman"/>
          <w:color w:val="000000"/>
        </w:rPr>
        <w:t>sklearn</w:t>
      </w:r>
      <w:proofErr w:type="spellEnd"/>
      <w:r w:rsidRPr="002E49C9">
        <w:rPr>
          <w:rFonts w:ascii="Times New Roman" w:eastAsia="Times New Roman" w:hAnsi="Times New Roman" w:cs="Times New Roman"/>
          <w:color w:val="000000"/>
        </w:rPr>
        <w:t>”. To visualise how our predictions compared to actual demand and a prior model’s demand forecast, these plots were produced.</w:t>
      </w:r>
    </w:p>
    <w:p w14:paraId="388BC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5555D83" w14:textId="3826ED7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497AE3F" wp14:editId="632C5E34">
            <wp:extent cx="573405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16F164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vs Prior Demand Forecast vs XGBoost Demand Forecast time series plot</w:t>
      </w:r>
    </w:p>
    <w:p w14:paraId="45AF0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F3238F0" w14:textId="5D5D611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 can see in figure 14 that the general pattern of the XGBoost predictions was correct, but there is some error in comparison to the actual values and the prior model.</w:t>
      </w:r>
    </w:p>
    <w:p w14:paraId="24BF2F2C" w14:textId="77777777" w:rsidR="001226D5" w:rsidRPr="002E49C9" w:rsidRDefault="001226D5" w:rsidP="002E49C9">
      <w:pPr>
        <w:pStyle w:val="Heading3"/>
        <w:jc w:val="both"/>
        <w:rPr>
          <w:sz w:val="24"/>
          <w:szCs w:val="24"/>
        </w:rPr>
      </w:pPr>
      <w:bookmarkStart w:id="27" w:name="_Toc132474460"/>
      <w:r w:rsidRPr="002E49C9">
        <w:t>5.2.1</w:t>
      </w:r>
      <w:r w:rsidRPr="002E49C9">
        <w:tab/>
        <w:t>Prediction Error</w:t>
      </w:r>
      <w:bookmarkEnd w:id="27"/>
      <w:r w:rsidRPr="002E49C9">
        <w:t> </w:t>
      </w:r>
    </w:p>
    <w:p w14:paraId="55817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XGBoost model, two graphs were created. The first graph plots actual demand against predicted demand, and the second graph displays error distribution (Figure 15).</w:t>
      </w:r>
    </w:p>
    <w:p w14:paraId="62FCD967" w14:textId="698E7D1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A0466E0" wp14:editId="197721F7">
            <wp:extent cx="2857500" cy="2344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015" cy="2351558"/>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25EB7DDD" wp14:editId="03F95FE0">
            <wp:extent cx="2743200" cy="237471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5465" cy="2376670"/>
                    </a:xfrm>
                    <a:prstGeom prst="rect">
                      <a:avLst/>
                    </a:prstGeom>
                    <a:noFill/>
                    <a:ln>
                      <a:noFill/>
                    </a:ln>
                  </pic:spPr>
                </pic:pic>
              </a:graphicData>
            </a:graphic>
          </wp:inline>
        </w:drawing>
      </w:r>
    </w:p>
    <w:p w14:paraId="192D31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15: Actual vs Predicted values scatterplot (left) and Prediction Errors Histogram (right) for the XGBoost model</w:t>
      </w:r>
    </w:p>
    <w:p w14:paraId="75CB9A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51C4698" w14:textId="62624E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often overestimated using the XGBoost model. We can also </w:t>
      </w:r>
      <w:r w:rsidRPr="002E49C9">
        <w:rPr>
          <w:rFonts w:ascii="Times New Roman" w:hAnsi="Times New Roman" w:cs="Times New Roman"/>
        </w:rPr>
        <w:t xml:space="preserve">see this in </w:t>
      </w:r>
      <w:hyperlink w:anchor="Figure16" w:history="1">
        <w:r w:rsidRPr="002E49C9">
          <w:rPr>
            <w:rStyle w:val="Hyperlink"/>
            <w:rFonts w:ascii="Times New Roman" w:hAnsi="Times New Roman" w:cs="Times New Roman"/>
          </w:rPr>
          <w:t>Figure 16</w:t>
        </w:r>
      </w:hyperlink>
      <w:r w:rsidRPr="002E49C9">
        <w:rPr>
          <w:rFonts w:ascii="Times New Roman" w:hAnsi="Times New Roman" w:cs="Times New Roman"/>
        </w:rPr>
        <w:t xml:space="preserve"> from the Appendix,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08CD17AE" w14:textId="77777777" w:rsidR="001226D5" w:rsidRPr="002E49C9" w:rsidRDefault="001226D5" w:rsidP="002E49C9">
      <w:pPr>
        <w:pStyle w:val="Heading3"/>
        <w:jc w:val="both"/>
        <w:rPr>
          <w:sz w:val="24"/>
          <w:szCs w:val="24"/>
        </w:rPr>
      </w:pPr>
      <w:bookmarkStart w:id="28" w:name="_Toc132474461"/>
      <w:r w:rsidRPr="002E49C9">
        <w:t>5.2.2</w:t>
      </w:r>
      <w:r w:rsidRPr="002E49C9">
        <w:tab/>
        <w:t>Feature Importance / XAI (with prior total demand variables)</w:t>
      </w:r>
      <w:bookmarkEnd w:id="28"/>
    </w:p>
    <w:p w14:paraId="3F121540" w14:textId="6B1CBAE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explain an XGBoost model, an F score was calculated for each feature, which counts the number of times a feature is split on in the model. The feature with the highest frequency is the most important. Feature importance was illustrated using the “</w:t>
      </w:r>
      <w:proofErr w:type="spellStart"/>
      <w:r w:rsidRPr="002E49C9">
        <w:rPr>
          <w:rFonts w:ascii="Times New Roman" w:eastAsia="Times New Roman" w:hAnsi="Times New Roman" w:cs="Times New Roman"/>
          <w:color w:val="000000"/>
        </w:rPr>
        <w:t>plot_importance</w:t>
      </w:r>
      <w:proofErr w:type="spellEnd"/>
      <w:r w:rsidRPr="002E49C9">
        <w:rPr>
          <w:rFonts w:ascii="Times New Roman" w:eastAsia="Times New Roman" w:hAnsi="Times New Roman" w:cs="Times New Roman"/>
          <w:color w:val="000000"/>
        </w:rPr>
        <w:t>” function from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(Appendix, </w:t>
      </w:r>
      <w:hyperlink w:anchor="Figure17" w:history="1">
        <w:r w:rsidRPr="002E49C9">
          <w:rPr>
            <w:rStyle w:val="Hyperlink"/>
            <w:rFonts w:ascii="Times New Roman" w:hAnsi="Times New Roman" w:cs="Times New Roman"/>
          </w:rPr>
          <w:t>Figure 17</w:t>
        </w:r>
      </w:hyperlink>
      <w:r w:rsidRPr="002E49C9">
        <w:rPr>
          <w:rFonts w:ascii="Times New Roman" w:hAnsi="Times New Roman" w:cs="Times New Roman"/>
        </w:rPr>
        <w:t>).</w:t>
      </w:r>
    </w:p>
    <w:p w14:paraId="33C604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E974636"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From this graph, we see that total electricity demand, humidity, windspeed, solar exposure, average temperature, and RRP values from the day before have a strong influence on day-ahead predictions. Month and day also have a strong influence. Holidays clearly have the least influence, with the original variable and all lookback variables ranking last.</w:t>
      </w:r>
    </w:p>
    <w:p w14:paraId="27D83DCF"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70F4673D" w14:textId="24EA57CE" w:rsidR="00166750" w:rsidRPr="002E49C9" w:rsidRDefault="00166750"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Mean Importance</w:t>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Summary Plot</w:t>
      </w:r>
    </w:p>
    <w:p w14:paraId="3287EA77" w14:textId="15213CEA"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C4D3E52" wp14:editId="7A5CABF3">
            <wp:extent cx="2723776" cy="2320119"/>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667" cy="2325989"/>
                    </a:xfrm>
                    <a:prstGeom prst="rect">
                      <a:avLst/>
                    </a:prstGeom>
                    <a:noFill/>
                    <a:ln>
                      <a:noFill/>
                    </a:ln>
                  </pic:spPr>
                </pic:pic>
              </a:graphicData>
            </a:graphic>
          </wp:inline>
        </w:drawing>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noProof/>
          <w:color w:val="000000"/>
          <w:bdr w:val="none" w:sz="0" w:space="0" w:color="auto" w:frame="1"/>
        </w:rPr>
        <w:drawing>
          <wp:inline distT="0" distB="0" distL="0" distR="0" wp14:anchorId="74AEFA22" wp14:editId="77BEDE90">
            <wp:extent cx="2714625" cy="236106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124" cy="2364975"/>
                    </a:xfrm>
                    <a:prstGeom prst="rect">
                      <a:avLst/>
                    </a:prstGeom>
                    <a:noFill/>
                    <a:ln>
                      <a:noFill/>
                    </a:ln>
                  </pic:spPr>
                </pic:pic>
              </a:graphicData>
            </a:graphic>
          </wp:inline>
        </w:drawing>
      </w:r>
    </w:p>
    <w:p w14:paraId="1C6D62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FF0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18: SHAP Mean Importance bar plot (left) and SHAP Summary Plot (right) for XGBoost model</w:t>
      </w:r>
    </w:p>
    <w:p w14:paraId="6CD4A4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4AB1E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extrapolating the feature importance of the model via SHAP, prior total electricity demand (TOTALDEMAND) had by far the largest average absolute Shapley value compared to all other features, and much more pronounced compared to the F score feature importance analysis above as can be seen in the bar chart of mean importance (Figure 18).</w:t>
      </w:r>
    </w:p>
    <w:p w14:paraId="23C876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6DA4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Outside of TOTALDEMAND, we also note that the subsequent feature importance rankings do not share any similarity to the above F score analysis. We see Friday, 6-day prior TOTALDEMAND, Sunday and Saturday round out the Top 5 with the first weather related feature, amount of solar radiation (SOLAR), ranked 8th along with average temperature (TEMPAVE) ranked 10th in feature importance. HOLIDAY and solar panel electricity output (OUTPUT) clearly had little to no influence in the prediction as these two features did not appear on the mean importance chart. The same could be said for days Tuesday to Thursday, inclusive, and to a lesser degree the Humidity and Wind Speed features.</w:t>
      </w:r>
    </w:p>
    <w:p w14:paraId="753E84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102418" w14:textId="0A45A1D6" w:rsidR="00E86BD3"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 summary plot above shows the direction and magnitude of each feature’s effect to the demand forecast output. TOTALDEMAND’s effect is evenly distributed across the full range of positive and negative impact scores to the </w:t>
      </w:r>
      <w:r w:rsidRPr="002E49C9">
        <w:rPr>
          <w:rFonts w:ascii="Times New Roman" w:eastAsia="Times New Roman" w:hAnsi="Times New Roman" w:cs="Times New Roman"/>
          <w:color w:val="000000"/>
        </w:rPr>
        <w:lastRenderedPageBreak/>
        <w:t>model output. Looking at the dependence plot below (Figure 19), there is clearly a positive linear relationship between TOTALDEMAND and forecasted demand as high TOTALDEMAND values had a large positive impact to forecasted demand, whilst low TOTALDEMAND values had a large negative impact to forecasted demand. </w:t>
      </w:r>
    </w:p>
    <w:p w14:paraId="2752EB19" w14:textId="72FAF428"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t>SHAP Dependence Plots</w:t>
      </w:r>
    </w:p>
    <w:p w14:paraId="239A7AF1" w14:textId="113CD893"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69AD69F" wp14:editId="3D286B9A">
            <wp:extent cx="272415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r w:rsidRPr="002E49C9">
        <w:rPr>
          <w:rFonts w:ascii="Times New Roman" w:eastAsia="Times New Roman" w:hAnsi="Times New Roman" w:cs="Times New Roman"/>
          <w:sz w:val="24"/>
          <w:szCs w:val="24"/>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664D4B4D" wp14:editId="3E4EC940">
            <wp:extent cx="272415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573744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19: SHAP Dependence Plots for XGBoost model</w:t>
      </w:r>
    </w:p>
    <w:p w14:paraId="7E5631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6149BFA" w14:textId="706B5A1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19, TOTALDEMAND (t-6) seems to follow a similar distribution, however, with a much smaller range of both positive and negative impact to demand forecast output. It seems that both Fridays and Saturdays had a negative impact on the forecasted demand, however, the opposite could be said for Sundays as this day gave a positive impact on the demand forecast.</w:t>
      </w:r>
    </w:p>
    <w:p w14:paraId="0FB0BD69" w14:textId="77777777" w:rsidR="001226D5" w:rsidRPr="002E49C9" w:rsidRDefault="001226D5" w:rsidP="002E49C9">
      <w:pPr>
        <w:pStyle w:val="Heading3"/>
        <w:jc w:val="both"/>
        <w:rPr>
          <w:sz w:val="24"/>
          <w:szCs w:val="24"/>
        </w:rPr>
      </w:pPr>
      <w:bookmarkStart w:id="29" w:name="_Toc132474462"/>
      <w:r w:rsidRPr="002E49C9">
        <w:t>5.2.3</w:t>
      </w:r>
      <w:r w:rsidRPr="002E49C9">
        <w:tab/>
        <w:t>Feature Importance / XAI (without prior total demand variables)</w:t>
      </w:r>
      <w:bookmarkEnd w:id="29"/>
    </w:p>
    <w:p w14:paraId="0A5F14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TOTALDEMAND is removed as a predictor, average temperature (TEMPAVE) becomes the most significant contributor to the model prediction. We note that Friday (4th) and Saturday (2nd) remained in the Top 5 by feature importance and had a similar negative, although more pronounced, impact on the forecasted demand (Figure 20). </w:t>
      </w:r>
    </w:p>
    <w:p w14:paraId="7CAAE4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D968230"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FFC2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D1A4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1A47FAD2"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20D56F6" w14:textId="25CB1A8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885C51F" wp14:editId="14323100">
                  <wp:extent cx="2722729" cy="229663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808" cy="230682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4CDE7F1" w14:textId="4BAC0D9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E81831" wp14:editId="71BFFDE4">
                  <wp:extent cx="2722880" cy="22961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165" cy="2312423"/>
                          </a:xfrm>
                          <a:prstGeom prst="rect">
                            <a:avLst/>
                          </a:prstGeom>
                          <a:noFill/>
                          <a:ln>
                            <a:noFill/>
                          </a:ln>
                        </pic:spPr>
                      </pic:pic>
                    </a:graphicData>
                  </a:graphic>
                </wp:inline>
              </w:drawing>
            </w:r>
          </w:p>
        </w:tc>
      </w:tr>
    </w:tbl>
    <w:p w14:paraId="566DFD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20: SHAP Mean Importance bar plot (left) and SHAP Summary Plot (right) for the XGBoost model without TOTALDEMAND </w:t>
      </w:r>
    </w:p>
    <w:p w14:paraId="54B2D9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53538B" w14:textId="2F93BD4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From the F </w:t>
      </w:r>
      <w:r w:rsidRPr="002E49C9">
        <w:rPr>
          <w:rFonts w:ascii="Times New Roman" w:hAnsi="Times New Roman" w:cs="Times New Roman"/>
        </w:rPr>
        <w:t xml:space="preserve">score analysis (Appendix, </w:t>
      </w:r>
      <w:hyperlink w:anchor="Figure21" w:history="1">
        <w:r w:rsidRPr="002E49C9">
          <w:rPr>
            <w:rStyle w:val="Hyperlink"/>
            <w:rFonts w:ascii="Times New Roman" w:hAnsi="Times New Roman" w:cs="Times New Roman"/>
          </w:rPr>
          <w:t>Figure 21</w:t>
        </w:r>
      </w:hyperlink>
      <w:r w:rsidRPr="002E49C9">
        <w:rPr>
          <w:rFonts w:ascii="Times New Roman" w:hAnsi="Times New Roman" w:cs="Times New Roman"/>
        </w:rPr>
        <w:t>), we</w:t>
      </w:r>
      <w:r w:rsidRPr="002E49C9">
        <w:rPr>
          <w:rFonts w:ascii="Times New Roman" w:eastAsia="Times New Roman" w:hAnsi="Times New Roman" w:cs="Times New Roman"/>
          <w:color w:val="000000"/>
        </w:rPr>
        <w:t xml:space="preserve"> see a completely different list for feature importance rankings with day, humidity, solar and wind speed having the strongest influence on day-ahead predictions. It can be noted, however, that the average temperature, day before RRP values and the month both appear to have a strong contribution to forecasted demand as these features were among the top by feature importance for both the F score analysis and for their mean SHAP values. </w:t>
      </w:r>
    </w:p>
    <w:p w14:paraId="53B8F0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FC06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and solar panel electricity output (OUTPUT), once again, had little to no influence to the forecasted demand prediction as can be seen for both the F score analysis and mean SHAP values computed.</w:t>
      </w:r>
    </w:p>
    <w:p w14:paraId="779619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4A64A0"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In the TEMPAVE dependence plot (Figure 22), it is interesting to see that there is a large positive impact to the forecasted demand when the temperature is either very low or very high. We can also see that around the median temperature, there is a slight negative impact to forecasted demand. As for the electricity pricing (RRP), there seems to be a logarithmic relationship between the electricity pricing and its impact on forecasted demand. For low prices, the forecasted demand is impacted negatively, however, for large prices forecasted demand is impacted positively by this feature.</w:t>
      </w:r>
    </w:p>
    <w:p w14:paraId="6EAFFFC0"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4569B2AB" w14:textId="1A09A571" w:rsidR="00166750" w:rsidRPr="002E49C9" w:rsidRDefault="00166750" w:rsidP="002E49C9">
      <w:pPr>
        <w:spacing w:after="0" w:line="240" w:lineRule="auto"/>
        <w:jc w:val="both"/>
        <w:rPr>
          <w:rFonts w:ascii="Times New Roman" w:eastAsia="Times New Roman" w:hAnsi="Times New Roman" w:cs="Times New Roman"/>
          <w:b/>
          <w:bCs/>
          <w:color w:val="000000"/>
        </w:rPr>
      </w:pP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t>SHAP Dependence Plots</w:t>
      </w:r>
      <w:r w:rsidRPr="002E49C9">
        <w:rPr>
          <w:rFonts w:ascii="Times New Roman" w:eastAsia="Times New Roman" w:hAnsi="Times New Roman" w:cs="Times New Roman"/>
          <w:b/>
          <w:bCs/>
          <w:color w:val="000000"/>
        </w:rPr>
        <w:tab/>
      </w:r>
    </w:p>
    <w:p w14:paraId="6C9DD07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7210E9B" wp14:editId="3A3A05CF">
            <wp:extent cx="272415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0804C0D2" wp14:editId="3965FA60">
            <wp:extent cx="2724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769F40F4" w14:textId="0870DB6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22: SHAP Dependence Plots without TOTALDEMAND for the XGBoost model</w:t>
      </w:r>
    </w:p>
    <w:p w14:paraId="568BB9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95128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 do note, however, that removing the TOTALDEMAND, and all subsequent lag variables of TOTALDEMAND, produced an inferior model with an R Squared of 0.15 and a Mean Absolute Error of 565.99.</w:t>
      </w:r>
    </w:p>
    <w:p w14:paraId="4997FCAB" w14:textId="77777777" w:rsidR="001226D5" w:rsidRPr="002E49C9" w:rsidRDefault="001226D5" w:rsidP="002E49C9">
      <w:pPr>
        <w:pStyle w:val="Heading2"/>
        <w:jc w:val="both"/>
        <w:rPr>
          <w:sz w:val="27"/>
          <w:szCs w:val="27"/>
        </w:rPr>
      </w:pPr>
      <w:bookmarkStart w:id="30" w:name="_Toc132474463"/>
      <w:r w:rsidRPr="002E49C9">
        <w:t>5.3</w:t>
      </w:r>
      <w:r w:rsidRPr="002E49C9">
        <w:tab/>
        <w:t>LSTM for Time Series Analysis</w:t>
      </w:r>
      <w:bookmarkEnd w:id="30"/>
    </w:p>
    <w:p w14:paraId="2E2DB3B9" w14:textId="77777777" w:rsidR="001226D5" w:rsidRPr="002E49C9" w:rsidRDefault="001226D5" w:rsidP="002E49C9">
      <w:pPr>
        <w:pStyle w:val="Heading3"/>
        <w:jc w:val="both"/>
        <w:rPr>
          <w:sz w:val="24"/>
          <w:szCs w:val="24"/>
        </w:rPr>
      </w:pPr>
      <w:bookmarkStart w:id="31" w:name="_Toc132474464"/>
      <w:r w:rsidRPr="002E49C9">
        <w:t>5.3.1 Modelling and optimisation</w:t>
      </w:r>
      <w:bookmarkEnd w:id="31"/>
    </w:p>
    <w:p w14:paraId="2A547F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the data was cleaned with 14 features including the target feature, the one-hot encoder was used to encode the “</w:t>
      </w:r>
      <w:proofErr w:type="spellStart"/>
      <w:r w:rsidRPr="002E49C9">
        <w:rPr>
          <w:rFonts w:ascii="Times New Roman" w:eastAsia="Times New Roman" w:hAnsi="Times New Roman" w:cs="Times New Roman"/>
          <w:color w:val="000000"/>
        </w:rPr>
        <w:t>WeekDay</w:t>
      </w:r>
      <w:proofErr w:type="spellEnd"/>
      <w:r w:rsidRPr="002E49C9">
        <w:rPr>
          <w:rFonts w:ascii="Times New Roman" w:eastAsia="Times New Roman" w:hAnsi="Times New Roman" w:cs="Times New Roman"/>
          <w:color w:val="000000"/>
        </w:rPr>
        <w:t xml:space="preserve">'' feature to separate it into 7 columns corresponding to the 7 days of the </w:t>
      </w:r>
      <w:proofErr w:type="spellStart"/>
      <w:proofErr w:type="gramStart"/>
      <w:r w:rsidRPr="002E49C9">
        <w:rPr>
          <w:rFonts w:ascii="Times New Roman" w:eastAsia="Times New Roman" w:hAnsi="Times New Roman" w:cs="Times New Roman"/>
          <w:color w:val="000000"/>
        </w:rPr>
        <w:t>week.This</w:t>
      </w:r>
      <w:proofErr w:type="spellEnd"/>
      <w:proofErr w:type="gramEnd"/>
      <w:r w:rsidRPr="002E49C9">
        <w:rPr>
          <w:rFonts w:ascii="Times New Roman" w:eastAsia="Times New Roman" w:hAnsi="Times New Roman" w:cs="Times New Roman"/>
          <w:color w:val="000000"/>
        </w:rPr>
        <w:t xml:space="preserve"> technique helps to capture nonlinear relationships between the day of the week and the target variable TOTALDEMAND. The final data used for model training and test had 17 features plus 1 target variable.</w:t>
      </w:r>
    </w:p>
    <w:p w14:paraId="06B59D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15AAF7" w14:textId="0805F599" w:rsidR="00AD06A7"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Data was then split into training and test sets before </w:t>
      </w:r>
      <w:proofErr w:type="spellStart"/>
      <w:r w:rsidRPr="002E49C9">
        <w:rPr>
          <w:rFonts w:ascii="Times New Roman" w:eastAsia="Times New Roman" w:hAnsi="Times New Roman" w:cs="Times New Roman"/>
          <w:color w:val="000000"/>
        </w:rPr>
        <w:t>normalisation</w:t>
      </w:r>
      <w:proofErr w:type="spellEnd"/>
      <w:r w:rsidRPr="002E49C9">
        <w:rPr>
          <w:rFonts w:ascii="Times New Roman" w:eastAsia="Times New Roman" w:hAnsi="Times New Roman" w:cs="Times New Roman"/>
          <w:color w:val="000000"/>
        </w:rPr>
        <w:t>. After that, sliding windows with a time step n=1 was applied to the data so as to facilitate the next day prediction of TOTALDEMAND. To prepare for LSTM training, the input data was also reshaped to a 3D tensor format at this step. Note that lagged features were not engineered for this model, as the LSTM model is intrinsically designed to determine the best auto-correlations automatically.</w:t>
      </w:r>
    </w:p>
    <w:p w14:paraId="3ED0E6FC" w14:textId="77777777" w:rsidR="00AD06A7" w:rsidRPr="00AD06A7" w:rsidRDefault="00AD06A7" w:rsidP="002E49C9">
      <w:pPr>
        <w:spacing w:after="0" w:line="240" w:lineRule="auto"/>
        <w:jc w:val="both"/>
        <w:rPr>
          <w:rFonts w:ascii="Times New Roman" w:eastAsia="Times New Roman" w:hAnsi="Times New Roman" w:cs="Times New Roman"/>
          <w:color w:val="000000"/>
        </w:rPr>
      </w:pPr>
    </w:p>
    <w:p w14:paraId="0A599BFB" w14:textId="77777777" w:rsidR="001226D5" w:rsidRPr="002E49C9" w:rsidRDefault="001226D5" w:rsidP="002E49C9">
      <w:pPr>
        <w:pStyle w:val="Heading3"/>
        <w:jc w:val="both"/>
        <w:rPr>
          <w:sz w:val="24"/>
          <w:szCs w:val="24"/>
        </w:rPr>
      </w:pPr>
      <w:bookmarkStart w:id="32" w:name="_Toc132474465"/>
      <w:r w:rsidRPr="002E49C9">
        <w:lastRenderedPageBreak/>
        <w:t>5.3.2</w:t>
      </w:r>
      <w:r w:rsidRPr="002E49C9">
        <w:tab/>
        <w:t>Manual Model Training Approach</w:t>
      </w:r>
      <w:bookmarkEnd w:id="32"/>
    </w:p>
    <w:p w14:paraId="6430445F" w14:textId="643E5DE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(LSTM) model was built first as a simple, single layer with a small number of hidden units, the default activation function (ReLU) using the common RMSprop optimizer and a set learning rate of 0.001. The result was initially not impressive, with a high loss MSE and low R-squared which indicated underfitting. The model was then developed further to overcome initial limitations by:</w:t>
      </w:r>
    </w:p>
    <w:p w14:paraId="2ABBD764" w14:textId="77777777" w:rsidR="001226D5" w:rsidRPr="00AD06A7" w:rsidRDefault="001226D5" w:rsidP="00AD06A7">
      <w:pPr>
        <w:pStyle w:val="ListParagraph"/>
        <w:numPr>
          <w:ilvl w:val="0"/>
          <w:numId w:val="17"/>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Increasing model complexity by adding more layers</w:t>
      </w:r>
    </w:p>
    <w:p w14:paraId="0342D9DE" w14:textId="77777777" w:rsidR="001226D5" w:rsidRPr="00AD06A7" w:rsidRDefault="001226D5" w:rsidP="00AD06A7">
      <w:pPr>
        <w:pStyle w:val="ListParagraph"/>
        <w:numPr>
          <w:ilvl w:val="0"/>
          <w:numId w:val="17"/>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Adding activation functions ‘tanh’ or ‘</w:t>
      </w:r>
      <w:proofErr w:type="spellStart"/>
      <w:r w:rsidRPr="00AD06A7">
        <w:rPr>
          <w:rFonts w:ascii="Times New Roman" w:eastAsia="Times New Roman" w:hAnsi="Times New Roman" w:cs="Times New Roman"/>
          <w:color w:val="000000"/>
        </w:rPr>
        <w:t>relu</w:t>
      </w:r>
      <w:proofErr w:type="spellEnd"/>
      <w:r w:rsidRPr="00AD06A7">
        <w:rPr>
          <w:rFonts w:ascii="Times New Roman" w:eastAsia="Times New Roman" w:hAnsi="Times New Roman" w:cs="Times New Roman"/>
          <w:color w:val="000000"/>
        </w:rPr>
        <w:t>’ on each layer</w:t>
      </w:r>
    </w:p>
    <w:p w14:paraId="36ACD884" w14:textId="77777777" w:rsidR="001226D5" w:rsidRPr="00AD06A7" w:rsidRDefault="001226D5" w:rsidP="00AD06A7">
      <w:pPr>
        <w:pStyle w:val="ListParagraph"/>
        <w:numPr>
          <w:ilvl w:val="0"/>
          <w:numId w:val="17"/>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Adding dropout layers with a dropout rate of 0.2 after each layer to prevent overfitting</w:t>
      </w:r>
    </w:p>
    <w:p w14:paraId="1FFB02A5" w14:textId="77777777" w:rsidR="001226D5" w:rsidRPr="00AD06A7" w:rsidRDefault="001226D5" w:rsidP="00AD06A7">
      <w:pPr>
        <w:pStyle w:val="ListParagraph"/>
        <w:numPr>
          <w:ilvl w:val="0"/>
          <w:numId w:val="16"/>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Changing the optimizer to Adam to enhance model convergence and performance</w:t>
      </w:r>
    </w:p>
    <w:p w14:paraId="7BA1316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E0826C" w14:textId="7273352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model hyperparameters were then tuned through experimentation with three different methods: Trial-and-Error,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and Bayesian Optimization. We called them respectively LSTM Model V1, LSTM Model V2 and LSTM Model V3.</w:t>
      </w:r>
    </w:p>
    <w:p w14:paraId="5EF8239A" w14:textId="5B44D993" w:rsidR="001226D5" w:rsidRPr="00AD06A7" w:rsidRDefault="001226D5" w:rsidP="002E49C9">
      <w:pPr>
        <w:pStyle w:val="Heading3"/>
        <w:jc w:val="both"/>
        <w:rPr>
          <w:sz w:val="24"/>
          <w:szCs w:val="24"/>
        </w:rPr>
      </w:pPr>
      <w:bookmarkStart w:id="33" w:name="_Toc132474466"/>
      <w:r w:rsidRPr="00AD06A7">
        <w:t>5.3.3</w:t>
      </w:r>
      <w:r w:rsidRPr="00AD06A7">
        <w:tab/>
      </w:r>
      <w:r w:rsidR="00AD06A7">
        <w:t xml:space="preserve">LSTM </w:t>
      </w:r>
      <w:r w:rsidRPr="00AD06A7">
        <w:t>Model Version 1: Manual Optimisation</w:t>
      </w:r>
      <w:bookmarkEnd w:id="33"/>
    </w:p>
    <w:p w14:paraId="707AB7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V1.0 - No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within the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2EED83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E2CD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final V1 model was constructed with 4 layers and 1 Dense output layer.</w:t>
      </w:r>
    </w:p>
    <w:p w14:paraId="60013F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ADEA6C8" w14:textId="56FC314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is noted in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xml:space="preserve"> from Appendix that a</w:t>
      </w:r>
      <w:r w:rsidRPr="002E49C9">
        <w:rPr>
          <w:rFonts w:ascii="Times New Roman" w:eastAsia="Times New Roman" w:hAnsi="Times New Roman" w:cs="Times New Roman"/>
          <w:color w:val="000000"/>
        </w:rPr>
        <w:t xml:space="preserve"> Mean Absolute Error of 0.066 is relatively low while an R-squared of 0.7733 is quite high and demonstrates that the model explains about 77.33% of the variance in the target variable. These metrics indicate that the overall performance of this LSTM model is pretty good in predicting the electricity demand for the next day. </w:t>
      </w:r>
    </w:p>
    <w:p w14:paraId="3AB114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669AEA2" w14:textId="60D19E1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hAnsi="Times New Roman" w:cs="Times New Roman"/>
        </w:rPr>
        <w:t xml:space="preserve">In </w:t>
      </w:r>
      <w:hyperlink w:anchor="Figure23" w:history="1">
        <w:r w:rsidRPr="002E49C9">
          <w:rPr>
            <w:rStyle w:val="Hyperlink"/>
            <w:rFonts w:ascii="Times New Roman" w:hAnsi="Times New Roman" w:cs="Times New Roman"/>
          </w:rPr>
          <w:t>Figure 23</w:t>
        </w:r>
      </w:hyperlink>
      <w:r w:rsidRPr="002E49C9">
        <w:rPr>
          <w:rFonts w:ascii="Times New Roman" w:hAnsi="Times New Roman" w:cs="Times New Roman"/>
        </w:rPr>
        <w:t xml:space="preserve"> from the Appendix, the</w:t>
      </w:r>
      <w:r w:rsidRPr="002E49C9">
        <w:rPr>
          <w:rFonts w:ascii="Times New Roman" w:eastAsia="Times New Roman" w:hAnsi="Times New Roman" w:cs="Times New Roman"/>
          <w:color w:val="000000"/>
        </w:rPr>
        <w:t xml:space="preserve"> training converged within 50 epochs and both training loss and validation loss decreased steadily with each epoch showing that the model improved its performances on both the training and validation sets to similar extents.</w:t>
      </w:r>
    </w:p>
    <w:p w14:paraId="0F5D3B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B4A5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validation loss is slightly lower than the training loss, indicating there may be some noise in the data.</w:t>
      </w:r>
    </w:p>
    <w:p w14:paraId="5B3B7C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748BC7" w14:textId="37F167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general </w:t>
      </w:r>
      <w:r w:rsidRPr="002E49C9">
        <w:rPr>
          <w:rFonts w:ascii="Times New Roman" w:hAnsi="Times New Roman" w:cs="Times New Roman"/>
        </w:rPr>
        <w:t xml:space="preserve">trend in </w:t>
      </w:r>
      <w:hyperlink w:anchor="Figure24" w:history="1">
        <w:r w:rsidRPr="002E49C9">
          <w:rPr>
            <w:rStyle w:val="Hyperlink"/>
            <w:rFonts w:ascii="Times New Roman" w:hAnsi="Times New Roman" w:cs="Times New Roman"/>
          </w:rPr>
          <w:t>Figure 24</w:t>
        </w:r>
      </w:hyperlink>
      <w:r w:rsidRPr="002E49C9">
        <w:rPr>
          <w:rFonts w:ascii="Times New Roman" w:hAnsi="Times New Roman" w:cs="Times New Roman"/>
        </w:rPr>
        <w:t xml:space="preserve"> from the Appendix illustrates</w:t>
      </w:r>
      <w:r w:rsidRPr="002E49C9">
        <w:rPr>
          <w:rFonts w:ascii="Times New Roman" w:eastAsia="Times New Roman" w:hAnsi="Times New Roman" w:cs="Times New Roman"/>
          <w:color w:val="000000"/>
        </w:rPr>
        <w:t xml:space="preserve"> that the LSTM model predicts the electricity demand quite well since the LSTM Model Predicted Demand is quite close to the Supplied Forecast Demand. However, there are some points of time, where the error or differences between the two are </w:t>
      </w:r>
      <w:proofErr w:type="spellStart"/>
      <w:r w:rsidRPr="002E49C9">
        <w:rPr>
          <w:rFonts w:ascii="Times New Roman" w:eastAsia="Times New Roman" w:hAnsi="Times New Roman" w:cs="Times New Roman"/>
          <w:color w:val="000000"/>
        </w:rPr>
        <w:t>recognisable</w:t>
      </w:r>
      <w:proofErr w:type="spellEnd"/>
      <w:r w:rsidRPr="002E49C9">
        <w:rPr>
          <w:rFonts w:ascii="Times New Roman" w:eastAsia="Times New Roman" w:hAnsi="Times New Roman" w:cs="Times New Roman"/>
          <w:color w:val="000000"/>
        </w:rPr>
        <w:t>.</w:t>
      </w:r>
    </w:p>
    <w:p w14:paraId="35234835" w14:textId="74120A94" w:rsidR="001226D5" w:rsidRPr="002E49C9" w:rsidRDefault="001226D5" w:rsidP="002E49C9">
      <w:pPr>
        <w:pStyle w:val="Heading3"/>
        <w:jc w:val="both"/>
        <w:rPr>
          <w:sz w:val="24"/>
          <w:szCs w:val="24"/>
        </w:rPr>
      </w:pPr>
      <w:bookmarkStart w:id="34" w:name="_Toc132474467"/>
      <w:r w:rsidRPr="002E49C9">
        <w:t>5.3.4</w:t>
      </w:r>
      <w:r w:rsidRPr="002E49C9">
        <w:tab/>
      </w:r>
      <w:r w:rsidR="00AD06A7">
        <w:t xml:space="preserve">LSTM </w:t>
      </w:r>
      <w:r w:rsidRPr="002E49C9">
        <w:t>Model Version 2: Grid</w:t>
      </w:r>
      <w:r w:rsidR="00AD06A7">
        <w:t xml:space="preserve"> </w:t>
      </w:r>
      <w:r w:rsidRPr="002E49C9">
        <w:t>Search</w:t>
      </w:r>
      <w:bookmarkEnd w:id="34"/>
    </w:p>
    <w:p w14:paraId="2595D6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V2.0 - With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0062E2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859B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this version of the LSTM model, the basic structure of the LSTM model keeps the same with 4 layers and 1 Dense output layer.</w:t>
      </w:r>
    </w:p>
    <w:p w14:paraId="5CB7EE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7522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technique has been applied to find the best possible hyperparameters for the designed LSTM model. The runtime turn-around for this search is approximately 12 hours due to the model complexity as well as the variety of searched parameters.</w:t>
      </w:r>
    </w:p>
    <w:p w14:paraId="45F94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C87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The original searched values for each hyperparameter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3. However, the searching took up to 3 days to complete. Therefore, some of the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values are reduced to 2 values only to reduce the searching time.</w:t>
      </w:r>
    </w:p>
    <w:p w14:paraId="5377B238" w14:textId="77777777" w:rsidR="001226D5" w:rsidRPr="002E49C9" w:rsidRDefault="001226D5" w:rsidP="002E49C9">
      <w:pPr>
        <w:jc w:val="both"/>
        <w:rPr>
          <w:rFonts w:ascii="Times New Roman" w:hAnsi="Times New Roman" w:cs="Times New Roman"/>
        </w:rPr>
      </w:pPr>
    </w:p>
    <w:p w14:paraId="31FCE962" w14:textId="7BBDBD1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search on hyperparameters produced results (Appendix, </w:t>
      </w:r>
      <w:hyperlink w:anchor="Table15" w:history="1">
        <w:r w:rsidRPr="002E49C9">
          <w:rPr>
            <w:rStyle w:val="Hyperlink"/>
            <w:rFonts w:ascii="Times New Roman" w:hAnsi="Times New Roman" w:cs="Times New Roman"/>
          </w:rPr>
          <w:t>Table 15</w:t>
        </w:r>
      </w:hyperlink>
      <w:r w:rsidRPr="002E49C9">
        <w:rPr>
          <w:rFonts w:ascii="Times New Roman" w:hAnsi="Times New Roman" w:cs="Times New Roman"/>
        </w:rPr>
        <w:t xml:space="preserve">) which are pretty close to hyperparameters in Model V1 (Appendix,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The R-squared is slighter lower and Mean Absolute Error is slightly higher. Overall, this Model V2 also performs quite well.</w:t>
      </w:r>
    </w:p>
    <w:p w14:paraId="4E9222AD" w14:textId="77777777" w:rsidR="001226D5" w:rsidRPr="002E49C9" w:rsidRDefault="001226D5" w:rsidP="002E49C9">
      <w:pPr>
        <w:jc w:val="both"/>
        <w:rPr>
          <w:rFonts w:ascii="Times New Roman" w:hAnsi="Times New Roman" w:cs="Times New Roman"/>
        </w:rPr>
      </w:pPr>
    </w:p>
    <w:p w14:paraId="2D047FC4" w14:textId="151CDDEB" w:rsidR="001226D5" w:rsidRPr="002E49C9" w:rsidRDefault="001226D5" w:rsidP="00AD06A7">
      <w:pPr>
        <w:jc w:val="both"/>
        <w:rPr>
          <w:rFonts w:ascii="Times New Roman" w:eastAsia="Times New Roman" w:hAnsi="Times New Roman" w:cs="Times New Roman"/>
          <w:sz w:val="24"/>
          <w:szCs w:val="24"/>
        </w:rPr>
      </w:pPr>
      <w:r w:rsidRPr="002E49C9">
        <w:rPr>
          <w:rFonts w:ascii="Times New Roman" w:hAnsi="Times New Roman" w:cs="Times New Roman"/>
        </w:rPr>
        <w:t xml:space="preserve">As can be seen in </w:t>
      </w:r>
      <w:hyperlink w:anchor="Figure25" w:history="1">
        <w:r w:rsidRPr="002E49C9">
          <w:rPr>
            <w:rStyle w:val="Hyperlink"/>
            <w:rFonts w:ascii="Times New Roman" w:hAnsi="Times New Roman" w:cs="Times New Roman"/>
          </w:rPr>
          <w:t>Figure 25</w:t>
        </w:r>
      </w:hyperlink>
      <w:r w:rsidRPr="002E49C9">
        <w:rPr>
          <w:rFonts w:ascii="Times New Roman" w:hAnsi="Times New Roman" w:cs="Times New Roman"/>
        </w:rPr>
        <w:t xml:space="preserve"> </w:t>
      </w:r>
      <w:hyperlink w:anchor="Figure26" w:history="1">
        <w:r w:rsidRPr="002E49C9">
          <w:rPr>
            <w:rStyle w:val="Hyperlink"/>
            <w:rFonts w:ascii="Times New Roman" w:hAnsi="Times New Roman" w:cs="Times New Roman"/>
          </w:rPr>
          <w:t>and 26</w:t>
        </w:r>
      </w:hyperlink>
      <w:r w:rsidRPr="002E49C9">
        <w:rPr>
          <w:rFonts w:ascii="Times New Roman" w:hAnsi="Times New Roman" w:cs="Times New Roman"/>
        </w:rPr>
        <w:t xml:space="preserve"> from the Appendix, LSTM optimization using </w:t>
      </w:r>
      <w:proofErr w:type="spellStart"/>
      <w:r w:rsidRPr="002E49C9">
        <w:rPr>
          <w:rFonts w:ascii="Times New Roman" w:hAnsi="Times New Roman" w:cs="Times New Roman"/>
        </w:rPr>
        <w:t>GridSearchCV</w:t>
      </w:r>
      <w:proofErr w:type="spellEnd"/>
      <w:r w:rsidRPr="002E49C9">
        <w:rPr>
          <w:rFonts w:ascii="Times New Roman" w:hAnsi="Times New Roman" w:cs="Times New Roman"/>
        </w:rPr>
        <w:t xml:space="preserve"> method yields similar results to the trial-and-error method in Model V1</w:t>
      </w:r>
      <w:r w:rsidRPr="002E49C9">
        <w:rPr>
          <w:rFonts w:ascii="Times New Roman" w:eastAsia="Times New Roman" w:hAnsi="Times New Roman" w:cs="Times New Roman"/>
          <w:color w:val="000000"/>
        </w:rPr>
        <w:t xml:space="preserve"> which performs well. Nevertheless, taking the very long runtime into account, this approach is not really effective.</w:t>
      </w:r>
    </w:p>
    <w:p w14:paraId="24579B05" w14:textId="2A162D0F" w:rsidR="001226D5" w:rsidRPr="002E49C9" w:rsidRDefault="001226D5" w:rsidP="002E49C9">
      <w:pPr>
        <w:pStyle w:val="Heading3"/>
        <w:jc w:val="both"/>
        <w:rPr>
          <w:sz w:val="24"/>
          <w:szCs w:val="24"/>
        </w:rPr>
      </w:pPr>
      <w:bookmarkStart w:id="35" w:name="_Toc132474468"/>
      <w:r w:rsidRPr="002E49C9">
        <w:t>5.3.5</w:t>
      </w:r>
      <w:r w:rsidRPr="002E49C9">
        <w:tab/>
      </w:r>
      <w:r w:rsidR="00AD06A7">
        <w:t xml:space="preserve">LSTM </w:t>
      </w:r>
      <w:r w:rsidRPr="002E49C9">
        <w:t>Model Version 3: Bayesian Optimisation</w:t>
      </w:r>
      <w:bookmarkEnd w:id="35"/>
    </w:p>
    <w:p w14:paraId="4FE2E7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Refer to the files ‘LSTM Modelling V3.0 - Bayesian Optimisation (With Total Demand</w:t>
      </w:r>
      <w:proofErr w:type="gramStart"/>
      <w:r w:rsidRPr="002E49C9">
        <w:rPr>
          <w:rFonts w:ascii="Times New Roman" w:eastAsia="Times New Roman" w:hAnsi="Times New Roman" w:cs="Times New Roman"/>
          <w:color w:val="000000"/>
        </w:rPr>
        <w:t>).</w:t>
      </w:r>
      <w:proofErr w:type="spellStart"/>
      <w:r w:rsidRPr="002E49C9">
        <w:rPr>
          <w:rFonts w:ascii="Times New Roman" w:eastAsia="Times New Roman" w:hAnsi="Times New Roman" w:cs="Times New Roman"/>
          <w:color w:val="000000"/>
        </w:rPr>
        <w:t>ipynb</w:t>
      </w:r>
      <w:proofErr w:type="spellEnd"/>
      <w:proofErr w:type="gramEnd"/>
      <w:r w:rsidRPr="002E49C9">
        <w:rPr>
          <w:rFonts w:ascii="Times New Roman" w:eastAsia="Times New Roman" w:hAnsi="Times New Roman" w:cs="Times New Roman"/>
          <w:color w:val="000000"/>
        </w:rPr>
        <w:t>’ and ‘LSTM Modelling V3.0 - Bayesian Optimisation (Without Total Demand).</w:t>
      </w:r>
      <w:proofErr w:type="spellStart"/>
      <w:r w:rsidRPr="002E49C9">
        <w:rPr>
          <w:rFonts w:ascii="Times New Roman" w:eastAsia="Times New Roman" w:hAnsi="Times New Roman" w:cs="Times New Roman"/>
          <w:color w:val="000000"/>
        </w:rPr>
        <w:t>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4ED089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79633C" w14:textId="6CC55D68"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The optimal set of hyperparameters for this model was finally arrived at through a mixture of Bayesian </w:t>
      </w:r>
      <w:r w:rsidRPr="002E49C9">
        <w:rPr>
          <w:rFonts w:ascii="Times New Roman" w:hAnsi="Times New Roman" w:cs="Times New Roman"/>
        </w:rPr>
        <w:t xml:space="preserve">Optimisation (Appendix, </w:t>
      </w:r>
      <w:hyperlink w:anchor="Table16" w:history="1">
        <w:r w:rsidRPr="002E49C9">
          <w:rPr>
            <w:rStyle w:val="Hyperlink"/>
            <w:rFonts w:ascii="Times New Roman" w:hAnsi="Times New Roman" w:cs="Times New Roman"/>
          </w:rPr>
          <w:t>Table 16</w:t>
        </w:r>
      </w:hyperlink>
      <w:r w:rsidRPr="002E49C9">
        <w:rPr>
          <w:rFonts w:ascii="Times New Roman" w:hAnsi="Times New Roman" w:cs="Times New Roman"/>
        </w:rPr>
        <w:t>) and manual tweaking. This resulted in a 5-layer model, with 3 hidden layers sandwiched between the input and hidden layers. </w:t>
      </w:r>
    </w:p>
    <w:p w14:paraId="28480439" w14:textId="6A9D4A3A" w:rsidR="001226D5" w:rsidRPr="002E49C9" w:rsidRDefault="001226D5" w:rsidP="002E49C9">
      <w:pPr>
        <w:jc w:val="both"/>
        <w:rPr>
          <w:rFonts w:ascii="Times New Roman" w:hAnsi="Times New Roman" w:cs="Times New Roman"/>
        </w:rPr>
      </w:pPr>
      <w:r w:rsidRPr="002E49C9">
        <w:rPr>
          <w:rFonts w:ascii="Times New Roman" w:hAnsi="Times New Roman" w:cs="Times New Roman"/>
        </w:rPr>
        <w:t>The runtime for the Bayesian Optimisation process averaged between 40 minutes and two hours when run on the GPU-equipped machine. </w:t>
      </w:r>
    </w:p>
    <w:p w14:paraId="623EF292" w14:textId="325D58C3"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final model definition can be found in </w:t>
      </w:r>
      <w:hyperlink w:anchor="Table17" w:history="1">
        <w:r w:rsidRPr="002E49C9">
          <w:rPr>
            <w:rStyle w:val="Hyperlink"/>
            <w:rFonts w:ascii="Times New Roman" w:hAnsi="Times New Roman" w:cs="Times New Roman"/>
          </w:rPr>
          <w:t>Table 17</w:t>
        </w:r>
      </w:hyperlink>
      <w:r w:rsidRPr="002E49C9">
        <w:rPr>
          <w:rFonts w:ascii="Times New Roman" w:hAnsi="Times New Roman" w:cs="Times New Roman"/>
        </w:rPr>
        <w:t xml:space="preserve"> in the Appendix.</w:t>
      </w:r>
    </w:p>
    <w:p w14:paraId="23ECAD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w:t>
      </w:r>
      <w:r w:rsidRPr="002E49C9">
        <w:rPr>
          <w:rFonts w:ascii="Times New Roman" w:eastAsia="Times New Roman" w:hAnsi="Times New Roman" w:cs="Times New Roman"/>
          <w:color w:val="000000"/>
          <w:sz w:val="21"/>
          <w:szCs w:val="21"/>
          <w:shd w:val="clear" w:color="auto" w:fill="FFFFFF"/>
        </w:rPr>
        <w:t xml:space="preserve">best </w:t>
      </w:r>
      <w:proofErr w:type="spellStart"/>
      <w:r w:rsidRPr="002E49C9">
        <w:rPr>
          <w:rFonts w:ascii="Times New Roman" w:eastAsia="Times New Roman" w:hAnsi="Times New Roman" w:cs="Times New Roman"/>
          <w:color w:val="000000"/>
          <w:sz w:val="21"/>
          <w:szCs w:val="21"/>
          <w:shd w:val="clear" w:color="auto" w:fill="FFFFFF"/>
        </w:rPr>
        <w:t>learning_rate</w:t>
      </w:r>
      <w:proofErr w:type="spellEnd"/>
      <w:r w:rsidRPr="002E49C9">
        <w:rPr>
          <w:rFonts w:ascii="Times New Roman" w:eastAsia="Times New Roman" w:hAnsi="Times New Roman" w:cs="Times New Roman"/>
          <w:color w:val="000000"/>
          <w:sz w:val="21"/>
          <w:szCs w:val="21"/>
          <w:shd w:val="clear" w:color="auto" w:fill="FFFFFF"/>
        </w:rPr>
        <w:t xml:space="preserve"> parameter was found to be 0.001039.</w:t>
      </w:r>
      <w:r w:rsidRPr="002E49C9">
        <w:rPr>
          <w:rFonts w:ascii="Times New Roman" w:eastAsia="Times New Roman" w:hAnsi="Times New Roman" w:cs="Times New Roman"/>
          <w:color w:val="000000"/>
        </w:rPr>
        <w:t xml:space="preserve"> The number of epochs settled on was 50 as well as a batch size of 64. These final two parameters were arrived at using trial and error - repeatedly running the Bayesian Optimisation code with a batch size of 16, 32 and 64, and noting where the model began to converge in Figure 27.</w:t>
      </w:r>
    </w:p>
    <w:p w14:paraId="49D70D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CC16A" w14:textId="0B3A607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0EE9B203" wp14:editId="6876FEED">
            <wp:extent cx="5732865" cy="186974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933" cy="1880203"/>
                    </a:xfrm>
                    <a:prstGeom prst="rect">
                      <a:avLst/>
                    </a:prstGeom>
                    <a:noFill/>
                    <a:ln>
                      <a:noFill/>
                    </a:ln>
                  </pic:spPr>
                </pic:pic>
              </a:graphicData>
            </a:graphic>
          </wp:inline>
        </w:drawing>
      </w:r>
    </w:p>
    <w:p w14:paraId="67D4D4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27: Training vs validation loss for each epoch</w:t>
      </w:r>
    </w:p>
    <w:p w14:paraId="6AE265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633215" w14:textId="75DC3C9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lastRenderedPageBreak/>
        <w:drawing>
          <wp:inline distT="0" distB="0" distL="0" distR="0" wp14:anchorId="365EC5C7" wp14:editId="6D4B1610">
            <wp:extent cx="5734050" cy="19652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034" cy="1970413"/>
                    </a:xfrm>
                    <a:prstGeom prst="rect">
                      <a:avLst/>
                    </a:prstGeom>
                    <a:noFill/>
                    <a:ln>
                      <a:noFill/>
                    </a:ln>
                  </pic:spPr>
                </pic:pic>
              </a:graphicData>
            </a:graphic>
          </wp:inline>
        </w:drawing>
      </w:r>
    </w:p>
    <w:p w14:paraId="1A85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28: Actual Test Demand vs LSTM Model-Predicted Demand vs Supplied Forecast Demand time series plot</w:t>
      </w:r>
    </w:p>
    <w:p w14:paraId="7C19F1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4DD974" w14:textId="3C30DB0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comparison has been made among the 3 methods of building and optimising the LSTM model (Figure 28). It is </w:t>
      </w:r>
      <w:r w:rsidR="00166750" w:rsidRPr="002E49C9">
        <w:rPr>
          <w:rFonts w:ascii="Times New Roman" w:eastAsia="Times New Roman" w:hAnsi="Times New Roman" w:cs="Times New Roman"/>
          <w:color w:val="000000"/>
        </w:rPr>
        <w:t>clear</w:t>
      </w:r>
      <w:r w:rsidRPr="002E49C9">
        <w:rPr>
          <w:rFonts w:ascii="Times New Roman" w:eastAsia="Times New Roman" w:hAnsi="Times New Roman" w:cs="Times New Roman"/>
          <w:color w:val="000000"/>
        </w:rPr>
        <w:t xml:space="preserve"> that the LSTM model with Bayesian Optimisation brings about the best model performance (MAE: 0.0601, R2: 81%) with a moderate runtime of approximately 1 hour and 50 minutes. Therefore, through the three experiments, the LSTM Model V3 was chosen as the final version and used for further analysis.</w:t>
      </w:r>
    </w:p>
    <w:p w14:paraId="620E68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98CC37" w14:textId="331512F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To further confirm the final LSTM model was optimal, a number of comparative models were run for different ranges of sliding windows (1 day look-back, 3 days look-back, </w:t>
      </w: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7 day look-back and 15 day look-back) to ensure the model was able to look back sufficiently into the past to learn the patterns in the data. This additional confirmation step was conducted because it was felt that just using the day-before data may not have been enough for the model to understand the auto-correlated relationships. Similar to using the lagged variables in the XGBoost model, 5 models using different sliding windows were coded and run. The results of these executions for the final LSTM model are outlined in Table 1</w:t>
      </w:r>
      <w:r w:rsidR="00166750" w:rsidRPr="002E49C9">
        <w:rPr>
          <w:rFonts w:ascii="Times New Roman" w:eastAsia="Times New Roman" w:hAnsi="Times New Roman" w:cs="Times New Roman"/>
          <w:color w:val="000000"/>
          <w:sz w:val="21"/>
          <w:szCs w:val="21"/>
          <w:shd w:val="clear" w:color="auto" w:fill="FFFFFF"/>
        </w:rPr>
        <w:t>8 in the Appendix</w:t>
      </w:r>
      <w:r w:rsidRPr="002E49C9">
        <w:rPr>
          <w:rFonts w:ascii="Times New Roman" w:eastAsia="Times New Roman" w:hAnsi="Times New Roman" w:cs="Times New Roman"/>
          <w:color w:val="000000"/>
          <w:sz w:val="21"/>
          <w:szCs w:val="21"/>
          <w:shd w:val="clear" w:color="auto" w:fill="FFFFFF"/>
        </w:rPr>
        <w:t>.</w:t>
      </w:r>
    </w:p>
    <w:p w14:paraId="7345AAC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p w14:paraId="73FCE8B3" w14:textId="732CB4B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As can be seen in Table 1</w:t>
      </w:r>
      <w:r w:rsidR="00166750" w:rsidRPr="002E49C9">
        <w:rPr>
          <w:rFonts w:ascii="Times New Roman" w:eastAsia="Times New Roman" w:hAnsi="Times New Roman" w:cs="Times New Roman"/>
          <w:color w:val="000000"/>
          <w:sz w:val="21"/>
          <w:szCs w:val="21"/>
          <w:shd w:val="clear" w:color="auto" w:fill="FFFFFF"/>
        </w:rPr>
        <w:t>8 from the Appendix</w:t>
      </w:r>
      <w:r w:rsidRPr="002E49C9">
        <w:rPr>
          <w:rFonts w:ascii="Times New Roman" w:eastAsia="Times New Roman" w:hAnsi="Times New Roman" w:cs="Times New Roman"/>
          <w:color w:val="000000"/>
          <w:sz w:val="21"/>
          <w:szCs w:val="21"/>
          <w:shd w:val="clear" w:color="auto" w:fill="FFFFFF"/>
        </w:rPr>
        <w:t>, the 1-day look-back window performed the best, and was therefore confirmed as the best LSTM model used for subsequent analysis.</w:t>
      </w:r>
    </w:p>
    <w:p w14:paraId="4877FFE1" w14:textId="77777777" w:rsidR="001226D5" w:rsidRPr="002E49C9" w:rsidRDefault="001226D5" w:rsidP="002E49C9">
      <w:pPr>
        <w:pStyle w:val="Heading3"/>
        <w:jc w:val="both"/>
        <w:rPr>
          <w:sz w:val="24"/>
          <w:szCs w:val="24"/>
        </w:rPr>
      </w:pPr>
      <w:bookmarkStart w:id="36" w:name="_Toc132474469"/>
      <w:r w:rsidRPr="002E49C9">
        <w:t>5.3.6</w:t>
      </w:r>
      <w:r w:rsidRPr="002E49C9">
        <w:tab/>
      </w:r>
      <w:r w:rsidRPr="002E49C9">
        <w:rPr>
          <w:shd w:val="clear" w:color="auto" w:fill="FFFFFF"/>
        </w:rPr>
        <w:t>Comparing the LSTM forecast to the University supplied forecasts</w:t>
      </w:r>
      <w:bookmarkEnd w:id="36"/>
    </w:p>
    <w:p w14:paraId="3EA047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final selected LSTM model tended to slightly overestimate electricity demand, whereas the supplied forecast values tended to slightly underestimate them. </w:t>
      </w:r>
    </w:p>
    <w:p w14:paraId="25E242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42B5585" w14:textId="5C5DC2B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When the average differences in forecast were compared (Figure 28 and 29) among </w:t>
      </w:r>
      <w:proofErr w:type="gramStart"/>
      <w:r w:rsidRPr="002E49C9">
        <w:rPr>
          <w:rFonts w:ascii="Times New Roman" w:eastAsia="Times New Roman" w:hAnsi="Times New Roman" w:cs="Times New Roman"/>
          <w:color w:val="000000"/>
        </w:rPr>
        <w:t>the ,</w:t>
      </w:r>
      <w:proofErr w:type="gramEnd"/>
      <w:r w:rsidRPr="002E49C9">
        <w:rPr>
          <w:rFonts w:ascii="Times New Roman" w:eastAsia="Times New Roman" w:hAnsi="Times New Roman" w:cs="Times New Roman"/>
          <w:color w:val="000000"/>
        </w:rPr>
        <w:t xml:space="preserve"> the LSTM model over-estimated with an average actual difference of around 74 megawatts of electricity, whereas the supplied forecast under-forecasted by about 20.5 megawatts of </w:t>
      </w:r>
      <w:r w:rsidRPr="002E49C9">
        <w:rPr>
          <w:rFonts w:ascii="Times New Roman" w:hAnsi="Times New Roman" w:cs="Times New Roman"/>
        </w:rPr>
        <w:t xml:space="preserve">electricity (Appendix, </w:t>
      </w:r>
      <w:hyperlink w:anchor="Table19" w:history="1">
        <w:r w:rsidRPr="002E49C9">
          <w:rPr>
            <w:rStyle w:val="Hyperlink"/>
            <w:rFonts w:ascii="Times New Roman" w:hAnsi="Times New Roman" w:cs="Times New Roman"/>
          </w:rPr>
          <w:t xml:space="preserve">Table </w:t>
        </w:r>
        <w:r w:rsidR="00166750" w:rsidRPr="002E49C9">
          <w:rPr>
            <w:rStyle w:val="Hyperlink"/>
            <w:rFonts w:ascii="Times New Roman" w:hAnsi="Times New Roman" w:cs="Times New Roman"/>
          </w:rPr>
          <w:t>19</w:t>
        </w:r>
      </w:hyperlink>
      <w:r w:rsidRPr="002E49C9">
        <w:rPr>
          <w:rFonts w:ascii="Times New Roman" w:hAnsi="Times New Roman" w:cs="Times New Roman"/>
        </w:rPr>
        <w:t>).</w:t>
      </w:r>
    </w:p>
    <w:p w14:paraId="3D7CD59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90C743"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6CD62EF8" wp14:editId="31E4D54E">
            <wp:extent cx="5734050" cy="214777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147777"/>
                    </a:xfrm>
                    <a:prstGeom prst="rect">
                      <a:avLst/>
                    </a:prstGeom>
                    <a:noFill/>
                    <a:ln>
                      <a:noFill/>
                    </a:ln>
                  </pic:spPr>
                </pic:pic>
              </a:graphicData>
            </a:graphic>
          </wp:inline>
        </w:drawing>
      </w:r>
    </w:p>
    <w:p w14:paraId="138B2E72" w14:textId="47F97997" w:rsidR="001226D5"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29: LSTM Forecast Demand vs Prior Model Forecast Demand time series plot</w:t>
      </w:r>
    </w:p>
    <w:p w14:paraId="23F87E10" w14:textId="21A16702" w:rsidR="00AD06A7" w:rsidRPr="002E49C9" w:rsidRDefault="00AD06A7" w:rsidP="00AD06A7">
      <w:pPr>
        <w:pStyle w:val="Heading3"/>
        <w:jc w:val="both"/>
        <w:rPr>
          <w:sz w:val="24"/>
          <w:szCs w:val="24"/>
        </w:rPr>
      </w:pPr>
      <w:bookmarkStart w:id="37" w:name="_Toc132474470"/>
      <w:r w:rsidRPr="002E49C9">
        <w:t>5.3.</w:t>
      </w:r>
      <w:r>
        <w:t>7</w:t>
      </w:r>
      <w:r w:rsidRPr="002E49C9">
        <w:tab/>
      </w:r>
      <w:r>
        <w:t>Prediction Error</w:t>
      </w:r>
      <w:bookmarkEnd w:id="37"/>
    </w:p>
    <w:p w14:paraId="4EC221E9" w14:textId="66201AC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LSTM model, two graphs were created (Figure 30). The first graph plots actual demand against predicted demand, and the second graph displays error distribution.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2E49C9" w:rsidRPr="002E49C9" w14:paraId="45EEA3D3" w14:textId="77777777" w:rsidTr="001226D5">
        <w:trPr>
          <w:trHeight w:val="2140"/>
        </w:trPr>
        <w:tc>
          <w:tcPr>
            <w:tcW w:w="0" w:type="auto"/>
            <w:tcMar>
              <w:top w:w="100" w:type="dxa"/>
              <w:left w:w="100" w:type="dxa"/>
              <w:bottom w:w="100" w:type="dxa"/>
              <w:right w:w="100" w:type="dxa"/>
            </w:tcMar>
            <w:hideMark/>
          </w:tcPr>
          <w:p w14:paraId="089BBE57" w14:textId="65087478" w:rsidR="001226D5" w:rsidRPr="002E49C9" w:rsidRDefault="001226D5" w:rsidP="002E49C9">
            <w:pPr>
              <w:spacing w:after="0" w:line="240" w:lineRule="auto"/>
              <w:ind w:left="1440" w:hanging="1440"/>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6FD4CB77" wp14:editId="1812540A">
                  <wp:extent cx="2724150" cy="239635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707" cy="2403886"/>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9E1C926" w14:textId="70D46D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18E794F" wp14:editId="6330FA4C">
                  <wp:extent cx="2724150" cy="2395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8055" cy="2399289"/>
                          </a:xfrm>
                          <a:prstGeom prst="rect">
                            <a:avLst/>
                          </a:prstGeom>
                          <a:noFill/>
                          <a:ln>
                            <a:noFill/>
                          </a:ln>
                        </pic:spPr>
                      </pic:pic>
                    </a:graphicData>
                  </a:graphic>
                </wp:inline>
              </w:drawing>
            </w:r>
          </w:p>
        </w:tc>
      </w:tr>
    </w:tbl>
    <w:p w14:paraId="6F0FBA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30: Actual vs Predicted values scatterplot (left) and Prediction Errors Histogram (right) for the LSTM model</w:t>
      </w:r>
    </w:p>
    <w:p w14:paraId="4972D3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44506BD" w14:textId="48BA62B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slightly overestimated using the LSTM model. We can also see this in the time series </w:t>
      </w:r>
      <w:r w:rsidRPr="002E49C9">
        <w:rPr>
          <w:rFonts w:ascii="Times New Roman" w:hAnsi="Times New Roman" w:cs="Times New Roman"/>
        </w:rPr>
        <w:t xml:space="preserve">plot (Appendix, </w:t>
      </w:r>
      <w:hyperlink w:anchor="Figure31" w:history="1">
        <w:r w:rsidRPr="002E49C9">
          <w:rPr>
            <w:rStyle w:val="Hyperlink"/>
            <w:rFonts w:ascii="Times New Roman" w:hAnsi="Times New Roman" w:cs="Times New Roman"/>
          </w:rPr>
          <w:t>Figure 31</w:t>
        </w:r>
      </w:hyperlink>
      <w:r w:rsidRPr="002E49C9">
        <w:rPr>
          <w:rFonts w:ascii="Times New Roman" w:hAnsi="Times New Roman" w:cs="Times New Roman"/>
        </w:rPr>
        <w:t>),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57205BB2" w14:textId="77777777" w:rsidR="001226D5" w:rsidRPr="002E49C9" w:rsidRDefault="001226D5" w:rsidP="002E49C9">
      <w:pPr>
        <w:pStyle w:val="Heading3"/>
        <w:jc w:val="both"/>
        <w:rPr>
          <w:sz w:val="24"/>
          <w:szCs w:val="24"/>
        </w:rPr>
      </w:pPr>
      <w:bookmarkStart w:id="38" w:name="_Toc132474471"/>
      <w:r w:rsidRPr="002E49C9">
        <w:t>5.3.8</w:t>
      </w:r>
      <w:r w:rsidRPr="002E49C9">
        <w:tab/>
        <w:t>Feature Importance / XAI (with prior total demand variables)</w:t>
      </w:r>
      <w:bookmarkEnd w:id="38"/>
    </w:p>
    <w:p w14:paraId="0F6AB0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Since SHAP analysis has not yet been developed for LSTM neural networks, we were forced to adopt an alternate method to discover feature importance for the LSTM model.</w:t>
      </w:r>
    </w:p>
    <w:p w14:paraId="0AF2B9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CC80359" w14:textId="4053980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utilised the Approximation Model method also used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 order to interpret their LSTM models, which allows for the reverse engineering of the results of the LSTM model using a simpler model type. For this study, we selected a Random Forest Regressor model. Although this approach is </w:t>
      </w:r>
      <w:r w:rsidRPr="002E49C9">
        <w:rPr>
          <w:rFonts w:ascii="Times New Roman" w:eastAsia="Times New Roman" w:hAnsi="Times New Roman" w:cs="Times New Roman"/>
          <w:color w:val="000000"/>
        </w:rPr>
        <w:lastRenderedPageBreak/>
        <w:t>likely to miss some of the sophistication inherent in the LSTM, it was thought to still give a near-enough approximation of the importance each of the features contribute to the model. </w:t>
      </w:r>
    </w:p>
    <w:p w14:paraId="403527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29EC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By utilising the predictions obtained from the LSTM model as the dependent variable for the random forest regressor model, we were able to train this simpler model to predict the electricity demand forecast and then utilise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on it to derive the relative feature importance scores.</w:t>
      </w:r>
    </w:p>
    <w:p w14:paraId="2D4FE1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7FE8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random forest regressor used was from Scikit-Learn, and was trained on the first 10 months of predicted electricity demand between August 2021 and May 2022 inclusive. The final two months of predicted electricity demand between June and July 2022 (inclusive) were used as the testing set.</w:t>
      </w:r>
    </w:p>
    <w:p w14:paraId="020E0B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E34C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This data was scaled using the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modelled using the </w:t>
      </w:r>
      <w:proofErr w:type="spellStart"/>
      <w:r w:rsidRPr="002E49C9">
        <w:rPr>
          <w:rFonts w:ascii="Times New Roman" w:eastAsia="Times New Roman" w:hAnsi="Times New Roman" w:cs="Times New Roman"/>
          <w:color w:val="000000"/>
        </w:rPr>
        <w:t>RandomForestRegressor</w:t>
      </w:r>
      <w:proofErr w:type="spellEnd"/>
      <w:r w:rsidRPr="002E49C9">
        <w:rPr>
          <w:rFonts w:ascii="Times New Roman" w:eastAsia="Times New Roman" w:hAnsi="Times New Roman" w:cs="Times New Roman"/>
          <w:color w:val="000000"/>
        </w:rPr>
        <w:t xml:space="preserve"> and trained against the training data set, and then tested against the testing data set.</w:t>
      </w:r>
    </w:p>
    <w:p w14:paraId="7E0859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56FD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An R squared score of 0.81 indicated that the regression model made a moderate approximation of the LSTM model.</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1FD09C82" w14:textId="77777777" w:rsidTr="001226D5">
        <w:trPr>
          <w:trHeight w:val="379"/>
        </w:trPr>
        <w:tc>
          <w:tcPr>
            <w:tcW w:w="0" w:type="auto"/>
            <w:tcMar>
              <w:top w:w="100" w:type="dxa"/>
              <w:left w:w="100" w:type="dxa"/>
              <w:bottom w:w="100" w:type="dxa"/>
              <w:right w:w="100" w:type="dxa"/>
            </w:tcMar>
            <w:hideMark/>
          </w:tcPr>
          <w:p w14:paraId="21571E13" w14:textId="75E07B8C"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Mar>
              <w:top w:w="100" w:type="dxa"/>
              <w:left w:w="100" w:type="dxa"/>
              <w:bottom w:w="100" w:type="dxa"/>
              <w:right w:w="100" w:type="dxa"/>
            </w:tcMar>
            <w:hideMark/>
          </w:tcPr>
          <w:p w14:paraId="26297740" w14:textId="77777777"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8A665E0" w14:textId="77777777" w:rsidTr="001226D5">
        <w:tc>
          <w:tcPr>
            <w:tcW w:w="0" w:type="auto"/>
            <w:tcMar>
              <w:top w:w="100" w:type="dxa"/>
              <w:left w:w="100" w:type="dxa"/>
              <w:bottom w:w="100" w:type="dxa"/>
              <w:right w:w="100" w:type="dxa"/>
            </w:tcMar>
            <w:hideMark/>
          </w:tcPr>
          <w:p w14:paraId="2110DAEE" w14:textId="645C29DD"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1D0A6E3" wp14:editId="7AA63B1A">
                  <wp:extent cx="2723515" cy="2569779"/>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045" cy="2578771"/>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EAB9CAD" w14:textId="6BBFA824"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C9F2E7B" wp14:editId="38C8CA9D">
                  <wp:extent cx="2723622" cy="2569210"/>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0322" cy="2575530"/>
                          </a:xfrm>
                          <a:prstGeom prst="rect">
                            <a:avLst/>
                          </a:prstGeom>
                          <a:noFill/>
                          <a:ln>
                            <a:noFill/>
                          </a:ln>
                        </pic:spPr>
                      </pic:pic>
                    </a:graphicData>
                  </a:graphic>
                </wp:inline>
              </w:drawing>
            </w:r>
          </w:p>
        </w:tc>
      </w:tr>
    </w:tbl>
    <w:p w14:paraId="629F11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32: SHAP Mean Importance bar plot (left) and SHAP Summary Plot (right) for the LSTM model</w:t>
      </w:r>
    </w:p>
    <w:p w14:paraId="0B77CD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E1D66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You can see in the mean SHAP importance chart in Figure 32, prior total electricity demand (TOTALDEMAND) is the obvious dominant feature contributing to the LSTM model’s forecasted demand output. This is a similar finding to the XGBoost </w:t>
      </w:r>
      <w:proofErr w:type="gramStart"/>
      <w:r w:rsidRPr="002E49C9">
        <w:rPr>
          <w:rFonts w:ascii="Times New Roman" w:eastAsia="Times New Roman" w:hAnsi="Times New Roman" w:cs="Times New Roman"/>
          <w:color w:val="000000"/>
        </w:rPr>
        <w:t>model,</w:t>
      </w:r>
      <w:proofErr w:type="gramEnd"/>
      <w:r w:rsidRPr="002E49C9">
        <w:rPr>
          <w:rFonts w:ascii="Times New Roman" w:eastAsia="Times New Roman" w:hAnsi="Times New Roman" w:cs="Times New Roman"/>
          <w:color w:val="000000"/>
        </w:rPr>
        <w:t xml:space="preserve"> however, the LSTM model is more heavily reliant on TOTALDEMAND and the subsequent feature importance rankings and magnitude differ greatly. We see humidity, amount of solar radiation (SOLAR), average temperature (TEMPAVE), and recommended retail electricity price (RRP) round out the Top 5. It also appears that holidays have barely any effect on the model predictions, nor do the other days of the week outside of perhaps Sunday.</w:t>
      </w:r>
    </w:p>
    <w:p w14:paraId="18ECE4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FEB0F1"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summary plot in Figure 32 shows the direction and magnitude of each feature’s effect to the predicted demand forecast output. TOTALDEMAND’s effect is evenly distributed across the full range of positive and negative impact scores to model output. Looking at the dependence plot in Figure 33, there is clearly a positive linear relationship between TOTALDEMAND and forecasted demand. We do note that the XGBoost model showed the same positive linear relationship.</w:t>
      </w:r>
    </w:p>
    <w:p w14:paraId="1EF3B022" w14:textId="77777777" w:rsidR="00AD06A7" w:rsidRDefault="00AD06A7" w:rsidP="002E49C9">
      <w:pPr>
        <w:spacing w:after="0" w:line="240" w:lineRule="auto"/>
        <w:jc w:val="both"/>
        <w:rPr>
          <w:rFonts w:ascii="Times New Roman" w:eastAsia="Times New Roman" w:hAnsi="Times New Roman" w:cs="Times New Roman"/>
          <w:color w:val="000000"/>
        </w:rPr>
      </w:pPr>
    </w:p>
    <w:p w14:paraId="03271DC3" w14:textId="77777777" w:rsidR="00AD06A7" w:rsidRPr="00AD06A7" w:rsidRDefault="00AD06A7" w:rsidP="00AD06A7">
      <w:pPr>
        <w:spacing w:after="0" w:line="240" w:lineRule="auto"/>
        <w:jc w:val="center"/>
        <w:rPr>
          <w:rFonts w:ascii="Times New Roman" w:eastAsia="Times New Roman" w:hAnsi="Times New Roman" w:cs="Times New Roman"/>
          <w:b/>
          <w:bCs/>
          <w:sz w:val="24"/>
          <w:szCs w:val="24"/>
        </w:rPr>
      </w:pPr>
      <w:r w:rsidRPr="00AD06A7">
        <w:rPr>
          <w:rFonts w:ascii="Times New Roman" w:eastAsia="Times New Roman" w:hAnsi="Times New Roman" w:cs="Times New Roman"/>
          <w:b/>
          <w:bCs/>
          <w:sz w:val="24"/>
          <w:szCs w:val="24"/>
        </w:rPr>
        <w:lastRenderedPageBreak/>
        <w:t>SHAP Dependence Plots</w:t>
      </w:r>
    </w:p>
    <w:p w14:paraId="7428C4C6" w14:textId="0B9B1BEB" w:rsidR="00AD06A7" w:rsidRDefault="00AD06A7" w:rsidP="00AD06A7">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sz w:val="21"/>
          <w:szCs w:val="21"/>
          <w:bdr w:val="none" w:sz="0" w:space="0" w:color="auto" w:frame="1"/>
        </w:rPr>
        <w:drawing>
          <wp:inline distT="0" distB="0" distL="0" distR="0" wp14:anchorId="2CA336D2" wp14:editId="5FF3FD7E">
            <wp:extent cx="2924175" cy="1971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1971675"/>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6202032D" wp14:editId="4FE1D7E2">
            <wp:extent cx="3237671" cy="20193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6899" cy="2025056"/>
                    </a:xfrm>
                    <a:prstGeom prst="rect">
                      <a:avLst/>
                    </a:prstGeom>
                    <a:noFill/>
                    <a:ln>
                      <a:noFill/>
                    </a:ln>
                  </pic:spPr>
                </pic:pic>
              </a:graphicData>
            </a:graphic>
          </wp:inline>
        </w:drawing>
      </w:r>
    </w:p>
    <w:p w14:paraId="79416588" w14:textId="16847FD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33: SHAP Dependence Plots for the LSTM model</w:t>
      </w:r>
    </w:p>
    <w:p w14:paraId="5CE1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5A5D80" w14:textId="3FF0B18E" w:rsidR="001226D5" w:rsidRPr="00AD06A7" w:rsidRDefault="001226D5" w:rsidP="00AD06A7">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33, humidity seems to have a positive linear relationship to the LSTM’s model output, however, we do note that the relationship was weak and although humidity ranked 2nd by feature importance, this feature had a small impact on model output due to the over reliance of the model to TOTALDEMAND.</w:t>
      </w:r>
    </w:p>
    <w:p w14:paraId="5BC1CC18" w14:textId="77777777" w:rsidR="001226D5" w:rsidRPr="002E49C9" w:rsidRDefault="001226D5" w:rsidP="002E49C9">
      <w:pPr>
        <w:pStyle w:val="Heading3"/>
        <w:jc w:val="both"/>
        <w:rPr>
          <w:sz w:val="24"/>
          <w:szCs w:val="24"/>
        </w:rPr>
      </w:pPr>
      <w:bookmarkStart w:id="39" w:name="_Toc132474472"/>
      <w:r w:rsidRPr="002E49C9">
        <w:t>5.3.8</w:t>
      </w:r>
      <w:r w:rsidRPr="002E49C9">
        <w:tab/>
        <w:t>Feature Importance / XAI (without prior total demand variables)</w:t>
      </w:r>
      <w:bookmarkEnd w:id="39"/>
    </w:p>
    <w:p w14:paraId="34BF91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prior total electricity demand (TOTALDEMAND) is removed as a predictor, the month of the year (MONTH), the weekend (SAT &amp; SUN), solar panel electricity output (OUTPUT) and recommended retail electricity price (RRP) become significant contributors to the forecasted demand (Figure 34). This is then followed by weather related features with humidity, average temperature (TEMPAVE), wind speed and amount of solar radiation (SOLAR) making notable, but smaller, contributions to forecasted demand. </w:t>
      </w:r>
    </w:p>
    <w:p w14:paraId="343730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595C1B"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Consistent with all models experimented in this study, the feature holiday has little to no contribution to the model output regardless of model type or any changes made to model feature selection.</w:t>
      </w:r>
    </w:p>
    <w:p w14:paraId="69F41C4A" w14:textId="77777777" w:rsidR="00AD06A7" w:rsidRDefault="00AD06A7" w:rsidP="002E49C9">
      <w:pPr>
        <w:spacing w:after="0" w:line="240" w:lineRule="auto"/>
        <w:jc w:val="both"/>
        <w:rPr>
          <w:rFonts w:ascii="Times New Roman" w:eastAsia="Times New Roman" w:hAnsi="Times New Roman" w:cs="Times New Roman"/>
          <w:color w:val="000000"/>
        </w:rPr>
      </w:pPr>
    </w:p>
    <w:p w14:paraId="2AEE1B96" w14:textId="787A6311" w:rsidR="00AD06A7" w:rsidRDefault="00AD06A7" w:rsidP="00AD06A7">
      <w:pPr>
        <w:spacing w:after="0" w:line="240" w:lineRule="auto"/>
        <w:jc w:val="center"/>
        <w:rPr>
          <w:rFonts w:ascii="Times New Roman" w:eastAsia="Times New Roman" w:hAnsi="Times New Roman" w:cs="Times New Roman"/>
          <w:b/>
          <w:bCs/>
          <w:color w:val="000000"/>
          <w:sz w:val="20"/>
          <w:szCs w:val="20"/>
        </w:rPr>
      </w:pPr>
      <w:r w:rsidRPr="002E49C9">
        <w:rPr>
          <w:rFonts w:ascii="Times New Roman" w:eastAsia="Times New Roman" w:hAnsi="Times New Roman" w:cs="Times New Roman"/>
          <w:b/>
          <w:bCs/>
          <w:color w:val="000000"/>
          <w:sz w:val="20"/>
          <w:szCs w:val="20"/>
        </w:rPr>
        <w:t>SHAP Mean Importance</w:t>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sidRPr="002E49C9">
        <w:rPr>
          <w:rFonts w:ascii="Times New Roman" w:eastAsia="Times New Roman" w:hAnsi="Times New Roman" w:cs="Times New Roman"/>
          <w:b/>
          <w:bCs/>
          <w:color w:val="000000"/>
          <w:sz w:val="20"/>
          <w:szCs w:val="20"/>
        </w:rPr>
        <w:t>SHAP Summary Plot</w:t>
      </w:r>
    </w:p>
    <w:p w14:paraId="12CB56A2" w14:textId="7BF86456" w:rsidR="00AD06A7" w:rsidRPr="002E49C9" w:rsidRDefault="00AD06A7"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1A2DF58" wp14:editId="01A7D569">
            <wp:extent cx="2723515" cy="2475186"/>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6423" cy="2486917"/>
                    </a:xfrm>
                    <a:prstGeom prst="rect">
                      <a:avLst/>
                    </a:prstGeom>
                    <a:noFill/>
                    <a:ln>
                      <a:noFill/>
                    </a:ln>
                  </pic:spPr>
                </pic:pic>
              </a:graphicData>
            </a:graphic>
          </wp:inline>
        </w:drawing>
      </w:r>
      <w:r w:rsidRPr="00AD06A7">
        <w:rPr>
          <w:rFonts w:ascii="Times New Roman" w:eastAsia="Times New Roman" w:hAnsi="Times New Roman" w:cs="Times New Roman"/>
          <w:noProof/>
          <w:color w:val="000000"/>
          <w:bdr w:val="none" w:sz="0" w:space="0" w:color="auto" w:frame="1"/>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39A59322" wp14:editId="5AA8B499">
            <wp:extent cx="2723515" cy="272743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5805" cy="2749756"/>
                    </a:xfrm>
                    <a:prstGeom prst="rect">
                      <a:avLst/>
                    </a:prstGeom>
                    <a:noFill/>
                    <a:ln>
                      <a:noFill/>
                    </a:ln>
                  </pic:spPr>
                </pic:pic>
              </a:graphicData>
            </a:graphic>
          </wp:inline>
        </w:drawing>
      </w:r>
    </w:p>
    <w:p w14:paraId="5BDA5DB7"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Figure 34: SHAP Mean Importance bar plot (left) and SHAP Summary Plot (right) without TOTALDEMAND for the LSTM model</w:t>
      </w:r>
    </w:p>
    <w:p w14:paraId="41BE8D76" w14:textId="4645B318" w:rsidR="00AD06A7" w:rsidRDefault="00AD06A7" w:rsidP="00E5012F">
      <w:pPr>
        <w:spacing w:after="0" w:line="240" w:lineRule="auto"/>
        <w:jc w:val="center"/>
        <w:rPr>
          <w:rFonts w:ascii="Times New Roman" w:eastAsia="Times New Roman" w:hAnsi="Times New Roman" w:cs="Times New Roman"/>
          <w:b/>
          <w:bCs/>
          <w:color w:val="000000"/>
          <w:sz w:val="20"/>
          <w:szCs w:val="20"/>
        </w:rPr>
      </w:pPr>
      <w:r w:rsidRPr="002E49C9">
        <w:rPr>
          <w:rFonts w:ascii="Times New Roman" w:eastAsia="Times New Roman" w:hAnsi="Times New Roman" w:cs="Times New Roman"/>
          <w:b/>
          <w:bCs/>
          <w:color w:val="000000"/>
          <w:sz w:val="20"/>
          <w:szCs w:val="20"/>
        </w:rPr>
        <w:lastRenderedPageBreak/>
        <w:t>SHAP Dependence Plots</w:t>
      </w:r>
    </w:p>
    <w:p w14:paraId="5C40E2FC" w14:textId="32D81D6F" w:rsidR="00AD06A7" w:rsidRDefault="00AD06A7" w:rsidP="002E49C9">
      <w:pPr>
        <w:spacing w:after="0" w:line="240" w:lineRule="auto"/>
        <w:jc w:val="both"/>
        <w:rPr>
          <w:rFonts w:ascii="Times New Roman" w:eastAsia="Times New Roman" w:hAnsi="Times New Roman" w:cs="Times New Roman"/>
          <w:noProof/>
          <w:color w:val="000000"/>
          <w:bdr w:val="none" w:sz="0" w:space="0" w:color="auto" w:frame="1"/>
        </w:rPr>
      </w:pPr>
      <w:r w:rsidRPr="002E49C9">
        <w:rPr>
          <w:rFonts w:ascii="Times New Roman" w:eastAsia="Times New Roman" w:hAnsi="Times New Roman" w:cs="Times New Roman"/>
          <w:noProof/>
          <w:color w:val="000000"/>
          <w:bdr w:val="none" w:sz="0" w:space="0" w:color="auto" w:frame="1"/>
        </w:rPr>
        <w:drawing>
          <wp:inline distT="0" distB="0" distL="0" distR="0" wp14:anchorId="767521A8" wp14:editId="7A25FA15">
            <wp:extent cx="2724150" cy="160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r w:rsidRPr="00AD06A7">
        <w:rPr>
          <w:rFonts w:ascii="Times New Roman" w:eastAsia="Times New Roman" w:hAnsi="Times New Roman" w:cs="Times New Roman"/>
          <w:noProof/>
          <w:color w:val="000000"/>
          <w:bdr w:val="none" w:sz="0" w:space="0" w:color="auto" w:frame="1"/>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30DC553F" wp14:editId="1561E2E3">
            <wp:extent cx="2724150"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581150"/>
                    </a:xfrm>
                    <a:prstGeom prst="rect">
                      <a:avLst/>
                    </a:prstGeom>
                    <a:noFill/>
                    <a:ln>
                      <a:noFill/>
                    </a:ln>
                  </pic:spPr>
                </pic:pic>
              </a:graphicData>
            </a:graphic>
          </wp:inline>
        </w:drawing>
      </w:r>
    </w:p>
    <w:p w14:paraId="2A1CF54D" w14:textId="399CF293" w:rsidR="00AD06A7" w:rsidRPr="002E49C9" w:rsidRDefault="00AD06A7"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4D34FE4C" wp14:editId="4E5D818C">
            <wp:extent cx="2724150" cy="1481959"/>
            <wp:effectExtent l="0" t="0" r="0" b="444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9689" cy="1484972"/>
                    </a:xfrm>
                    <a:prstGeom prst="rect">
                      <a:avLst/>
                    </a:prstGeom>
                    <a:noFill/>
                    <a:ln>
                      <a:noFill/>
                    </a:ln>
                  </pic:spPr>
                </pic:pic>
              </a:graphicData>
            </a:graphic>
          </wp:inline>
        </w:drawing>
      </w:r>
      <w:r w:rsidRPr="00AD06A7">
        <w:rPr>
          <w:rFonts w:ascii="Times New Roman" w:eastAsia="Times New Roman" w:hAnsi="Times New Roman" w:cs="Times New Roman"/>
          <w:b/>
          <w:bCs/>
          <w:noProof/>
          <w:color w:val="000000"/>
          <w:bdr w:val="none" w:sz="0" w:space="0" w:color="auto" w:frame="1"/>
        </w:rPr>
        <w:t xml:space="preserve"> </w:t>
      </w:r>
      <w:r w:rsidRPr="002E49C9">
        <w:rPr>
          <w:rFonts w:ascii="Times New Roman" w:eastAsia="Times New Roman" w:hAnsi="Times New Roman" w:cs="Times New Roman"/>
          <w:b/>
          <w:bCs/>
          <w:noProof/>
          <w:color w:val="000000"/>
          <w:bdr w:val="none" w:sz="0" w:space="0" w:color="auto" w:frame="1"/>
        </w:rPr>
        <w:drawing>
          <wp:inline distT="0" distB="0" distL="0" distR="0" wp14:anchorId="7A0B8393" wp14:editId="2B117ED2">
            <wp:extent cx="2724150" cy="148590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485900"/>
                    </a:xfrm>
                    <a:prstGeom prst="rect">
                      <a:avLst/>
                    </a:prstGeom>
                    <a:noFill/>
                    <a:ln>
                      <a:noFill/>
                    </a:ln>
                  </pic:spPr>
                </pic:pic>
              </a:graphicData>
            </a:graphic>
          </wp:inline>
        </w:drawing>
      </w:r>
    </w:p>
    <w:p w14:paraId="3DCF5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35: SHAP Dependence Plots without TOTALDEMAND for the LSTM model</w:t>
      </w:r>
    </w:p>
    <w:p w14:paraId="572C5C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BEFA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35 contains a series of SHAP dependence plots without total demand from the previous day. In the average temperature (TEMPAVE) dependence plot, it is interesting to see that there is a large positive impact to the forecasted demand when the temperature is either very low or very high. We can also see that around the median temperature, there is a slight negative impact to forecasted demand. This relationship between temperature and forecasted demand output can also be seen in the experimented XGBoost model (without TOTALDEMAND).</w:t>
      </w:r>
    </w:p>
    <w:p w14:paraId="14649F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4C35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for the electricity pricing (RRP), there seems to be a linear relationship between electricity price and its impact on forecasted demand. For low prices, the forecasted demand is impacted negatively, however, for large prices forecasted demand is impacted positively by this feature. Humidity, followed a similar but weak linear relationship which saw higher humidity scores had a positive impact on the forecasted demand.</w:t>
      </w:r>
    </w:p>
    <w:p w14:paraId="4DBAFB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3C5D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it is evident that there is a strong relationship between day of the week and model output. You can see in the dependence plot that the early days of a week, between Monday and Thursday, have close to no impact on forecasted demand. This is also evident in the mean importance and summary plot where these days were ranked near the bottom. There is a clear and significant contribution made to forecasted demand, however, for later days of the week and the weekend. Saturdays and Sundays are in the Top 3 for feature importance, with Friday further down in ranking although ahead of Mondays to Thursdays inclusive. There is an upward trend evident in the dependence plot, with a notable positive impact to model forecasted demand, from Friday and especially Saturday and Sunday.</w:t>
      </w:r>
    </w:p>
    <w:p w14:paraId="3BE1DF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34374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Like the XGBoost model, we do note that removing the TOTALDEMAND predictor from the LSTM model did produce an inferior model with an R Squared of 0.428 and a Mean Absolute Error of 0.1081.</w:t>
      </w:r>
    </w:p>
    <w:p w14:paraId="2DE90555" w14:textId="77777777" w:rsidR="001226D5" w:rsidRPr="002E49C9" w:rsidRDefault="001226D5" w:rsidP="002E49C9">
      <w:pPr>
        <w:pStyle w:val="Heading1"/>
      </w:pPr>
      <w:bookmarkStart w:id="40" w:name="_Toc132474473"/>
      <w:r w:rsidRPr="002E49C9">
        <w:t>6</w:t>
      </w:r>
      <w:r w:rsidRPr="002E49C9">
        <w:tab/>
        <w:t>Discussion</w:t>
      </w:r>
      <w:bookmarkEnd w:id="40"/>
    </w:p>
    <w:p w14:paraId="5F7E5CED" w14:textId="4B74FF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original idea for this paper was to analyse how two effective electricity demand models, intended for use in the electricity industry, compare in the way the features used to train them individually impact on the model output. </w:t>
      </w:r>
      <w:r w:rsidRPr="002E49C9">
        <w:rPr>
          <w:rFonts w:ascii="Times New Roman" w:eastAsia="Times New Roman" w:hAnsi="Times New Roman" w:cs="Times New Roman"/>
          <w:color w:val="000000"/>
        </w:rPr>
        <w:lastRenderedPageBreak/>
        <w:t>The intention was to use SHAP to explain how these various features contribute to the model outcome. It was thought that in addition to the relative poverty of model explanations in the literature regarding time series forecasting models, and in machine learning and artificial intelligence research in general, that we would apply this game theory-derived approach to an electricity demand forecasting problem, and in this way contribute to the slowly growing sub-field of model explanation.</w:t>
      </w:r>
    </w:p>
    <w:p w14:paraId="0DBFE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534417" w14:textId="6277A3E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Explaining machine learning and AI models is seen as becoming increasingly relevant in the research and commercial worlds, as customers increasingly question why a particular model has decided to predict or forecast in a certain way. No longer content with a ‘black-box’ approach where magic was seen to be done utilising algorithmic wizardry, which is trusted implicitly merely due to the mathematical sophistication of the model, clients now demand more from their high-end analytics teams.</w:t>
      </w:r>
    </w:p>
    <w:p w14:paraId="3667E4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C8D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decision to focus on SHAP was due to its ability to </w:t>
      </w:r>
      <w:proofErr w:type="spellStart"/>
      <w:r w:rsidRPr="002E49C9">
        <w:rPr>
          <w:rFonts w:ascii="Times New Roman" w:eastAsia="Times New Roman" w:hAnsi="Times New Roman" w:cs="Times New Roman"/>
          <w:color w:val="000000"/>
        </w:rPr>
        <w:t>generalise</w:t>
      </w:r>
      <w:proofErr w:type="spellEnd"/>
      <w:r w:rsidRPr="002E49C9">
        <w:rPr>
          <w:rFonts w:ascii="Times New Roman" w:eastAsia="Times New Roman" w:hAnsi="Times New Roman" w:cs="Times New Roman"/>
          <w:color w:val="000000"/>
        </w:rPr>
        <w:t xml:space="preserve"> explanations across the whole model instead of just concentrating on explaining how a single prediction or group of predictions are generated. It was also proposed as a model-agnostic explanation method, and so should have worked with any model. However, whilst we were able to utilise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for XGBoost, the current version of this library does not appear to function with LSTM time-sequential models. Neither an attempt to reach the author of this software, Scott Lundberg of the University of Washington nor an attempt to reach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an author of a study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which claimed to have used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with a non-specified neural network were answered before submission of this paper. It was hoped one of these academics would be able to assist us to get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working.</w:t>
      </w:r>
    </w:p>
    <w:p w14:paraId="171777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5C9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Consequently, we turned to using a model approximation method that others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w:t>
      </w:r>
      <w:proofErr w:type="gramStart"/>
      <w:r w:rsidRPr="002E49C9">
        <w:rPr>
          <w:rFonts w:ascii="Times New Roman" w:eastAsia="Times New Roman" w:hAnsi="Times New Roman" w:cs="Times New Roman"/>
          <w:color w:val="000000"/>
        </w:rPr>
        <w:t>al,  2018</w:t>
      </w:r>
      <w:proofErr w:type="gramEnd"/>
      <w:r w:rsidRPr="002E49C9">
        <w:rPr>
          <w:rFonts w:ascii="Times New Roman" w:eastAsia="Times New Roman" w:hAnsi="Times New Roman" w:cs="Times New Roman"/>
          <w:color w:val="000000"/>
        </w:rPr>
        <w:t xml:space="preserve"> and Nakagawa et al, 2019) have used in an attempt to explain models too sophisticated to use with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In this method a simpler (non-neural network) model is built over the same feature set as the neural network, but it uses the predicted variable as the training variable, which is forecast electricity demand in our case. Enough predicted values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required to be generated by the LSTM to feed into the approximation model, and in our case we had almost a year of forecast data which we believe is sufficient. We decided to use a random forest regressor for the approximation model, and when we ran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code against the resultant model, we were then able to compare the generalised feature contributions to the XGBoost model to that of the LSTM model.</w:t>
      </w:r>
    </w:p>
    <w:p w14:paraId="4C7F3293" w14:textId="77777777" w:rsidR="001226D5" w:rsidRPr="002E49C9" w:rsidRDefault="001226D5" w:rsidP="002E49C9">
      <w:pPr>
        <w:pStyle w:val="Heading2"/>
        <w:jc w:val="both"/>
        <w:rPr>
          <w:sz w:val="27"/>
          <w:szCs w:val="27"/>
        </w:rPr>
      </w:pPr>
      <w:bookmarkStart w:id="41" w:name="_Toc132474474"/>
      <w:r w:rsidRPr="002E49C9">
        <w:t>6.1</w:t>
      </w:r>
      <w:r w:rsidRPr="002E49C9">
        <w:tab/>
        <w:t>Data Quality</w:t>
      </w:r>
      <w:bookmarkEnd w:id="41"/>
    </w:p>
    <w:p w14:paraId="46C3FC41" w14:textId="0FD0779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respect to our data cleaning approach, we opted to remove most outliers. As there were not so many in our data, and outliers typically have the potential to hinder models, this seemed like a viable option at the time. In hindsight, this approach likely had a negative effect on our results. We </w:t>
      </w:r>
      <w:proofErr w:type="spellStart"/>
      <w:r w:rsidRPr="002E49C9">
        <w:rPr>
          <w:rFonts w:ascii="Times New Roman" w:eastAsia="Times New Roman" w:hAnsi="Times New Roman" w:cs="Times New Roman"/>
          <w:color w:val="000000"/>
        </w:rPr>
        <w:t>realised</w:t>
      </w:r>
      <w:proofErr w:type="spellEnd"/>
      <w:r w:rsidRPr="002E49C9">
        <w:rPr>
          <w:rFonts w:ascii="Times New Roman" w:eastAsia="Times New Roman" w:hAnsi="Times New Roman" w:cs="Times New Roman"/>
          <w:color w:val="000000"/>
        </w:rPr>
        <w:t xml:space="preserve"> that removing a row removes an entire day from our dataset, which leads to information loss. </w:t>
      </w:r>
      <w:r w:rsidRPr="002E49C9">
        <w:rPr>
          <w:rFonts w:ascii="Times New Roman" w:eastAsia="Times New Roman" w:hAnsi="Times New Roman" w:cs="Times New Roman"/>
          <w:color w:val="1F1F1F"/>
          <w:sz w:val="21"/>
          <w:szCs w:val="21"/>
          <w:shd w:val="clear" w:color="auto" w:fill="FFFFFF"/>
        </w:rPr>
        <w:t>This could also negatively impact lagged variables and sliding windows.</w:t>
      </w:r>
      <w:r w:rsidR="00AD06A7">
        <w:rPr>
          <w:rFonts w:ascii="Times New Roman" w:eastAsia="Times New Roman" w:hAnsi="Times New Roman" w:cs="Times New Roman"/>
          <w:color w:val="1F1F1F"/>
          <w:sz w:val="21"/>
          <w:szCs w:val="21"/>
          <w:shd w:val="clear" w:color="auto" w:fill="FFFFFF"/>
        </w:rPr>
        <w:t xml:space="preserve"> </w:t>
      </w:r>
      <w:proofErr w:type="gramStart"/>
      <w:r w:rsidRPr="002E49C9">
        <w:rPr>
          <w:rFonts w:ascii="Times New Roman" w:eastAsia="Times New Roman" w:hAnsi="Times New Roman" w:cs="Times New Roman"/>
          <w:color w:val="000000"/>
        </w:rPr>
        <w:t>By</w:t>
      </w:r>
      <w:proofErr w:type="gramEnd"/>
      <w:r w:rsidRPr="002E49C9">
        <w:rPr>
          <w:rFonts w:ascii="Times New Roman" w:eastAsia="Times New Roman" w:hAnsi="Times New Roman" w:cs="Times New Roman"/>
          <w:color w:val="000000"/>
        </w:rPr>
        <w:t xml:space="preserve"> removing a given record, the lags generated in relation to downstream records would be an extra day removed than would otherwise have been thought. In future, we would recommend alternative and more advanced techniques to handle outliers, such as linear or seasonal interpolation, which are methods of interpolating seasonal data from </w:t>
      </w:r>
      <w:proofErr w:type="spellStart"/>
      <w:r w:rsidRPr="002E49C9">
        <w:rPr>
          <w:rFonts w:ascii="Times New Roman" w:eastAsia="Times New Roman" w:hAnsi="Times New Roman" w:cs="Times New Roman"/>
          <w:color w:val="000000"/>
        </w:rPr>
        <w:t>neighbouring</w:t>
      </w:r>
      <w:proofErr w:type="spellEnd"/>
      <w:r w:rsidRPr="002E49C9">
        <w:rPr>
          <w:rFonts w:ascii="Times New Roman" w:eastAsia="Times New Roman" w:hAnsi="Times New Roman" w:cs="Times New Roman"/>
          <w:color w:val="000000"/>
        </w:rPr>
        <w:t xml:space="preserve"> future and past timesteps. This could be implemented by using the Python library SciPy’s interpolate function (Analytics Vidhya, 2021). </w:t>
      </w:r>
    </w:p>
    <w:p w14:paraId="67B135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4D6C6D"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Another concern we had was regarding the weather data and how it has only been sourced from Bankstown Airport and Sydney Airport with the assumption that these locations are representative of the entirety of NSW. Our recommendation would be to extend the study by gathering data that represents different regional areas across NSW, which could have a positive influence on model output. </w:t>
      </w:r>
    </w:p>
    <w:p w14:paraId="4D6DF0B8" w14:textId="77777777" w:rsidR="00E5012F" w:rsidRPr="002E49C9" w:rsidRDefault="00E5012F" w:rsidP="002E49C9">
      <w:pPr>
        <w:spacing w:after="0" w:line="240" w:lineRule="auto"/>
        <w:jc w:val="both"/>
        <w:rPr>
          <w:rFonts w:ascii="Times New Roman" w:eastAsia="Times New Roman" w:hAnsi="Times New Roman" w:cs="Times New Roman"/>
          <w:sz w:val="24"/>
          <w:szCs w:val="24"/>
        </w:rPr>
      </w:pPr>
    </w:p>
    <w:p w14:paraId="79453B41" w14:textId="77777777" w:rsidR="001226D5" w:rsidRPr="002E49C9" w:rsidRDefault="001226D5" w:rsidP="002E49C9">
      <w:pPr>
        <w:pStyle w:val="Heading2"/>
        <w:jc w:val="both"/>
        <w:rPr>
          <w:sz w:val="27"/>
          <w:szCs w:val="27"/>
        </w:rPr>
      </w:pPr>
      <w:bookmarkStart w:id="42" w:name="_Toc132474475"/>
      <w:r w:rsidRPr="002E49C9">
        <w:lastRenderedPageBreak/>
        <w:t>6.2</w:t>
      </w:r>
      <w:r w:rsidRPr="002E49C9">
        <w:tab/>
        <w:t>XGBoost</w:t>
      </w:r>
      <w:bookmarkEnd w:id="42"/>
    </w:p>
    <w:p w14:paraId="6FFF2C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used to implement XGBoost for time series analysis, which produced reasonable results. The model’s performance would likely be improved by implementing a different approach, such as a sliding window method. This method was attempted initially, but we found that it required a higher level of coding experience for us to implement. While we would have preferred this method, it ultimately wasn’t a feasible option due to time restrictions. Using lagged variables was found to be an acceptable approach for time series analysis according to our literature review, so we opted for this method instead.</w:t>
      </w:r>
    </w:p>
    <w:p w14:paraId="2B5BA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51D42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number of lookback days were experimented on. We compared a baseline model with no lookback variables to a range of models containing 1 to 7 days lookback variables. We found that a model with 7 days lookback had the best performance, and a model with 3 days lookback had the worst performance. 3 days lookback may have worsened model performance as it does not look back far enough to identify significant trends, whereas 7 days lookback might be identifying weekly trends.</w:t>
      </w:r>
    </w:p>
    <w:p w14:paraId="7E876C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C5F5918" w14:textId="6405B4F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 would recommend future researchers who are interested in the lagged variables approach to experiment with further lookback than 7 days and to observe the effects this has on model performance. In our case, due to computational limitations and time restrictions, we stopped testing at 7 days. Although, when experimenting on further lookback, it’s important to take into consideration the number of features being created. Each day of lookback added, exponentially increases the dataset dimensions. This leads to the “curse of dimensionality” and overfitting, which occurs when analysing an extreme number of features. In this case, we’d recommend implementing a feature projection method called Principal Component Analysis (PCA)</w:t>
      </w:r>
      <w:r w:rsidR="008C0EF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PCA reduces dataset dimensions by handling redundancies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variance between data points</w:t>
      </w:r>
      <w:r w:rsidR="008C0EFE">
        <w:rPr>
          <w:rFonts w:ascii="Times New Roman" w:eastAsia="Times New Roman" w:hAnsi="Times New Roman" w:cs="Times New Roman"/>
          <w:color w:val="000000"/>
        </w:rPr>
        <w:t xml:space="preserve"> </w:t>
      </w:r>
      <w:r w:rsidR="008C0EFE" w:rsidRPr="008C0EFE">
        <w:rPr>
          <w:rFonts w:ascii="Times New Roman" w:eastAsia="Times New Roman" w:hAnsi="Times New Roman" w:cs="Times New Roman"/>
          <w:color w:val="000000"/>
        </w:rPr>
        <w:t>(</w:t>
      </w:r>
      <w:proofErr w:type="spellStart"/>
      <w:r w:rsidR="008C0EFE" w:rsidRPr="008C0EFE">
        <w:rPr>
          <w:rFonts w:ascii="Times New Roman" w:eastAsia="Times New Roman" w:hAnsi="Times New Roman" w:cs="Times New Roman"/>
          <w:color w:val="000000"/>
        </w:rPr>
        <w:t>Protopapas</w:t>
      </w:r>
      <w:proofErr w:type="spellEnd"/>
      <w:r w:rsidR="008C0EFE" w:rsidRPr="008C0EFE">
        <w:rPr>
          <w:rFonts w:ascii="Times New Roman" w:eastAsia="Times New Roman" w:hAnsi="Times New Roman" w:cs="Times New Roman"/>
          <w:color w:val="000000"/>
        </w:rPr>
        <w:t xml:space="preserve"> &amp; Pillai, 2021)</w:t>
      </w:r>
      <w:r w:rsidRPr="002E49C9">
        <w:rPr>
          <w:rFonts w:ascii="Times New Roman" w:eastAsia="Times New Roman" w:hAnsi="Times New Roman" w:cs="Times New Roman"/>
          <w:color w:val="000000"/>
        </w:rPr>
        <w:t>. A negative side-effect is that this method involves a data transformation, which could make explainability more difficult, unless you are an expert in your field. PCA wasn’t implemented in this study due to time restrictions and limited expertise. Another method that can be considered is feature subset selection, which selects a subset of features, determined by feature relevancy, to be used in the model</w:t>
      </w:r>
      <w:r w:rsidR="008C0EF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w:t>
      </w:r>
    </w:p>
    <w:p w14:paraId="60E9CA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0105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also showed that while the predictions matched the patterns of actual demand, they were often overestimating. This could be due to data quality or model complexity issues. Experimenting with our previous suggestions might have an impact on model performance and may reduce overestimation.</w:t>
      </w:r>
    </w:p>
    <w:p w14:paraId="364EB337" w14:textId="77777777" w:rsidR="001226D5" w:rsidRPr="002E49C9" w:rsidRDefault="001226D5" w:rsidP="002E49C9">
      <w:pPr>
        <w:pStyle w:val="Heading2"/>
        <w:jc w:val="both"/>
        <w:rPr>
          <w:sz w:val="27"/>
          <w:szCs w:val="27"/>
        </w:rPr>
      </w:pPr>
      <w:bookmarkStart w:id="43" w:name="_Toc132474476"/>
      <w:r w:rsidRPr="002E49C9">
        <w:t>6.3</w:t>
      </w:r>
      <w:r w:rsidRPr="002E49C9">
        <w:tab/>
        <w:t>LSTM</w:t>
      </w:r>
      <w:bookmarkEnd w:id="43"/>
    </w:p>
    <w:p w14:paraId="043E20B2" w14:textId="5CE3B9C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outlined in the literature review, </w:t>
      </w:r>
      <w:r w:rsidR="009C3ADE">
        <w:rPr>
          <w:rFonts w:ascii="Times New Roman" w:eastAsia="Times New Roman" w:hAnsi="Times New Roman" w:cs="Times New Roman"/>
          <w:color w:val="000000"/>
        </w:rPr>
        <w:t>LSTM</w:t>
      </w:r>
      <w:r w:rsidRPr="002E49C9">
        <w:rPr>
          <w:rFonts w:ascii="Times New Roman" w:eastAsia="Times New Roman" w:hAnsi="Times New Roman" w:cs="Times New Roman"/>
          <w:color w:val="000000"/>
        </w:rPr>
        <w:t xml:space="preserve"> network models are a form of recurrent neural network that have become increasingly popular for time series problems. The literature also highlights that there are relevant examples of LSTM being used in the electricity industry. </w:t>
      </w:r>
    </w:p>
    <w:p w14:paraId="5E790C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EA21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its recurrent nature, LSTMs require the generation of sliding windows in the data to ensure the model is able to look back at autocorrelated variable values to different points in the past. As such, the data preparation work involved was similar to the XGBoost model to ensure that day-ahead forecasts could be generated, though instead of lagged variables, sliding windows were generated. The data also had to be cleaned and reshaped for processing, and similar to the data ingested by the XGBoost model, one-hot encoding and value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were also applied.</w:t>
      </w:r>
    </w:p>
    <w:p w14:paraId="0501BA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66FE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number of possible hyperparameter combinations, we turned to a Bayesian Optimisation approach to find the optimal configuration for the model. Executing on a GPU-equipped machine, this process took between 30 minutes and 2 hours for each run, which was superior to a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approach, which took up to 3 days to complete, and significantly more effective than manual hyperparameter selection. There was still a manual element </w:t>
      </w:r>
      <w:r w:rsidRPr="002E49C9">
        <w:rPr>
          <w:rFonts w:ascii="Times New Roman" w:eastAsia="Times New Roman" w:hAnsi="Times New Roman" w:cs="Times New Roman"/>
          <w:color w:val="000000"/>
        </w:rPr>
        <w:lastRenderedPageBreak/>
        <w:t>to the model design in order to determine how many layers the LSTM model would perform best with. This was done by running the optimisation multiple times with 2, 3 and 4 neural network LSTM layers. A similar process was run to determine how best to set the batch sizes and number of epochs.</w:t>
      </w:r>
    </w:p>
    <w:p w14:paraId="40393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0F6E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addition, a number of versions of the LSTM model were generated that utilised various ranges of sliding windows. This was done to take advantage of the linear sequential attributes of the LSTM algorithm. The sliding window sizes used were for 1, 3, 5 and 15 days in the past. As it turned out, the most accurate window size was for 1 day, which is what we settled upon.</w:t>
      </w:r>
    </w:p>
    <w:p w14:paraId="3E1365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31C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 model derived through a mixture of Bayesian and manual optimisation performed the best, it was selected as the final LSTM model to compare to the XGBoost model. The results of applying this model indicated that the previous total electricity demand was by far the greatest contributor to the next-day demand predictions. This accords with previous work that found similar results. </w:t>
      </w:r>
    </w:p>
    <w:p w14:paraId="55BFE8F8" w14:textId="77777777" w:rsidR="001226D5" w:rsidRPr="002E49C9" w:rsidRDefault="001226D5" w:rsidP="002E49C9">
      <w:pPr>
        <w:pStyle w:val="Heading2"/>
        <w:jc w:val="both"/>
        <w:rPr>
          <w:sz w:val="27"/>
          <w:szCs w:val="27"/>
        </w:rPr>
      </w:pPr>
      <w:bookmarkStart w:id="44" w:name="_Toc132474477"/>
      <w:r w:rsidRPr="002E49C9">
        <w:t>6.4</w:t>
      </w:r>
      <w:r w:rsidRPr="002E49C9">
        <w:tab/>
        <w:t>Model Explainability / XAI</w:t>
      </w:r>
      <w:bookmarkEnd w:id="44"/>
    </w:p>
    <w:p w14:paraId="3E59600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from both the F score feature importance analysis and the SHAP analysis saw that the most important feature for the XGBoost model was total electricity demand from the previous day. Evidently, the SHAP analysis of the Approximation Model over our LSTM model also found that total electricity demand from the previous day was the largest contributor to the day-head demand forecast output, although the reliance on this feature was much more pronounced than the XGBoost model. </w:t>
      </w:r>
    </w:p>
    <w:p w14:paraId="05C53E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0879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Weather related features contributed to a lesser degree, particularly in the XGBoost model, which is rather surprising in light of all we have read about the effect of temperature on electricity demand in the literature. This could mean that the model is preferentially relying on other correlated measures, or that the models are incorrectly configured in some way. However, we discovered a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who found that temperature contributed to an insignificant degree when compared to previous electricity demand </w:t>
      </w:r>
      <w:proofErr w:type="gramStart"/>
      <w:r w:rsidRPr="002E49C9">
        <w:rPr>
          <w:rFonts w:ascii="Times New Roman" w:eastAsia="Times New Roman" w:hAnsi="Times New Roman" w:cs="Times New Roman"/>
          <w:color w:val="000000"/>
        </w:rPr>
        <w:t>lags..</w:t>
      </w:r>
      <w:proofErr w:type="gramEnd"/>
    </w:p>
    <w:p w14:paraId="0F1F65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9EC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was evident from both models that there was a clear positive linear relationship between total electricity demand from the previous day and the day-head demand forecast output. This is not surprising as it is obvious that total electricity demand today would have some correlation with the expected electricity demand tomorrow. The same can be said for demand up to 6-days prior, however, the correlation would be to a lesser extent.</w:t>
      </w:r>
    </w:p>
    <w:p w14:paraId="404AD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1CB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there was an over reliance on total electricity demand from the previous day for both models, we found that we had largely mixed results when analysing the contribution of all other features. It was found that when total electricity demand was removed from both models, the feature importance and overall contributions changed drastically. We found that there was the possibility of using parallel features to produce the forecasts, however, when this total electricity demand was removed from both models, a less effective but possibly improvable model was generated, which relied instead on the full gamut of exogenous variables used in this study. Unfortunately, due to time restrictions we were not able to concentrate on fully improving this model, despite being somewhat successful through applying the Bayesian Optimisation approach.</w:t>
      </w:r>
    </w:p>
    <w:p w14:paraId="589B30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9CB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the total demand variable removed, the XGBoost model had the average temperature as the most significant contributor to the model’s demand predictions. To a lesser extent, the LSTM model had several </w:t>
      </w:r>
      <w:proofErr w:type="gramStart"/>
      <w:r w:rsidRPr="002E49C9">
        <w:rPr>
          <w:rFonts w:ascii="Times New Roman" w:eastAsia="Times New Roman" w:hAnsi="Times New Roman" w:cs="Times New Roman"/>
          <w:color w:val="000000"/>
        </w:rPr>
        <w:t>weather related</w:t>
      </w:r>
      <w:proofErr w:type="gramEnd"/>
      <w:r w:rsidRPr="002E49C9">
        <w:rPr>
          <w:rFonts w:ascii="Times New Roman" w:eastAsia="Times New Roman" w:hAnsi="Times New Roman" w:cs="Times New Roman"/>
          <w:color w:val="000000"/>
        </w:rPr>
        <w:t xml:space="preserve"> features making notable contributions to the model’s output. These features include humidity, average temperature, wind speed and amount of solar radiation. This is in line with the literature where Tribble (2003), in her PhD thesis, highlighted that “weather has a significant impact on load demand and load forecasting” and named temperature, apparent temperature, relative humidity, solar radiation and wind speed in her findings.</w:t>
      </w:r>
    </w:p>
    <w:p w14:paraId="1C6D5F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007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The relationship between the average temperature and demand forecast output, for both models, was non-linear and showed elevated demand forecasts for the days at the two extremes of the temperature distribution. This is also in line with the literature with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who found the same relationship in their study between monthly electricity consumption for the residential and commercial sectors and temperature.</w:t>
      </w:r>
    </w:p>
    <w:p w14:paraId="4C68BA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D7C6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was evident in both models that certain calendar related features had notable contributions to the model’s forecast demand prediction. Both the XGBoost and the LSTM model had the weekend as significant contributors, with the month of the calendar year the top contributor for the LSTM model and the weekend, both Saturdays and Sundays, in the top 3 for overall contribution to the prediction for the XGBoost model. This is also in line with the literature as noted in Shah, Iftikhar and Ali’s 2022 study who </w:t>
      </w:r>
      <w:proofErr w:type="spellStart"/>
      <w:r w:rsidRPr="002E49C9">
        <w:rPr>
          <w:rFonts w:ascii="Times New Roman" w:eastAsia="Times New Roman" w:hAnsi="Times New Roman" w:cs="Times New Roman"/>
          <w:color w:val="000000"/>
        </w:rPr>
        <w:t>emphasised</w:t>
      </w:r>
      <w:proofErr w:type="spellEnd"/>
      <w:r w:rsidRPr="002E49C9">
        <w:rPr>
          <w:rFonts w:ascii="Times New Roman" w:eastAsia="Times New Roman" w:hAnsi="Times New Roman" w:cs="Times New Roman"/>
          <w:color w:val="000000"/>
        </w:rPr>
        <w:t xml:space="preserve"> the importance of including yearly, seasonal and calendar effects to efficiently forecast electricity demand and prices. Interestingly, holidays were found to be the least important feature for both models. A possible influence could be that each holiday only occurs once and at a specific time per year, so the data is not substantial enough for it to have a significant effect on each model. We would also recommend avoiding holiday lag variables, as this intuitively shouldn’t have any effect on the model.</w:t>
      </w:r>
    </w:p>
    <w:p w14:paraId="38E9E3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1B7B5B" w14:textId="3D0850C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another recommendation for future researchers, </w:t>
      </w:r>
      <w:proofErr w:type="gramStart"/>
      <w:r w:rsidRPr="002E49C9">
        <w:rPr>
          <w:rFonts w:ascii="Times New Roman" w:eastAsia="Times New Roman" w:hAnsi="Times New Roman" w:cs="Times New Roman"/>
          <w:color w:val="000000"/>
        </w:rPr>
        <w:t>It</w:t>
      </w:r>
      <w:proofErr w:type="gramEnd"/>
      <w:r w:rsidRPr="002E49C9">
        <w:rPr>
          <w:rFonts w:ascii="Times New Roman" w:eastAsia="Times New Roman" w:hAnsi="Times New Roman" w:cs="Times New Roman"/>
          <w:color w:val="000000"/>
        </w:rPr>
        <w:t xml:space="preserve"> would be interesting to observe model performance if the least important features were removed from the model. At least it should be beneficial to reduce the dimensions of the dataset if concerned about memory, computational limitations, and the “curse of dimensionality</w:t>
      </w:r>
      <w:r w:rsidR="00AD06A7">
        <w:rPr>
          <w:rFonts w:ascii="Times New Roman" w:eastAsia="Times New Roman" w:hAnsi="Times New Roman" w:cs="Times New Roman"/>
          <w:color w:val="000000"/>
        </w:rPr>
        <w:t>”.</w:t>
      </w:r>
    </w:p>
    <w:p w14:paraId="45585DF3" w14:textId="77777777" w:rsidR="001226D5" w:rsidRPr="002E49C9" w:rsidRDefault="001226D5" w:rsidP="002E49C9">
      <w:pPr>
        <w:pStyle w:val="Heading3"/>
        <w:jc w:val="both"/>
        <w:rPr>
          <w:sz w:val="24"/>
          <w:szCs w:val="24"/>
        </w:rPr>
      </w:pPr>
      <w:bookmarkStart w:id="45" w:name="_Toc132474478"/>
      <w:r w:rsidRPr="002E49C9">
        <w:t>6.4.1</w:t>
      </w:r>
      <w:r w:rsidRPr="002E49C9">
        <w:tab/>
        <w:t>XAI for XGBoost</w:t>
      </w:r>
      <w:bookmarkEnd w:id="45"/>
    </w:p>
    <w:p w14:paraId="5ED1014B" w14:textId="030FF47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of the XGBoost feature importance analysis showed that the most important feature was total electricity demand from the previous day, followed by average temperature, solar radiation, day of the week, month of the year and recommended retail price. Upon reflection, the model could have been improved if we had utilised day-ahead features for holiday and weekday variables. In this case, feature importance analysis might produce a different result. Additionally, the results of feature importance might differ if PCA were to be implemented, as suggested previously.</w:t>
      </w:r>
    </w:p>
    <w:p w14:paraId="132B786F" w14:textId="77777777" w:rsidR="001226D5" w:rsidRPr="002E49C9" w:rsidRDefault="001226D5" w:rsidP="002E49C9">
      <w:pPr>
        <w:pStyle w:val="Heading3"/>
        <w:jc w:val="both"/>
        <w:rPr>
          <w:sz w:val="24"/>
          <w:szCs w:val="24"/>
        </w:rPr>
      </w:pPr>
      <w:bookmarkStart w:id="46" w:name="_Toc132474479"/>
      <w:r w:rsidRPr="002E49C9">
        <w:t>6.4.2</w:t>
      </w:r>
      <w:r w:rsidRPr="002E49C9">
        <w:tab/>
        <w:t>XAI for LSTM</w:t>
      </w:r>
      <w:bookmarkEnd w:id="46"/>
    </w:p>
    <w:p w14:paraId="430B86B9" w14:textId="6749CDD1" w:rsidR="002E49C9" w:rsidRPr="00AD06A7"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There is a degree of concern within the study that we did not have sufficient time to complete the study to the degree of </w:t>
      </w:r>
      <w:proofErr w:type="spellStart"/>
      <w:r w:rsidRPr="002E49C9">
        <w:rPr>
          <w:rFonts w:ascii="Times New Roman" w:eastAsia="Times New Roman" w:hAnsi="Times New Roman" w:cs="Times New Roman"/>
          <w:color w:val="000000"/>
        </w:rPr>
        <w:t>rigour</w:t>
      </w:r>
      <w:proofErr w:type="spellEnd"/>
      <w:r w:rsidRPr="002E49C9">
        <w:rPr>
          <w:rFonts w:ascii="Times New Roman" w:eastAsia="Times New Roman" w:hAnsi="Times New Roman" w:cs="Times New Roman"/>
          <w:color w:val="000000"/>
        </w:rPr>
        <w:t xml:space="preserve"> we would have liked. Due to the large number of moving parts involved in bringing the study to fruition, including the gathering of exogenous data, conducting the literature review, cleaning and feature engineering the data, selecting and coding the models to be compared, researching and applying explainability methods to the models, and conducting the analysis and write-up, we feel that we were not able to conduct as much testing as we should have. This was also undoubtedly a major factor in explaining the results we obtained.</w:t>
      </w:r>
    </w:p>
    <w:p w14:paraId="7E04EDCD" w14:textId="77777777" w:rsidR="001226D5" w:rsidRPr="002E49C9" w:rsidRDefault="001226D5" w:rsidP="002E49C9">
      <w:pPr>
        <w:pStyle w:val="Heading1"/>
      </w:pPr>
      <w:bookmarkStart w:id="47" w:name="_Toc132474480"/>
      <w:r w:rsidRPr="002E49C9">
        <w:t>7</w:t>
      </w:r>
      <w:r w:rsidRPr="002E49C9">
        <w:tab/>
        <w:t>Conclusion and Further Issues</w:t>
      </w:r>
      <w:bookmarkEnd w:id="47"/>
    </w:p>
    <w:p w14:paraId="1E23DBCB"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The results of this study show that the XGBoost and LSTM models are effective tools for forecasting short-term (day-ahead) electricity demand, with the LSTM model being somewhat more accurate than XGBoost for this time series formatted data. </w:t>
      </w:r>
    </w:p>
    <w:p w14:paraId="60B3BA35" w14:textId="77777777" w:rsidR="001226D5" w:rsidRPr="00AD06A7" w:rsidRDefault="001226D5" w:rsidP="00AD06A7">
      <w:pPr>
        <w:pStyle w:val="NoSpacing"/>
        <w:rPr>
          <w:rFonts w:ascii="Times New Roman" w:hAnsi="Times New Roman" w:cs="Times New Roman"/>
          <w:sz w:val="24"/>
          <w:szCs w:val="24"/>
        </w:rPr>
      </w:pPr>
    </w:p>
    <w:p w14:paraId="69FB7DAF"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The study also revealed that the way each model utilises each of the data features internally is unique, with different ordering of those features that contribute to generating the model output revealed by explainability analysis.</w:t>
      </w:r>
    </w:p>
    <w:p w14:paraId="70119B22" w14:textId="77777777" w:rsidR="001226D5" w:rsidRPr="00AD06A7" w:rsidRDefault="001226D5" w:rsidP="00AD06A7">
      <w:pPr>
        <w:pStyle w:val="NoSpacing"/>
        <w:rPr>
          <w:rFonts w:ascii="Times New Roman" w:hAnsi="Times New Roman" w:cs="Times New Roman"/>
          <w:sz w:val="24"/>
          <w:szCs w:val="24"/>
        </w:rPr>
      </w:pPr>
    </w:p>
    <w:p w14:paraId="6E794B27"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lastRenderedPageBreak/>
        <w:t>Interestingly, we found that although the models both relied heavily on the past, auto-correlated values of the dependent variable - TOTALDEMAND, they were also able to be generated without using this feature. By the time we concluded this study we had managed to generate both an XGBoost and LSTM model that completely excluded total electricity demand as a predictor. Although the accuracy of these models was rather low, it appears that in future work there is much more that could be done to improve them. The LSTM model appears to have more potential here, but given our time limitations this remains to be seen. Whilst analysing these results it was also apparent that once the overarching effect of TOTALDEMAND was absent, the models relied on the remaining exogenous features on which they were trained differently to when TOTALDEMAND was present.  </w:t>
      </w:r>
    </w:p>
    <w:p w14:paraId="3E451546" w14:textId="77777777" w:rsidR="001226D5" w:rsidRPr="00AD06A7" w:rsidRDefault="001226D5" w:rsidP="00AD06A7">
      <w:pPr>
        <w:pStyle w:val="NoSpacing"/>
        <w:rPr>
          <w:rFonts w:ascii="Times New Roman" w:hAnsi="Times New Roman" w:cs="Times New Roman"/>
          <w:sz w:val="24"/>
          <w:szCs w:val="24"/>
        </w:rPr>
      </w:pPr>
    </w:p>
    <w:p w14:paraId="7B4DECE0"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For example, when trained with TOTALDEMAND, the LSTM model </w:t>
      </w:r>
      <w:proofErr w:type="spellStart"/>
      <w:r w:rsidRPr="00AD06A7">
        <w:rPr>
          <w:rFonts w:ascii="Times New Roman" w:hAnsi="Times New Roman" w:cs="Times New Roman"/>
        </w:rPr>
        <w:t>prioritised</w:t>
      </w:r>
      <w:proofErr w:type="spellEnd"/>
      <w:r w:rsidRPr="00AD06A7">
        <w:rPr>
          <w:rFonts w:ascii="Times New Roman" w:hAnsi="Times New Roman" w:cs="Times New Roman"/>
        </w:rPr>
        <w:t xml:space="preserve"> humidity, then solar radiation, average temperature and then recommended retail price. Without TOTALDEMAND as a predictor, the model </w:t>
      </w:r>
      <w:proofErr w:type="spellStart"/>
      <w:r w:rsidRPr="00AD06A7">
        <w:rPr>
          <w:rFonts w:ascii="Times New Roman" w:hAnsi="Times New Roman" w:cs="Times New Roman"/>
        </w:rPr>
        <w:t>prioritised</w:t>
      </w:r>
      <w:proofErr w:type="spellEnd"/>
      <w:r w:rsidRPr="00AD06A7">
        <w:rPr>
          <w:rFonts w:ascii="Times New Roman" w:hAnsi="Times New Roman" w:cs="Times New Roman"/>
        </w:rPr>
        <w:t xml:space="preserve"> the current month, Sundays and Saturdays, solar panel electricity output, recommended retail price and then humidity. Only then did it find the average temperature to make a contribution. More work definitely needs to be done in this area, especially to learn in which circumstances the features are </w:t>
      </w:r>
      <w:proofErr w:type="spellStart"/>
      <w:r w:rsidRPr="00AD06A7">
        <w:rPr>
          <w:rFonts w:ascii="Times New Roman" w:hAnsi="Times New Roman" w:cs="Times New Roman"/>
        </w:rPr>
        <w:t>prioritised</w:t>
      </w:r>
      <w:proofErr w:type="spellEnd"/>
      <w:r w:rsidRPr="00AD06A7">
        <w:rPr>
          <w:rFonts w:ascii="Times New Roman" w:hAnsi="Times New Roman" w:cs="Times New Roman"/>
        </w:rPr>
        <w:t xml:space="preserve"> to contribute to a model, and in which circumstances they are relied upon less.</w:t>
      </w:r>
    </w:p>
    <w:p w14:paraId="77855465" w14:textId="77777777" w:rsidR="001226D5" w:rsidRPr="00AD06A7" w:rsidRDefault="001226D5" w:rsidP="00AD06A7">
      <w:pPr>
        <w:pStyle w:val="NoSpacing"/>
        <w:rPr>
          <w:rFonts w:ascii="Times New Roman" w:hAnsi="Times New Roman" w:cs="Times New Roman"/>
          <w:sz w:val="24"/>
          <w:szCs w:val="24"/>
        </w:rPr>
      </w:pPr>
    </w:p>
    <w:p w14:paraId="51038CD1"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We feel the time limitation for this project did affect the extent to which we were able to test and refine each model, and consequently the accuracy of each is not what we believe we could have achieved. For instance, we could also combine the multiple LSTMs and train on different subsets of data, using different feature sets. In addition, our expertise in coding these models </w:t>
      </w:r>
      <w:proofErr w:type="gramStart"/>
      <w:r w:rsidRPr="00AD06A7">
        <w:rPr>
          <w:rFonts w:ascii="Times New Roman" w:hAnsi="Times New Roman" w:cs="Times New Roman"/>
        </w:rPr>
        <w:t>was</w:t>
      </w:r>
      <w:proofErr w:type="gramEnd"/>
      <w:r w:rsidRPr="00AD06A7">
        <w:rPr>
          <w:rFonts w:ascii="Times New Roman" w:hAnsi="Times New Roman" w:cs="Times New Roman"/>
        </w:rPr>
        <w:t xml:space="preserve"> also a factor, and we would have ideally liked to spend some time training in the further enhanced ways to prepare the data and construct the models.</w:t>
      </w:r>
    </w:p>
    <w:p w14:paraId="103E1DF2" w14:textId="77777777" w:rsidR="001226D5" w:rsidRPr="00AD06A7" w:rsidRDefault="001226D5" w:rsidP="00AD06A7">
      <w:pPr>
        <w:pStyle w:val="NoSpacing"/>
        <w:rPr>
          <w:rFonts w:ascii="Times New Roman" w:hAnsi="Times New Roman" w:cs="Times New Roman"/>
          <w:sz w:val="24"/>
          <w:szCs w:val="24"/>
        </w:rPr>
      </w:pPr>
    </w:p>
    <w:p w14:paraId="3A0F9598"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In retrospect, we would have approached the data preparation slightly differently. Instead of merely deleting the outliers, the time series nature of the data requires that we would now recommend alternative and more advanced techniques of handling them in the future. Given the chance, we would instead apply linear or seasonal interpolation, which interpolates data from </w:t>
      </w:r>
      <w:proofErr w:type="spellStart"/>
      <w:r w:rsidRPr="00AD06A7">
        <w:rPr>
          <w:rFonts w:ascii="Times New Roman" w:hAnsi="Times New Roman" w:cs="Times New Roman"/>
        </w:rPr>
        <w:t>neighbouring</w:t>
      </w:r>
      <w:proofErr w:type="spellEnd"/>
      <w:r w:rsidRPr="00AD06A7">
        <w:rPr>
          <w:rFonts w:ascii="Times New Roman" w:hAnsi="Times New Roman" w:cs="Times New Roman"/>
        </w:rPr>
        <w:t xml:space="preserve"> future and past timesteps of a variable. </w:t>
      </w:r>
    </w:p>
    <w:p w14:paraId="02EAC968" w14:textId="77777777" w:rsidR="001226D5" w:rsidRPr="00AD06A7" w:rsidRDefault="001226D5" w:rsidP="00AD06A7">
      <w:pPr>
        <w:pStyle w:val="NoSpacing"/>
        <w:rPr>
          <w:rFonts w:ascii="Times New Roman" w:hAnsi="Times New Roman" w:cs="Times New Roman"/>
          <w:sz w:val="24"/>
          <w:szCs w:val="24"/>
        </w:rPr>
      </w:pPr>
    </w:p>
    <w:p w14:paraId="043D3E73"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Additionally, we assumed that the weather as captured for a particular location was </w:t>
      </w:r>
      <w:proofErr w:type="spellStart"/>
      <w:r w:rsidRPr="00AD06A7">
        <w:rPr>
          <w:rFonts w:ascii="Times New Roman" w:hAnsi="Times New Roman" w:cs="Times New Roman"/>
        </w:rPr>
        <w:t>generalisable</w:t>
      </w:r>
      <w:proofErr w:type="spellEnd"/>
      <w:r w:rsidRPr="00AD06A7">
        <w:rPr>
          <w:rFonts w:ascii="Times New Roman" w:hAnsi="Times New Roman" w:cs="Times New Roman"/>
        </w:rPr>
        <w:t xml:space="preserve"> across all of NSW. This is a highly untested assumption, and needs to be further tested. It is also likely that running similar studies for smaller, substation-scale local areas may be more accurate. By only including the service area related to a particular substation, the effect of the exogenous variables may be more apparent, especially when considering the differential consequences of supplying electricity to areas that are largely residential versus commercial versus industrial.</w:t>
      </w:r>
    </w:p>
    <w:p w14:paraId="3C9186F0" w14:textId="77777777" w:rsidR="001226D5" w:rsidRPr="00AD06A7" w:rsidRDefault="001226D5" w:rsidP="00AD06A7">
      <w:pPr>
        <w:pStyle w:val="NoSpacing"/>
        <w:rPr>
          <w:rFonts w:ascii="Times New Roman" w:hAnsi="Times New Roman" w:cs="Times New Roman"/>
          <w:sz w:val="24"/>
          <w:szCs w:val="24"/>
        </w:rPr>
      </w:pPr>
    </w:p>
    <w:p w14:paraId="50B0CCB5" w14:textId="653C5071" w:rsidR="001226D5" w:rsidRPr="002E49C9" w:rsidRDefault="001226D5" w:rsidP="00AD06A7">
      <w:pPr>
        <w:pStyle w:val="NoSpacing"/>
      </w:pPr>
      <w:r w:rsidRPr="00AD06A7">
        <w:rPr>
          <w:rFonts w:ascii="Times New Roman" w:hAnsi="Times New Roman" w:cs="Times New Roman"/>
        </w:rPr>
        <w:t>In terms of future work, we see much promise in tuning both the XGBoost and LSTM models, both to improve their accuracy and to apply other explainability methods to them to elucidate what exactly is going on. We are hopeful that explainability libraries that can be applied more broadly across both deep learning and lower-sophistication models will be developed and become more widely available within the Python ecosystem. The use of explainability in machine learning needs to be generally encouraged and become a core part of the data science curriculum so that new practitioners are aware of and can rise to the challenge of illuminating black box models for</w:t>
      </w:r>
      <w:r w:rsidR="002E49C9" w:rsidRPr="00AD06A7">
        <w:rPr>
          <w:rFonts w:ascii="Times New Roman" w:hAnsi="Times New Roman" w:cs="Times New Roman"/>
        </w:rPr>
        <w:t xml:space="preserve"> </w:t>
      </w:r>
      <w:r w:rsidRPr="00AD06A7">
        <w:rPr>
          <w:rFonts w:ascii="Times New Roman" w:hAnsi="Times New Roman" w:cs="Times New Roman"/>
        </w:rPr>
        <w:t xml:space="preserve">both their customers and fellow </w:t>
      </w:r>
      <w:r w:rsidR="002E49C9" w:rsidRPr="00AD06A7">
        <w:rPr>
          <w:rFonts w:ascii="Times New Roman" w:hAnsi="Times New Roman" w:cs="Times New Roman"/>
        </w:rPr>
        <w:t>modelers</w:t>
      </w:r>
      <w:r w:rsidRPr="00AD06A7">
        <w:rPr>
          <w:rFonts w:ascii="Times New Roman" w:hAnsi="Times New Roman" w:cs="Times New Roman"/>
        </w:rPr>
        <w:t>.</w:t>
      </w:r>
      <w:r w:rsidRPr="00AD06A7">
        <w:rPr>
          <w:rFonts w:ascii="Times New Roman" w:hAnsi="Times New Roman" w:cs="Times New Roman"/>
          <w:sz w:val="24"/>
          <w:szCs w:val="24"/>
        </w:rPr>
        <w:br/>
      </w:r>
    </w:p>
    <w:p w14:paraId="008EF16A"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01CF4FAD" w14:textId="44D17076" w:rsidR="00E5012F" w:rsidRPr="002E49C9" w:rsidRDefault="00E5012F" w:rsidP="00E5012F">
      <w:pPr>
        <w:pStyle w:val="Heading1"/>
      </w:pPr>
      <w:r>
        <w:lastRenderedPageBreak/>
        <w:t>References</w:t>
      </w:r>
    </w:p>
    <w:p w14:paraId="403E1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Analytics Vidhya (2021) </w:t>
      </w:r>
      <w:r w:rsidRPr="002E49C9">
        <w:rPr>
          <w:rFonts w:ascii="Times New Roman" w:eastAsia="Times New Roman" w:hAnsi="Times New Roman" w:cs="Times New Roman"/>
          <w:i/>
          <w:iCs/>
          <w:color w:val="000000"/>
        </w:rPr>
        <w:t>Interpolation Techniques Guide &amp; Benefits | Data Analysis (Updated 20</w:t>
      </w:r>
      <w:r w:rsidRPr="002E49C9">
        <w:rPr>
          <w:rFonts w:ascii="Times New Roman" w:eastAsia="Times New Roman" w:hAnsi="Times New Roman" w:cs="Times New Roman"/>
          <w:color w:val="000000"/>
        </w:rPr>
        <w:t>23) </w:t>
      </w:r>
    </w:p>
    <w:p w14:paraId="29AEFE2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5" w:history="1">
        <w:r w:rsidRPr="002E49C9">
          <w:rPr>
            <w:rFonts w:ascii="Times New Roman" w:eastAsia="Times New Roman" w:hAnsi="Times New Roman" w:cs="Times New Roman"/>
            <w:color w:val="1155CC"/>
            <w:u w:val="single"/>
          </w:rPr>
          <w:t>https://www.analyticsvidhya.com/blog/2021/06/power-of-interpolation-in-python-to-fill-missing-values/</w:t>
        </w:r>
      </w:hyperlink>
      <w:r w:rsidRPr="002E49C9">
        <w:rPr>
          <w:rFonts w:ascii="Times New Roman" w:eastAsia="Times New Roman" w:hAnsi="Times New Roman" w:cs="Times New Roman"/>
          <w:color w:val="000000"/>
        </w:rPr>
        <w:t> </w:t>
      </w:r>
    </w:p>
    <w:p w14:paraId="395860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12 April, 2023)</w:t>
      </w:r>
    </w:p>
    <w:p w14:paraId="0E895B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7E72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Belle, V.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I., 2021. Principles and practice of explainable machine learning. </w:t>
      </w:r>
      <w:r w:rsidRPr="002E49C9">
        <w:rPr>
          <w:rFonts w:ascii="Times New Roman" w:eastAsia="Times New Roman" w:hAnsi="Times New Roman" w:cs="Times New Roman"/>
          <w:i/>
          <w:iCs/>
          <w:color w:val="000000"/>
        </w:rPr>
        <w:t>Frontiers in Big Data</w:t>
      </w:r>
      <w:r w:rsidRPr="002E49C9">
        <w:rPr>
          <w:rFonts w:ascii="Times New Roman" w:eastAsia="Times New Roman" w:hAnsi="Times New Roman" w:cs="Times New Roman"/>
          <w:color w:val="000000"/>
        </w:rPr>
        <w:t>, p.39.</w:t>
      </w:r>
    </w:p>
    <w:p w14:paraId="7C0DBA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BEB7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J., Bujalski, W., </w:t>
      </w:r>
      <w:proofErr w:type="spellStart"/>
      <w:r w:rsidRPr="002E49C9">
        <w:rPr>
          <w:rFonts w:ascii="Times New Roman" w:eastAsia="Times New Roman" w:hAnsi="Times New Roman" w:cs="Times New Roman"/>
          <w:color w:val="000000"/>
        </w:rPr>
        <w:t>Wojdan</w:t>
      </w:r>
      <w:proofErr w:type="spellEnd"/>
      <w:r w:rsidRPr="002E49C9">
        <w:rPr>
          <w:rFonts w:ascii="Times New Roman" w:eastAsia="Times New Roman" w:hAnsi="Times New Roman" w:cs="Times New Roman"/>
          <w:color w:val="000000"/>
        </w:rPr>
        <w:t xml:space="preserve">, K., </w:t>
      </w:r>
      <w:proofErr w:type="spellStart"/>
      <w:r w:rsidRPr="002E49C9">
        <w:rPr>
          <w:rFonts w:ascii="Times New Roman" w:eastAsia="Times New Roman" w:hAnsi="Times New Roman" w:cs="Times New Roman"/>
          <w:color w:val="000000"/>
        </w:rPr>
        <w:t>Guzek</w:t>
      </w:r>
      <w:proofErr w:type="spellEnd"/>
      <w:r w:rsidRPr="002E49C9">
        <w:rPr>
          <w:rFonts w:ascii="Times New Roman" w:eastAsia="Times New Roman" w:hAnsi="Times New Roman" w:cs="Times New Roman"/>
          <w:color w:val="000000"/>
        </w:rPr>
        <w:t xml:space="preserve">, M. and Kurek, T., 2022. Dataset level explanation of heat demand forecasting ANN with SHAP. </w:t>
      </w:r>
      <w:r w:rsidRPr="002E49C9">
        <w:rPr>
          <w:rFonts w:ascii="Times New Roman" w:eastAsia="Times New Roman" w:hAnsi="Times New Roman" w:cs="Times New Roman"/>
          <w:i/>
          <w:iCs/>
          <w:color w:val="000000"/>
        </w:rPr>
        <w:t>Energy, 261</w:t>
      </w:r>
      <w:r w:rsidRPr="002E49C9">
        <w:rPr>
          <w:rFonts w:ascii="Times New Roman" w:eastAsia="Times New Roman" w:hAnsi="Times New Roman" w:cs="Times New Roman"/>
          <w:color w:val="000000"/>
        </w:rPr>
        <w:t>, p.125075.</w:t>
      </w:r>
    </w:p>
    <w:p w14:paraId="7081E0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96A8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S., </w:t>
      </w:r>
      <w:proofErr w:type="spellStart"/>
      <w:r w:rsidRPr="002E49C9">
        <w:rPr>
          <w:rFonts w:ascii="Times New Roman" w:eastAsia="Times New Roman" w:hAnsi="Times New Roman" w:cs="Times New Roman"/>
          <w:color w:val="000000"/>
        </w:rPr>
        <w:t>Fiaz</w:t>
      </w:r>
      <w:proofErr w:type="spellEnd"/>
      <w:r w:rsidRPr="002E49C9">
        <w:rPr>
          <w:rFonts w:ascii="Times New Roman" w:eastAsia="Times New Roman" w:hAnsi="Times New Roman" w:cs="Times New Roman"/>
          <w:color w:val="000000"/>
        </w:rPr>
        <w:t xml:space="preserve">, A., </w:t>
      </w:r>
      <w:proofErr w:type="spellStart"/>
      <w:r w:rsidRPr="002E49C9">
        <w:rPr>
          <w:rFonts w:ascii="Times New Roman" w:eastAsia="Times New Roman" w:hAnsi="Times New Roman" w:cs="Times New Roman"/>
          <w:color w:val="000000"/>
        </w:rPr>
        <w:t>Ouni</w:t>
      </w:r>
      <w:proofErr w:type="spellEnd"/>
      <w:r w:rsidRPr="002E49C9">
        <w:rPr>
          <w:rFonts w:ascii="Times New Roman" w:eastAsia="Times New Roman" w:hAnsi="Times New Roman" w:cs="Times New Roman"/>
          <w:color w:val="000000"/>
        </w:rPr>
        <w:t xml:space="preserve">, A. and </w:t>
      </w:r>
      <w:proofErr w:type="spellStart"/>
      <w:r w:rsidRPr="002E49C9">
        <w:rPr>
          <w:rFonts w:ascii="Times New Roman" w:eastAsia="Times New Roman" w:hAnsi="Times New Roman" w:cs="Times New Roman"/>
          <w:color w:val="000000"/>
        </w:rPr>
        <w:t>Serhani</w:t>
      </w:r>
      <w:proofErr w:type="spellEnd"/>
      <w:r w:rsidRPr="002E49C9">
        <w:rPr>
          <w:rFonts w:ascii="Times New Roman" w:eastAsia="Times New Roman" w:hAnsi="Times New Roman" w:cs="Times New Roman"/>
          <w:color w:val="000000"/>
        </w:rPr>
        <w:t xml:space="preserve">, M.A., 2018. Optimal deep learning </w:t>
      </w:r>
      <w:proofErr w:type="spellStart"/>
      <w:r w:rsidRPr="002E49C9">
        <w:rPr>
          <w:rFonts w:ascii="Times New Roman" w:eastAsia="Times New Roman" w:hAnsi="Times New Roman" w:cs="Times New Roman"/>
          <w:color w:val="000000"/>
        </w:rPr>
        <w:t>lstm</w:t>
      </w:r>
      <w:proofErr w:type="spellEnd"/>
      <w:r w:rsidRPr="002E49C9">
        <w:rPr>
          <w:rFonts w:ascii="Times New Roman" w:eastAsia="Times New Roman" w:hAnsi="Times New Roman" w:cs="Times New Roman"/>
          <w:color w:val="000000"/>
        </w:rPr>
        <w:t xml:space="preserve"> model for electric load forecasting using feature selection and genetic algorithm: Comparison with machine learning approaches. </w:t>
      </w:r>
      <w:r w:rsidRPr="002E49C9">
        <w:rPr>
          <w:rFonts w:ascii="Times New Roman" w:eastAsia="Times New Roman" w:hAnsi="Times New Roman" w:cs="Times New Roman"/>
          <w:i/>
          <w:iCs/>
          <w:color w:val="000000"/>
        </w:rPr>
        <w:t>Energies, 11</w:t>
      </w:r>
      <w:r w:rsidRPr="002E49C9">
        <w:rPr>
          <w:rFonts w:ascii="Times New Roman" w:eastAsia="Times New Roman" w:hAnsi="Times New Roman" w:cs="Times New Roman"/>
          <w:color w:val="000000"/>
        </w:rPr>
        <w:t>(7), p.1636.</w:t>
      </w:r>
    </w:p>
    <w:p w14:paraId="4BD08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A23F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Boulaire, F., Higgins, A., </w:t>
      </w:r>
      <w:proofErr w:type="spellStart"/>
      <w:r w:rsidRPr="002E49C9">
        <w:rPr>
          <w:rFonts w:ascii="Times New Roman" w:eastAsia="Times New Roman" w:hAnsi="Times New Roman" w:cs="Times New Roman"/>
          <w:color w:val="000000"/>
        </w:rPr>
        <w:t>Foliente</w:t>
      </w:r>
      <w:proofErr w:type="spellEnd"/>
      <w:r w:rsidRPr="002E49C9">
        <w:rPr>
          <w:rFonts w:ascii="Times New Roman" w:eastAsia="Times New Roman" w:hAnsi="Times New Roman" w:cs="Times New Roman"/>
          <w:color w:val="000000"/>
        </w:rPr>
        <w:t xml:space="preserve">, G. and McNamara, C., 2014. Statistical modelling of district-level residential electricity use in NSW, Australia. </w:t>
      </w:r>
      <w:r w:rsidRPr="002E49C9">
        <w:rPr>
          <w:rFonts w:ascii="Times New Roman" w:eastAsia="Times New Roman" w:hAnsi="Times New Roman" w:cs="Times New Roman"/>
          <w:i/>
          <w:iCs/>
          <w:color w:val="000000"/>
        </w:rPr>
        <w:t>Sustainability science, 9</w:t>
      </w:r>
      <w:r w:rsidRPr="002E49C9">
        <w:rPr>
          <w:rFonts w:ascii="Times New Roman" w:eastAsia="Times New Roman" w:hAnsi="Times New Roman" w:cs="Times New Roman"/>
          <w:color w:val="000000"/>
        </w:rPr>
        <w:t>, pp.77-88.</w:t>
      </w:r>
    </w:p>
    <w:p w14:paraId="006F15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08FC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Divina, F., Garcia Torres, M., </w:t>
      </w:r>
      <w:proofErr w:type="spellStart"/>
      <w:r w:rsidRPr="002E49C9">
        <w:rPr>
          <w:rFonts w:ascii="Times New Roman" w:eastAsia="Times New Roman" w:hAnsi="Times New Roman" w:cs="Times New Roman"/>
          <w:color w:val="000000"/>
        </w:rPr>
        <w:t>Goméz</w:t>
      </w:r>
      <w:proofErr w:type="spellEnd"/>
      <w:r w:rsidRPr="002E49C9">
        <w:rPr>
          <w:rFonts w:ascii="Times New Roman" w:eastAsia="Times New Roman" w:hAnsi="Times New Roman" w:cs="Times New Roman"/>
          <w:color w:val="000000"/>
        </w:rPr>
        <w:t xml:space="preserve"> Vela, F.A. and Vazquez </w:t>
      </w:r>
      <w:proofErr w:type="spellStart"/>
      <w:r w:rsidRPr="002E49C9">
        <w:rPr>
          <w:rFonts w:ascii="Times New Roman" w:eastAsia="Times New Roman" w:hAnsi="Times New Roman" w:cs="Times New Roman"/>
          <w:color w:val="000000"/>
        </w:rPr>
        <w:t>Noguera</w:t>
      </w:r>
      <w:proofErr w:type="spellEnd"/>
      <w:r w:rsidRPr="002E49C9">
        <w:rPr>
          <w:rFonts w:ascii="Times New Roman" w:eastAsia="Times New Roman" w:hAnsi="Times New Roman" w:cs="Times New Roman"/>
          <w:color w:val="000000"/>
        </w:rPr>
        <w:t xml:space="preserve">, J.L., 2019. A comparative study of time series forecasting methods for short term electric energy consumption prediction in smart buildings. </w:t>
      </w:r>
      <w:r w:rsidRPr="002E49C9">
        <w:rPr>
          <w:rFonts w:ascii="Times New Roman" w:eastAsia="Times New Roman" w:hAnsi="Times New Roman" w:cs="Times New Roman"/>
          <w:i/>
          <w:iCs/>
          <w:color w:val="000000"/>
        </w:rPr>
        <w:t>Energies, 12</w:t>
      </w:r>
      <w:r w:rsidRPr="002E49C9">
        <w:rPr>
          <w:rFonts w:ascii="Times New Roman" w:eastAsia="Times New Roman" w:hAnsi="Times New Roman" w:cs="Times New Roman"/>
          <w:color w:val="000000"/>
        </w:rPr>
        <w:t>(10), p.1934.</w:t>
      </w:r>
    </w:p>
    <w:p w14:paraId="6757EF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95BC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Energy.gov.au (2023) </w:t>
      </w:r>
      <w:r w:rsidRPr="002E49C9">
        <w:rPr>
          <w:rFonts w:ascii="Times New Roman" w:eastAsia="Times New Roman" w:hAnsi="Times New Roman" w:cs="Times New Roman"/>
          <w:i/>
          <w:iCs/>
          <w:color w:val="000000"/>
        </w:rPr>
        <w:t>Australian Energy Statistics, Table O Electricity generation by fuel type 2020-21 and 2021</w:t>
      </w:r>
    </w:p>
    <w:p w14:paraId="12665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Department of Industry, Science, Energy and Resources</w:t>
      </w:r>
    </w:p>
    <w:p w14:paraId="7C1504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6" w:history="1">
        <w:r w:rsidRPr="002E49C9">
          <w:rPr>
            <w:rFonts w:ascii="Times New Roman" w:eastAsia="Times New Roman" w:hAnsi="Times New Roman" w:cs="Times New Roman"/>
            <w:color w:val="1155CC"/>
            <w:u w:val="single"/>
          </w:rPr>
          <w:t>https://www.energy.gov.au/publications/australian-energy-statistics-table-o-electricity-generation-fuel-type-2020-21-and-2021</w:t>
        </w:r>
      </w:hyperlink>
      <w:r w:rsidRPr="002E49C9">
        <w:rPr>
          <w:rFonts w:ascii="Times New Roman" w:eastAsia="Times New Roman" w:hAnsi="Times New Roman" w:cs="Times New Roman"/>
          <w:color w:val="000000"/>
        </w:rPr>
        <w:t>  </w:t>
      </w:r>
    </w:p>
    <w:p w14:paraId="4D67B8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10 April 2023)</w:t>
      </w:r>
    </w:p>
    <w:p w14:paraId="1F0D70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1911A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Engle, R.F., Mustafa, C. and Rice, J., 1992. Modelling peak electricity demand. </w:t>
      </w:r>
      <w:r w:rsidRPr="002E49C9">
        <w:rPr>
          <w:rFonts w:ascii="Times New Roman" w:eastAsia="Times New Roman" w:hAnsi="Times New Roman" w:cs="Times New Roman"/>
          <w:i/>
          <w:iCs/>
          <w:color w:val="000000"/>
        </w:rPr>
        <w:t>Journal of forecasting, 11</w:t>
      </w:r>
      <w:r w:rsidRPr="002E49C9">
        <w:rPr>
          <w:rFonts w:ascii="Times New Roman" w:eastAsia="Times New Roman" w:hAnsi="Times New Roman" w:cs="Times New Roman"/>
          <w:color w:val="000000"/>
        </w:rPr>
        <w:t>(3), pp.241-251.</w:t>
      </w:r>
    </w:p>
    <w:p w14:paraId="16BB80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4FD9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Fatema, I., Kong, X. and Fang, G., 2021. Electricity demand and price forecasting model for sustainable smart grid using comprehensive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w:t>
      </w:r>
      <w:r w:rsidRPr="002E49C9">
        <w:rPr>
          <w:rFonts w:ascii="Times New Roman" w:eastAsia="Times New Roman" w:hAnsi="Times New Roman" w:cs="Times New Roman"/>
          <w:i/>
          <w:iCs/>
          <w:color w:val="000000"/>
        </w:rPr>
        <w:t>International Journal of Sustainable Engineering, 14</w:t>
      </w:r>
      <w:r w:rsidRPr="002E49C9">
        <w:rPr>
          <w:rFonts w:ascii="Times New Roman" w:eastAsia="Times New Roman" w:hAnsi="Times New Roman" w:cs="Times New Roman"/>
          <w:color w:val="000000"/>
        </w:rPr>
        <w:t>(6), pp.1714-1732.</w:t>
      </w:r>
    </w:p>
    <w:p w14:paraId="3C4986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BB7E43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Hochreiter</w:t>
      </w:r>
      <w:proofErr w:type="spellEnd"/>
      <w:r w:rsidRPr="002E49C9">
        <w:rPr>
          <w:rFonts w:ascii="Times New Roman" w:eastAsia="Times New Roman" w:hAnsi="Times New Roman" w:cs="Times New Roman"/>
          <w:color w:val="000000"/>
        </w:rPr>
        <w:t xml:space="preserve">, S. and </w:t>
      </w:r>
      <w:proofErr w:type="spellStart"/>
      <w:r w:rsidRPr="002E49C9">
        <w:rPr>
          <w:rFonts w:ascii="Times New Roman" w:eastAsia="Times New Roman" w:hAnsi="Times New Roman" w:cs="Times New Roman"/>
          <w:color w:val="000000"/>
        </w:rPr>
        <w:t>Schmidhuber</w:t>
      </w:r>
      <w:proofErr w:type="spellEnd"/>
      <w:r w:rsidRPr="002E49C9">
        <w:rPr>
          <w:rFonts w:ascii="Times New Roman" w:eastAsia="Times New Roman" w:hAnsi="Times New Roman" w:cs="Times New Roman"/>
          <w:color w:val="000000"/>
        </w:rPr>
        <w:t xml:space="preserve">, J., 1997. Long short-term memory. </w:t>
      </w:r>
      <w:r w:rsidRPr="002E49C9">
        <w:rPr>
          <w:rFonts w:ascii="Times New Roman" w:eastAsia="Times New Roman" w:hAnsi="Times New Roman" w:cs="Times New Roman"/>
          <w:i/>
          <w:iCs/>
          <w:color w:val="000000"/>
        </w:rPr>
        <w:t>Neural computation, 9</w:t>
      </w:r>
      <w:r w:rsidRPr="002E49C9">
        <w:rPr>
          <w:rFonts w:ascii="Times New Roman" w:eastAsia="Times New Roman" w:hAnsi="Times New Roman" w:cs="Times New Roman"/>
          <w:color w:val="000000"/>
        </w:rPr>
        <w:t>(8), pp.1735-1780.</w:t>
      </w:r>
    </w:p>
    <w:p w14:paraId="08BABD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10B8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Le, T., Vo, M.T., Vo, B., Hwang, E., Rho, S. and </w:t>
      </w:r>
      <w:proofErr w:type="spellStart"/>
      <w:r w:rsidRPr="002E49C9">
        <w:rPr>
          <w:rFonts w:ascii="Times New Roman" w:eastAsia="Times New Roman" w:hAnsi="Times New Roman" w:cs="Times New Roman"/>
          <w:color w:val="000000"/>
        </w:rPr>
        <w:t>Baik</w:t>
      </w:r>
      <w:proofErr w:type="spellEnd"/>
      <w:r w:rsidRPr="002E49C9">
        <w:rPr>
          <w:rFonts w:ascii="Times New Roman" w:eastAsia="Times New Roman" w:hAnsi="Times New Roman" w:cs="Times New Roman"/>
          <w:color w:val="000000"/>
        </w:rPr>
        <w:t xml:space="preserve">, S.W., 2019. Improving electric energy consumption prediction using CNN and Bi-LSTM. </w:t>
      </w:r>
      <w:r w:rsidRPr="002E49C9">
        <w:rPr>
          <w:rFonts w:ascii="Times New Roman" w:eastAsia="Times New Roman" w:hAnsi="Times New Roman" w:cs="Times New Roman"/>
          <w:i/>
          <w:iCs/>
          <w:color w:val="000000"/>
        </w:rPr>
        <w:t>Applied Sciences, 9</w:t>
      </w:r>
      <w:r w:rsidRPr="002E49C9">
        <w:rPr>
          <w:rFonts w:ascii="Times New Roman" w:eastAsia="Times New Roman" w:hAnsi="Times New Roman" w:cs="Times New Roman"/>
          <w:color w:val="000000"/>
        </w:rPr>
        <w:t>(20), p.4237.</w:t>
      </w:r>
    </w:p>
    <w:p w14:paraId="3F80A5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63F4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F. and Shah, I., 2019. Forecasting next-day electricity demand and prices based on functional models. </w:t>
      </w:r>
      <w:r w:rsidRPr="002E49C9">
        <w:rPr>
          <w:rFonts w:ascii="Times New Roman" w:eastAsia="Times New Roman" w:hAnsi="Times New Roman" w:cs="Times New Roman"/>
          <w:i/>
          <w:iCs/>
          <w:color w:val="000000"/>
        </w:rPr>
        <w:t>Energy Systems, 11</w:t>
      </w:r>
      <w:r w:rsidRPr="002E49C9">
        <w:rPr>
          <w:rFonts w:ascii="Times New Roman" w:eastAsia="Times New Roman" w:hAnsi="Times New Roman" w:cs="Times New Roman"/>
          <w:color w:val="000000"/>
        </w:rPr>
        <w:t>(4), pp.947-979.</w:t>
      </w:r>
    </w:p>
    <w:p w14:paraId="26981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EDD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Lu, H., Cheng, F., Ma, X. and Hu, G., 2020. Short-term prediction of building energy consumption employing an improved extreme gradient boosting model: A case study of an intake tower. </w:t>
      </w:r>
      <w:r w:rsidRPr="002E49C9">
        <w:rPr>
          <w:rFonts w:ascii="Times New Roman" w:eastAsia="Times New Roman" w:hAnsi="Times New Roman" w:cs="Times New Roman"/>
          <w:i/>
          <w:iCs/>
          <w:color w:val="000000"/>
        </w:rPr>
        <w:t>Energy, 203</w:t>
      </w:r>
      <w:r w:rsidRPr="002E49C9">
        <w:rPr>
          <w:rFonts w:ascii="Times New Roman" w:eastAsia="Times New Roman" w:hAnsi="Times New Roman" w:cs="Times New Roman"/>
          <w:color w:val="000000"/>
        </w:rPr>
        <w:t>, p.117756.</w:t>
      </w:r>
    </w:p>
    <w:p w14:paraId="566A13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8755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Lundberg, S.M. and Lee, S.-I. (2017) “A Unified Approach to Interpreting Model Predictions,” Advances in Neural Information Processing Systems, pp. 4768–4777.</w:t>
      </w:r>
    </w:p>
    <w:p w14:paraId="68D4C8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1EA4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D., Kumar, 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R., 2020. The critical role of humidity in modeling summer electricity demand across the United States.</w:t>
      </w:r>
      <w:r w:rsidRPr="002E49C9">
        <w:rPr>
          <w:rFonts w:ascii="Times New Roman" w:eastAsia="Times New Roman" w:hAnsi="Times New Roman" w:cs="Times New Roman"/>
          <w:i/>
          <w:iCs/>
          <w:color w:val="000000"/>
        </w:rPr>
        <w:t xml:space="preserve"> Nature communications, 11</w:t>
      </w:r>
      <w:r w:rsidRPr="002E49C9">
        <w:rPr>
          <w:rFonts w:ascii="Times New Roman" w:eastAsia="Times New Roman" w:hAnsi="Times New Roman" w:cs="Times New Roman"/>
          <w:color w:val="000000"/>
        </w:rPr>
        <w:t>(1), p.1686.</w:t>
      </w:r>
    </w:p>
    <w:p w14:paraId="208AAC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30F2E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E. and Considine, T., 2021. </w:t>
      </w:r>
      <w:r w:rsidRPr="002E49C9">
        <w:rPr>
          <w:rFonts w:ascii="Times New Roman" w:eastAsia="Times New Roman" w:hAnsi="Times New Roman" w:cs="Times New Roman"/>
          <w:i/>
          <w:iCs/>
          <w:color w:val="000000"/>
        </w:rPr>
        <w:t>The Effect of Temperature on Energy Demand and the Role of Adaptation</w:t>
      </w:r>
      <w:r w:rsidRPr="002E49C9">
        <w:rPr>
          <w:rFonts w:ascii="Times New Roman" w:eastAsia="Times New Roman" w:hAnsi="Times New Roman" w:cs="Times New Roman"/>
          <w:color w:val="000000"/>
        </w:rPr>
        <w:t xml:space="preserve"> (No. 2112). Economics, The University of Manchester.</w:t>
      </w:r>
    </w:p>
    <w:p w14:paraId="78874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BEA5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M.,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B.A.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G., 2014. Role of residential demand response in modern electricity markets. </w:t>
      </w:r>
      <w:r w:rsidRPr="002E49C9">
        <w:rPr>
          <w:rFonts w:ascii="Times New Roman" w:eastAsia="Times New Roman" w:hAnsi="Times New Roman" w:cs="Times New Roman"/>
          <w:i/>
          <w:iCs/>
          <w:color w:val="000000"/>
        </w:rPr>
        <w:t>Renewable and Sustainable Energy Reviews, 33</w:t>
      </w:r>
      <w:r w:rsidRPr="002E49C9">
        <w:rPr>
          <w:rFonts w:ascii="Times New Roman" w:eastAsia="Times New Roman" w:hAnsi="Times New Roman" w:cs="Times New Roman"/>
          <w:color w:val="000000"/>
        </w:rPr>
        <w:t>, pp.546-553.</w:t>
      </w:r>
    </w:p>
    <w:p w14:paraId="21F06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F32EF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Nakagawa, K., Ito, T., Abe, M. and Izumi, K., 2019. Deep recurrent factor model: interpretable non-linear and time-varying multi-factor model. </w:t>
      </w:r>
      <w:proofErr w:type="spellStart"/>
      <w:r w:rsidRPr="002E49C9">
        <w:rPr>
          <w:rFonts w:ascii="Times New Roman" w:eastAsia="Times New Roman" w:hAnsi="Times New Roman" w:cs="Times New Roman"/>
          <w:i/>
          <w:iCs/>
          <w:color w:val="000000"/>
        </w:rPr>
        <w:t>arXiv</w:t>
      </w:r>
      <w:proofErr w:type="spellEnd"/>
      <w:r w:rsidRPr="002E49C9">
        <w:rPr>
          <w:rFonts w:ascii="Times New Roman" w:eastAsia="Times New Roman" w:hAnsi="Times New Roman" w:cs="Times New Roman"/>
          <w:i/>
          <w:iCs/>
          <w:color w:val="000000"/>
        </w:rPr>
        <w:t xml:space="preserve"> preprint arXiv:1901.11493.</w:t>
      </w:r>
    </w:p>
    <w:p w14:paraId="0014CE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953FACC" w14:textId="77777777" w:rsidR="001226D5" w:rsidRPr="008C0EFE"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Nia, A.R., Awasthi, A. and Bhuiyan, N., 2021. Industry 4.0 and demand forecasting of the energy supply chain: A literature review. </w:t>
      </w:r>
      <w:r w:rsidRPr="002E49C9">
        <w:rPr>
          <w:rFonts w:ascii="Times New Roman" w:eastAsia="Times New Roman" w:hAnsi="Times New Roman" w:cs="Times New Roman"/>
          <w:i/>
          <w:iCs/>
          <w:color w:val="000000"/>
        </w:rPr>
        <w:t xml:space="preserve">Computers &amp; </w:t>
      </w:r>
      <w:r w:rsidRPr="008C0EFE">
        <w:rPr>
          <w:rFonts w:ascii="Times New Roman" w:eastAsia="Times New Roman" w:hAnsi="Times New Roman" w:cs="Times New Roman"/>
          <w:i/>
          <w:iCs/>
          <w:color w:val="000000"/>
        </w:rPr>
        <w:t>Industrial Engineering, 154</w:t>
      </w:r>
      <w:r w:rsidRPr="008C0EFE">
        <w:rPr>
          <w:rFonts w:ascii="Times New Roman" w:eastAsia="Times New Roman" w:hAnsi="Times New Roman" w:cs="Times New Roman"/>
          <w:color w:val="000000"/>
        </w:rPr>
        <w:t>, p.107128.</w:t>
      </w:r>
    </w:p>
    <w:p w14:paraId="7B500FBB" w14:textId="77777777" w:rsidR="008C0EFE" w:rsidRPr="008C0EFE" w:rsidRDefault="008C0EFE" w:rsidP="002E49C9">
      <w:pPr>
        <w:spacing w:after="0" w:line="240" w:lineRule="auto"/>
        <w:jc w:val="both"/>
        <w:rPr>
          <w:rFonts w:ascii="Times New Roman" w:eastAsia="Times New Roman" w:hAnsi="Times New Roman" w:cs="Times New Roman"/>
          <w:color w:val="000000"/>
        </w:rPr>
      </w:pPr>
    </w:p>
    <w:p w14:paraId="2E6A1E6D" w14:textId="25CA4750" w:rsidR="008C0EFE" w:rsidRPr="008C0EFE" w:rsidRDefault="008C0EFE" w:rsidP="002E49C9">
      <w:pPr>
        <w:spacing w:after="0" w:line="240" w:lineRule="auto"/>
        <w:jc w:val="both"/>
        <w:rPr>
          <w:rFonts w:ascii="Times New Roman" w:eastAsia="Times New Roman" w:hAnsi="Times New Roman" w:cs="Times New Roman"/>
        </w:rPr>
      </w:pPr>
      <w:proofErr w:type="spellStart"/>
      <w:r w:rsidRPr="008C0EFE">
        <w:rPr>
          <w:rFonts w:ascii="Times New Roman" w:eastAsia="Times New Roman" w:hAnsi="Times New Roman" w:cs="Times New Roman"/>
        </w:rPr>
        <w:t>Protopapas</w:t>
      </w:r>
      <w:proofErr w:type="spellEnd"/>
      <w:r w:rsidRPr="008C0EFE">
        <w:rPr>
          <w:rFonts w:ascii="Times New Roman" w:eastAsia="Times New Roman" w:hAnsi="Times New Roman" w:cs="Times New Roman"/>
        </w:rPr>
        <w:t xml:space="preserve">, P. and Pillai, N. (2021) </w:t>
      </w:r>
      <w:r w:rsidRPr="008C0EFE">
        <w:rPr>
          <w:rFonts w:ascii="Times New Roman" w:eastAsia="Times New Roman" w:hAnsi="Times New Roman" w:cs="Times New Roman"/>
          <w:i/>
          <w:iCs/>
        </w:rPr>
        <w:t>Lecture 10: Handling High Dimensionality and PCA (PDF)</w:t>
      </w:r>
      <w:r w:rsidRPr="008C0EFE">
        <w:rPr>
          <w:rFonts w:ascii="Times New Roman" w:eastAsia="Times New Roman" w:hAnsi="Times New Roman" w:cs="Times New Roman"/>
        </w:rPr>
        <w:t xml:space="preserve">, Harvard CS109A Lecture 10: Principal Component Analysis. Available at: </w:t>
      </w:r>
      <w:hyperlink r:id="rId47" w:history="1">
        <w:r w:rsidRPr="00426CC5">
          <w:rPr>
            <w:rStyle w:val="Hyperlink"/>
            <w:rFonts w:ascii="Times New Roman" w:eastAsia="Times New Roman" w:hAnsi="Times New Roman" w:cs="Times New Roman"/>
          </w:rPr>
          <w:t>https://harvard-iacs.github.io/2021-CS109A/lectures/lecture10/</w:t>
        </w:r>
      </w:hyperlink>
      <w:r>
        <w:rPr>
          <w:rFonts w:ascii="Times New Roman" w:eastAsia="Times New Roman" w:hAnsi="Times New Roman" w:cs="Times New Roman"/>
        </w:rPr>
        <w:t xml:space="preserve"> </w:t>
      </w:r>
      <w:r w:rsidRPr="008C0EFE">
        <w:rPr>
          <w:rFonts w:ascii="Times New Roman" w:eastAsia="Times New Roman" w:hAnsi="Times New Roman" w:cs="Times New Roman"/>
        </w:rPr>
        <w:t xml:space="preserve"> (Accessed: </w:t>
      </w:r>
      <w:r>
        <w:rPr>
          <w:rFonts w:ascii="Times New Roman" w:eastAsia="Times New Roman" w:hAnsi="Times New Roman" w:cs="Times New Roman"/>
        </w:rPr>
        <w:t xml:space="preserve">13 </w:t>
      </w:r>
      <w:r w:rsidRPr="008C0EFE">
        <w:rPr>
          <w:rFonts w:ascii="Times New Roman" w:eastAsia="Times New Roman" w:hAnsi="Times New Roman" w:cs="Times New Roman"/>
        </w:rPr>
        <w:t>April, 2023).</w:t>
      </w:r>
    </w:p>
    <w:p w14:paraId="65C938A1" w14:textId="77777777" w:rsidR="001226D5" w:rsidRPr="008C0EFE" w:rsidRDefault="001226D5" w:rsidP="002E49C9">
      <w:pPr>
        <w:spacing w:after="0" w:line="240" w:lineRule="auto"/>
        <w:jc w:val="both"/>
        <w:rPr>
          <w:rFonts w:ascii="Times New Roman" w:eastAsia="Times New Roman" w:hAnsi="Times New Roman" w:cs="Times New Roman"/>
        </w:rPr>
      </w:pPr>
    </w:p>
    <w:p w14:paraId="738E5B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8C0EFE">
        <w:rPr>
          <w:rFonts w:ascii="Times New Roman" w:eastAsia="Times New Roman" w:hAnsi="Times New Roman" w:cs="Times New Roman"/>
          <w:color w:val="000000"/>
        </w:rPr>
        <w:t xml:space="preserve">Rai, A., Esplin, R., Nunn, O. and Nelson, T., 2019. The times they are a </w:t>
      </w:r>
      <w:proofErr w:type="spellStart"/>
      <w:r w:rsidRPr="008C0EFE">
        <w:rPr>
          <w:rFonts w:ascii="Times New Roman" w:eastAsia="Times New Roman" w:hAnsi="Times New Roman" w:cs="Times New Roman"/>
          <w:color w:val="000000"/>
        </w:rPr>
        <w:t>changin</w:t>
      </w:r>
      <w:proofErr w:type="spellEnd"/>
      <w:r w:rsidRPr="008C0EFE">
        <w:rPr>
          <w:rFonts w:ascii="Times New Roman" w:eastAsia="Times New Roman" w:hAnsi="Times New Roman" w:cs="Times New Roman"/>
          <w:color w:val="000000"/>
        </w:rPr>
        <w:t xml:space="preserve">’: Current and future trends in electricity demand and supply. </w:t>
      </w:r>
      <w:r w:rsidRPr="008C0EFE">
        <w:rPr>
          <w:rFonts w:ascii="Times New Roman" w:eastAsia="Times New Roman" w:hAnsi="Times New Roman" w:cs="Times New Roman"/>
          <w:i/>
          <w:iCs/>
          <w:color w:val="000000"/>
        </w:rPr>
        <w:t>The Electricity</w:t>
      </w:r>
      <w:r w:rsidRPr="002E49C9">
        <w:rPr>
          <w:rFonts w:ascii="Times New Roman" w:eastAsia="Times New Roman" w:hAnsi="Times New Roman" w:cs="Times New Roman"/>
          <w:i/>
          <w:iCs/>
          <w:color w:val="000000"/>
        </w:rPr>
        <w:t xml:space="preserve"> Journal, 32</w:t>
      </w:r>
      <w:r w:rsidRPr="002E49C9">
        <w:rPr>
          <w:rFonts w:ascii="Times New Roman" w:eastAsia="Times New Roman" w:hAnsi="Times New Roman" w:cs="Times New Roman"/>
          <w:color w:val="000000"/>
        </w:rPr>
        <w:t>(6), pp.24-32.</w:t>
      </w:r>
    </w:p>
    <w:p w14:paraId="37636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AF5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Schoen, C., 2005. A new empirical model of the temperature–humidity index. </w:t>
      </w:r>
      <w:r w:rsidRPr="002E49C9">
        <w:rPr>
          <w:rFonts w:ascii="Times New Roman" w:eastAsia="Times New Roman" w:hAnsi="Times New Roman" w:cs="Times New Roman"/>
          <w:i/>
          <w:iCs/>
          <w:color w:val="000000"/>
        </w:rPr>
        <w:t>Journal of Applied Meteorology and Climatology, 44</w:t>
      </w:r>
      <w:r w:rsidRPr="002E49C9">
        <w:rPr>
          <w:rFonts w:ascii="Times New Roman" w:eastAsia="Times New Roman" w:hAnsi="Times New Roman" w:cs="Times New Roman"/>
          <w:color w:val="000000"/>
        </w:rPr>
        <w:t>(9), pp.1413-1420.</w:t>
      </w:r>
    </w:p>
    <w:p w14:paraId="3311F0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4F51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Shah, I., Iftikhar, H. and Ali, S., 2022. Modeling and forecasting electricity demand and prices: A comparison of alternative approaches. </w:t>
      </w:r>
      <w:r w:rsidRPr="002E49C9">
        <w:rPr>
          <w:rFonts w:ascii="Times New Roman" w:eastAsia="Times New Roman" w:hAnsi="Times New Roman" w:cs="Times New Roman"/>
          <w:i/>
          <w:iCs/>
          <w:color w:val="000000"/>
        </w:rPr>
        <w:t>Journal of Mathematics</w:t>
      </w:r>
      <w:r w:rsidRPr="002E49C9">
        <w:rPr>
          <w:rFonts w:ascii="Times New Roman" w:eastAsia="Times New Roman" w:hAnsi="Times New Roman" w:cs="Times New Roman"/>
          <w:color w:val="000000"/>
        </w:rPr>
        <w:t>, 2022.</w:t>
      </w:r>
    </w:p>
    <w:p w14:paraId="48068A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04B9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H. and Kim, C., 2017. Short-term forecasting of electricity demand for the residential sector using weather and social variables. </w:t>
      </w:r>
      <w:r w:rsidRPr="002E49C9">
        <w:rPr>
          <w:rFonts w:ascii="Times New Roman" w:eastAsia="Times New Roman" w:hAnsi="Times New Roman" w:cs="Times New Roman"/>
          <w:i/>
          <w:iCs/>
          <w:color w:val="000000"/>
        </w:rPr>
        <w:t>Resources, conservation and recycling</w:t>
      </w:r>
      <w:r w:rsidRPr="002E49C9">
        <w:rPr>
          <w:rFonts w:ascii="Times New Roman" w:eastAsia="Times New Roman" w:hAnsi="Times New Roman" w:cs="Times New Roman"/>
          <w:color w:val="000000"/>
        </w:rPr>
        <w:t>, 123, pp.200-207.</w:t>
      </w:r>
    </w:p>
    <w:p w14:paraId="565497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234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Statista (2023) </w:t>
      </w:r>
      <w:r w:rsidRPr="002E49C9">
        <w:rPr>
          <w:rFonts w:ascii="Times New Roman" w:eastAsia="Times New Roman" w:hAnsi="Times New Roman" w:cs="Times New Roman"/>
          <w:i/>
          <w:iCs/>
          <w:color w:val="000000"/>
        </w:rPr>
        <w:t>Electricity consumption in Australia from financial year 2010 to 2022</w:t>
      </w:r>
      <w:r w:rsidRPr="002E49C9">
        <w:rPr>
          <w:rFonts w:ascii="Times New Roman" w:eastAsia="Times New Roman" w:hAnsi="Times New Roman" w:cs="Times New Roman"/>
          <w:color w:val="000000"/>
        </w:rPr>
        <w:t xml:space="preserve"> Available at: </w:t>
      </w:r>
      <w:hyperlink r:id="rId48" w:history="1">
        <w:r w:rsidRPr="002E49C9">
          <w:rPr>
            <w:rFonts w:ascii="Times New Roman" w:eastAsia="Times New Roman" w:hAnsi="Times New Roman" w:cs="Times New Roman"/>
            <w:color w:val="1155CC"/>
            <w:u w:val="single"/>
          </w:rPr>
          <w:t>https://www.statista.com/statistics/986178/australia-electricity-usage/</w:t>
        </w:r>
      </w:hyperlink>
      <w:r w:rsidRPr="002E49C9">
        <w:rPr>
          <w:rFonts w:ascii="Times New Roman" w:eastAsia="Times New Roman" w:hAnsi="Times New Roman" w:cs="Times New Roman"/>
          <w:color w:val="000000"/>
        </w:rPr>
        <w:t xml:space="preserve"> (Accessed: 6 April 2023)</w:t>
      </w:r>
    </w:p>
    <w:p w14:paraId="4F159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781A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Tribble, A.N., 2003. </w:t>
      </w:r>
      <w:r w:rsidRPr="002E49C9">
        <w:rPr>
          <w:rFonts w:ascii="Times New Roman" w:eastAsia="Times New Roman" w:hAnsi="Times New Roman" w:cs="Times New Roman"/>
          <w:i/>
          <w:iCs/>
          <w:color w:val="000000"/>
        </w:rPr>
        <w:t>The relationship between weather variables and electricity demand to improve short-term load forecasting</w:t>
      </w:r>
      <w:r w:rsidRPr="002E49C9">
        <w:rPr>
          <w:rFonts w:ascii="Times New Roman" w:eastAsia="Times New Roman" w:hAnsi="Times New Roman" w:cs="Times New Roman"/>
          <w:color w:val="000000"/>
        </w:rPr>
        <w:t>. The University of Oklahoma.</w:t>
      </w:r>
    </w:p>
    <w:p w14:paraId="5F98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A4FF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P.A., </w:t>
      </w:r>
      <w:proofErr w:type="spellStart"/>
      <w:r w:rsidRPr="002E49C9">
        <w:rPr>
          <w:rFonts w:ascii="Times New Roman" w:eastAsia="Times New Roman" w:hAnsi="Times New Roman" w:cs="Times New Roman"/>
          <w:color w:val="000000"/>
        </w:rPr>
        <w:t>Seim</w:t>
      </w:r>
      <w:proofErr w:type="spellEnd"/>
      <w:r w:rsidRPr="002E49C9">
        <w:rPr>
          <w:rFonts w:ascii="Times New Roman" w:eastAsia="Times New Roman" w:hAnsi="Times New Roman" w:cs="Times New Roman"/>
          <w:color w:val="000000"/>
        </w:rPr>
        <w:t>, S., Burges, S., Schulz, L. and Müller-</w:t>
      </w:r>
      <w:proofErr w:type="spellStart"/>
      <w:r w:rsidRPr="002E49C9">
        <w:rPr>
          <w:rFonts w:ascii="Times New Roman" w:eastAsia="Times New Roman" w:hAnsi="Times New Roman" w:cs="Times New Roman"/>
          <w:color w:val="000000"/>
        </w:rPr>
        <w:t>Kirchenbauer</w:t>
      </w:r>
      <w:proofErr w:type="spellEnd"/>
      <w:r w:rsidRPr="002E49C9">
        <w:rPr>
          <w:rFonts w:ascii="Times New Roman" w:eastAsia="Times New Roman" w:hAnsi="Times New Roman" w:cs="Times New Roman"/>
          <w:color w:val="000000"/>
        </w:rPr>
        <w:t xml:space="preserve">, J., 2021. Modeling energy demand—a systematic literature review. </w:t>
      </w:r>
      <w:r w:rsidRPr="002E49C9">
        <w:rPr>
          <w:rFonts w:ascii="Times New Roman" w:eastAsia="Times New Roman" w:hAnsi="Times New Roman" w:cs="Times New Roman"/>
          <w:i/>
          <w:iCs/>
          <w:color w:val="000000"/>
        </w:rPr>
        <w:t>Energies, 14</w:t>
      </w:r>
      <w:r w:rsidRPr="002E49C9">
        <w:rPr>
          <w:rFonts w:ascii="Times New Roman" w:eastAsia="Times New Roman" w:hAnsi="Times New Roman" w:cs="Times New Roman"/>
          <w:color w:val="000000"/>
        </w:rPr>
        <w:t>(23), p.7859.</w:t>
      </w:r>
    </w:p>
    <w:p w14:paraId="03FD9C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6E689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Wu, K., Gu, J., Meng, L., Wen, H. and Ma, J., 2022. An explainable framework for load forecasting of a regional integrated energy system based on coupled features and multi-task learning. </w:t>
      </w:r>
      <w:r w:rsidRPr="002E49C9">
        <w:rPr>
          <w:rFonts w:ascii="Times New Roman" w:eastAsia="Times New Roman" w:hAnsi="Times New Roman" w:cs="Times New Roman"/>
          <w:i/>
          <w:iCs/>
          <w:color w:val="000000"/>
        </w:rPr>
        <w:t>Protection and Control of Modern Power Systems, 7</w:t>
      </w:r>
      <w:r w:rsidRPr="002E49C9">
        <w:rPr>
          <w:rFonts w:ascii="Times New Roman" w:eastAsia="Times New Roman" w:hAnsi="Times New Roman" w:cs="Times New Roman"/>
          <w:color w:val="000000"/>
        </w:rPr>
        <w:t>(1), pp.1-14</w:t>
      </w:r>
      <w:r w:rsidRPr="002E49C9">
        <w:rPr>
          <w:rFonts w:ascii="Times New Roman" w:eastAsia="Times New Roman" w:hAnsi="Times New Roman" w:cs="Times New Roman"/>
          <w:color w:val="222222"/>
          <w:sz w:val="20"/>
          <w:szCs w:val="20"/>
          <w:shd w:val="clear" w:color="auto" w:fill="FFFFFF"/>
        </w:rPr>
        <w:t>.</w:t>
      </w:r>
    </w:p>
    <w:p w14:paraId="2DAF20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B24952C" w14:textId="77777777" w:rsidR="00A07180"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XGBoost Documentation (2022) </w:t>
      </w:r>
      <w:r w:rsidRPr="002E49C9">
        <w:rPr>
          <w:rFonts w:ascii="Times New Roman" w:hAnsi="Times New Roman" w:cs="Times New Roman"/>
          <w:i/>
          <w:iCs/>
        </w:rPr>
        <w:t>XGBoost Parameters</w:t>
      </w:r>
    </w:p>
    <w:p w14:paraId="32E1F42A" w14:textId="15F8F6E6"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kern w:val="36"/>
        </w:rPr>
        <w:t xml:space="preserve">Available at: </w:t>
      </w:r>
      <w:hyperlink r:id="rId49" w:history="1">
        <w:r w:rsidRPr="002E49C9">
          <w:rPr>
            <w:rFonts w:ascii="Times New Roman" w:hAnsi="Times New Roman" w:cs="Times New Roman"/>
            <w:color w:val="1155CC"/>
            <w:kern w:val="36"/>
            <w:u w:val="single"/>
          </w:rPr>
          <w:t xml:space="preserve">XGBoost Parameters — </w:t>
        </w:r>
        <w:proofErr w:type="spellStart"/>
        <w:r w:rsidRPr="002E49C9">
          <w:rPr>
            <w:rFonts w:ascii="Times New Roman" w:hAnsi="Times New Roman" w:cs="Times New Roman"/>
            <w:color w:val="1155CC"/>
            <w:kern w:val="36"/>
            <w:u w:val="single"/>
          </w:rPr>
          <w:t>xgboost</w:t>
        </w:r>
        <w:proofErr w:type="spellEnd"/>
        <w:r w:rsidRPr="002E49C9">
          <w:rPr>
            <w:rFonts w:ascii="Times New Roman" w:hAnsi="Times New Roman" w:cs="Times New Roman"/>
            <w:color w:val="1155CC"/>
            <w:kern w:val="36"/>
            <w:u w:val="single"/>
          </w:rPr>
          <w:t xml:space="preserve"> 1.7.5 documentation</w:t>
        </w:r>
      </w:hyperlink>
      <w:r w:rsidRPr="002E49C9">
        <w:rPr>
          <w:rFonts w:ascii="Times New Roman" w:hAnsi="Times New Roman" w:cs="Times New Roman"/>
          <w:kern w:val="36"/>
        </w:rPr>
        <w:t xml:space="preserve"> (Accessed:13 April 2023)</w:t>
      </w:r>
    </w:p>
    <w:p w14:paraId="2160AD3A"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lastRenderedPageBreak/>
        <w:t xml:space="preserve">XGBoost Documentation (2022) </w:t>
      </w:r>
      <w:r w:rsidRPr="002E49C9">
        <w:rPr>
          <w:rFonts w:ascii="Times New Roman" w:hAnsi="Times New Roman" w:cs="Times New Roman"/>
          <w:i/>
          <w:iCs/>
          <w:color w:val="404040"/>
          <w:kern w:val="36"/>
          <w:sz w:val="24"/>
          <w:szCs w:val="24"/>
        </w:rPr>
        <w:t>Introduction to Boosted Trees</w:t>
      </w:r>
      <w:r w:rsidRPr="002E49C9">
        <w:rPr>
          <w:rFonts w:ascii="Times New Roman" w:hAnsi="Times New Roman" w:cs="Times New Roman"/>
          <w:i/>
          <w:iCs/>
          <w:kern w:val="36"/>
        </w:rPr>
        <w:t> </w:t>
      </w:r>
    </w:p>
    <w:p w14:paraId="14E245DE"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t xml:space="preserve">Available at: </w:t>
      </w:r>
      <w:hyperlink r:id="rId50" w:history="1">
        <w:r w:rsidRPr="002E49C9">
          <w:rPr>
            <w:rFonts w:ascii="Times New Roman" w:hAnsi="Times New Roman" w:cs="Times New Roman"/>
            <w:color w:val="1155CC"/>
            <w:kern w:val="36"/>
            <w:u w:val="single"/>
          </w:rPr>
          <w:t>https://xgboost.readthedocs.io/en/stable/tutorials/model.html</w:t>
        </w:r>
      </w:hyperlink>
      <w:r w:rsidRPr="002E49C9">
        <w:rPr>
          <w:rFonts w:ascii="Times New Roman" w:hAnsi="Times New Roman" w:cs="Times New Roman"/>
          <w:kern w:val="36"/>
        </w:rPr>
        <w:t xml:space="preserve"> (Accessed:13 April 2023)</w:t>
      </w:r>
    </w:p>
    <w:p w14:paraId="479F072D"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Zhao, X., Li, Q., Xue, W., Zhao, Y., Zhao, H. and Guo, S., 2022. Research on Ultra-Short-Term Load Forecasting Based on Real-Time Electricity Price and Window-Based XGBoost Model. </w:t>
      </w:r>
      <w:r w:rsidRPr="002E49C9">
        <w:rPr>
          <w:rFonts w:ascii="Times New Roman" w:hAnsi="Times New Roman" w:cs="Times New Roman"/>
          <w:i/>
          <w:iCs/>
        </w:rPr>
        <w:t>Energies, 15</w:t>
      </w:r>
      <w:r w:rsidRPr="002E49C9">
        <w:rPr>
          <w:rFonts w:ascii="Times New Roman" w:hAnsi="Times New Roman" w:cs="Times New Roman"/>
        </w:rPr>
        <w:t>(19), p.7367.</w:t>
      </w:r>
    </w:p>
    <w:p w14:paraId="3AE32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72895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Kuo</w:t>
      </w:r>
      <w:proofErr w:type="spellEnd"/>
      <w:r w:rsidRPr="002E49C9">
        <w:rPr>
          <w:rFonts w:ascii="Times New Roman" w:eastAsia="Times New Roman" w:hAnsi="Times New Roman" w:cs="Times New Roman"/>
          <w:color w:val="000000"/>
        </w:rPr>
        <w:t>, P.-H. &amp; Huang, C.-J. 2018, 'An electricity price forecasting model by</w:t>
      </w:r>
    </w:p>
    <w:p w14:paraId="2B0943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hybrid structured deep neural networks', Sustainability, vol. 10,</w:t>
      </w:r>
    </w:p>
    <w:p w14:paraId="1D80C2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 4, p. 1280. Doi: 10.3390/su10041280</w:t>
      </w:r>
    </w:p>
    <w:p w14:paraId="6FA81C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973D9F"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31D431D0" w14:textId="5C0AEB52" w:rsidR="00E5012F" w:rsidRPr="002E49C9" w:rsidRDefault="00E5012F" w:rsidP="00E5012F">
      <w:pPr>
        <w:pStyle w:val="Heading1"/>
      </w:pPr>
      <w:bookmarkStart w:id="48" w:name="_Toc132474482"/>
      <w:r>
        <w:lastRenderedPageBreak/>
        <w:t>Appendix</w:t>
      </w:r>
    </w:p>
    <w:p w14:paraId="3250C588" w14:textId="5949E08B" w:rsidR="00B1684D" w:rsidRPr="002E49C9" w:rsidRDefault="001226D5" w:rsidP="006D493F">
      <w:pPr>
        <w:pStyle w:val="Heading2"/>
      </w:pPr>
      <w:r w:rsidRPr="002E49C9">
        <w:t>Tables</w:t>
      </w:r>
      <w:bookmarkEnd w:id="48"/>
    </w:p>
    <w:tbl>
      <w:tblPr>
        <w:tblStyle w:val="TableGrid"/>
        <w:tblW w:w="0" w:type="auto"/>
        <w:tblLook w:val="04A0" w:firstRow="1" w:lastRow="0" w:firstColumn="1" w:lastColumn="0" w:noHBand="0" w:noVBand="1"/>
      </w:tblPr>
      <w:tblGrid>
        <w:gridCol w:w="1980"/>
        <w:gridCol w:w="1134"/>
        <w:gridCol w:w="2078"/>
        <w:gridCol w:w="2079"/>
        <w:gridCol w:w="2079"/>
      </w:tblGrid>
      <w:tr w:rsidR="0073374D" w:rsidRPr="006D493F" w14:paraId="5DE86D0E" w14:textId="77777777" w:rsidTr="0073374D">
        <w:tc>
          <w:tcPr>
            <w:tcW w:w="1980" w:type="dxa"/>
            <w:shd w:val="clear" w:color="auto" w:fill="B4C6E7" w:themeFill="accent1" w:themeFillTint="66"/>
          </w:tcPr>
          <w:p w14:paraId="01EE6D3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Library</w:t>
            </w:r>
          </w:p>
        </w:tc>
        <w:tc>
          <w:tcPr>
            <w:tcW w:w="1134" w:type="dxa"/>
            <w:shd w:val="clear" w:color="auto" w:fill="B4C6E7" w:themeFill="accent1" w:themeFillTint="66"/>
          </w:tcPr>
          <w:p w14:paraId="32E03544"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Version</w:t>
            </w:r>
          </w:p>
        </w:tc>
        <w:tc>
          <w:tcPr>
            <w:tcW w:w="6236" w:type="dxa"/>
            <w:gridSpan w:val="3"/>
            <w:shd w:val="clear" w:color="auto" w:fill="B4C6E7" w:themeFill="accent1" w:themeFillTint="66"/>
          </w:tcPr>
          <w:p w14:paraId="5E682F38"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Comments</w:t>
            </w:r>
          </w:p>
        </w:tc>
      </w:tr>
      <w:tr w:rsidR="0073374D" w:rsidRPr="006D493F" w14:paraId="0AC17457" w14:textId="77777777" w:rsidTr="002D3FFE">
        <w:tc>
          <w:tcPr>
            <w:tcW w:w="1980" w:type="dxa"/>
          </w:tcPr>
          <w:p w14:paraId="38AC99A3"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OS</w:t>
            </w:r>
          </w:p>
        </w:tc>
        <w:tc>
          <w:tcPr>
            <w:tcW w:w="1134" w:type="dxa"/>
          </w:tcPr>
          <w:p w14:paraId="508EDD1A" w14:textId="77777777" w:rsidR="0073374D" w:rsidRPr="006D493F" w:rsidRDefault="0073374D" w:rsidP="002E49C9">
            <w:pPr>
              <w:jc w:val="both"/>
              <w:rPr>
                <w:rFonts w:ascii="Times New Roman" w:eastAsia="Times New Roman" w:hAnsi="Times New Roman" w:cs="Times New Roman"/>
              </w:rPr>
            </w:pPr>
          </w:p>
        </w:tc>
        <w:tc>
          <w:tcPr>
            <w:tcW w:w="6236" w:type="dxa"/>
            <w:gridSpan w:val="3"/>
          </w:tcPr>
          <w:p w14:paraId="13C514F3"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working directory navigation and management</w:t>
            </w:r>
          </w:p>
        </w:tc>
      </w:tr>
      <w:tr w:rsidR="0073374D" w:rsidRPr="006D493F" w14:paraId="52FA67C6" w14:textId="77777777" w:rsidTr="002D3FFE">
        <w:tc>
          <w:tcPr>
            <w:tcW w:w="1980" w:type="dxa"/>
          </w:tcPr>
          <w:p w14:paraId="3A98DAB7"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BeautifulSoup</w:t>
            </w:r>
            <w:proofErr w:type="spellEnd"/>
          </w:p>
        </w:tc>
        <w:tc>
          <w:tcPr>
            <w:tcW w:w="1134" w:type="dxa"/>
          </w:tcPr>
          <w:p w14:paraId="150B5F4C"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3.2.2</w:t>
            </w:r>
          </w:p>
        </w:tc>
        <w:tc>
          <w:tcPr>
            <w:tcW w:w="6236" w:type="dxa"/>
            <w:gridSpan w:val="3"/>
          </w:tcPr>
          <w:p w14:paraId="70539EA7" w14:textId="77777777" w:rsidR="0073374D" w:rsidRPr="006D493F" w:rsidRDefault="0073374D" w:rsidP="002E49C9">
            <w:pPr>
              <w:jc w:val="both"/>
              <w:textAlignment w:val="baseline"/>
              <w:rPr>
                <w:rFonts w:ascii="Times New Roman" w:eastAsia="Times New Roman" w:hAnsi="Times New Roman" w:cs="Times New Roman"/>
                <w:color w:val="000000"/>
              </w:rPr>
            </w:pPr>
            <w:r w:rsidRPr="006D493F">
              <w:rPr>
                <w:rFonts w:ascii="Times New Roman" w:eastAsia="Times New Roman" w:hAnsi="Times New Roman" w:cs="Times New Roman"/>
                <w:color w:val="000000"/>
              </w:rPr>
              <w:t>for web scraping</w:t>
            </w:r>
          </w:p>
        </w:tc>
      </w:tr>
      <w:tr w:rsidR="0073374D" w:rsidRPr="006D493F" w14:paraId="548DC49C" w14:textId="77777777" w:rsidTr="002D3FFE">
        <w:tc>
          <w:tcPr>
            <w:tcW w:w="1980" w:type="dxa"/>
          </w:tcPr>
          <w:p w14:paraId="6B6C018D"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Selenium</w:t>
            </w:r>
          </w:p>
        </w:tc>
        <w:tc>
          <w:tcPr>
            <w:tcW w:w="1134" w:type="dxa"/>
          </w:tcPr>
          <w:p w14:paraId="29846A4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4.8.3</w:t>
            </w:r>
          </w:p>
        </w:tc>
        <w:tc>
          <w:tcPr>
            <w:tcW w:w="6236" w:type="dxa"/>
            <w:gridSpan w:val="3"/>
          </w:tcPr>
          <w:p w14:paraId="57EDB03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web scraping using a chrome driver</w:t>
            </w:r>
          </w:p>
        </w:tc>
      </w:tr>
      <w:tr w:rsidR="0073374D" w:rsidRPr="006D493F" w14:paraId="271B8D28" w14:textId="77777777" w:rsidTr="002D3FFE">
        <w:tc>
          <w:tcPr>
            <w:tcW w:w="1980" w:type="dxa"/>
          </w:tcPr>
          <w:p w14:paraId="5DBC68F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7-Zip</w:t>
            </w:r>
          </w:p>
        </w:tc>
        <w:tc>
          <w:tcPr>
            <w:tcW w:w="1134" w:type="dxa"/>
          </w:tcPr>
          <w:p w14:paraId="2013B2D6" w14:textId="77777777" w:rsidR="0073374D" w:rsidRPr="006D493F" w:rsidRDefault="0073374D" w:rsidP="002E49C9">
            <w:pPr>
              <w:jc w:val="both"/>
              <w:rPr>
                <w:rFonts w:ascii="Times New Roman" w:eastAsia="Times New Roman" w:hAnsi="Times New Roman" w:cs="Times New Roman"/>
              </w:rPr>
            </w:pPr>
          </w:p>
        </w:tc>
        <w:tc>
          <w:tcPr>
            <w:tcW w:w="6236" w:type="dxa"/>
            <w:gridSpan w:val="3"/>
          </w:tcPr>
          <w:p w14:paraId="2EC06CD2"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opens and reads content of zip files</w:t>
            </w:r>
          </w:p>
        </w:tc>
      </w:tr>
      <w:tr w:rsidR="0073374D" w:rsidRPr="006D493F" w14:paraId="3A77AEEB" w14:textId="77777777" w:rsidTr="002D3FFE">
        <w:tc>
          <w:tcPr>
            <w:tcW w:w="1980" w:type="dxa"/>
          </w:tcPr>
          <w:p w14:paraId="6702FB5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Pandas</w:t>
            </w:r>
          </w:p>
        </w:tc>
        <w:tc>
          <w:tcPr>
            <w:tcW w:w="1134" w:type="dxa"/>
          </w:tcPr>
          <w:p w14:paraId="78712134"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1.5.3</w:t>
            </w:r>
          </w:p>
        </w:tc>
        <w:tc>
          <w:tcPr>
            <w:tcW w:w="6236" w:type="dxa"/>
            <w:gridSpan w:val="3"/>
          </w:tcPr>
          <w:p w14:paraId="2713B79C" w14:textId="77777777" w:rsidR="0073374D" w:rsidRPr="006D493F" w:rsidRDefault="0073374D" w:rsidP="002E49C9">
            <w:pPr>
              <w:jc w:val="both"/>
              <w:textAlignment w:val="baseline"/>
              <w:rPr>
                <w:rFonts w:ascii="Times New Roman" w:eastAsia="Times New Roman" w:hAnsi="Times New Roman" w:cs="Times New Roman"/>
                <w:color w:val="000000"/>
              </w:rPr>
            </w:pPr>
            <w:r w:rsidRPr="006D493F">
              <w:rPr>
                <w:rFonts w:ascii="Times New Roman" w:eastAsia="Times New Roman" w:hAnsi="Times New Roman" w:cs="Times New Roman"/>
                <w:color w:val="000000"/>
              </w:rPr>
              <w:t>for easier data handling. Tasks include cleaning, merging, feature engineering.</w:t>
            </w:r>
          </w:p>
        </w:tc>
      </w:tr>
      <w:tr w:rsidR="0073374D" w:rsidRPr="006D493F" w14:paraId="78AD2B2C" w14:textId="77777777" w:rsidTr="002D3FFE">
        <w:tc>
          <w:tcPr>
            <w:tcW w:w="1980" w:type="dxa"/>
          </w:tcPr>
          <w:p w14:paraId="1C7E3FA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NumPy</w:t>
            </w:r>
          </w:p>
        </w:tc>
        <w:tc>
          <w:tcPr>
            <w:tcW w:w="1134" w:type="dxa"/>
          </w:tcPr>
          <w:p w14:paraId="325C615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1.23.5</w:t>
            </w:r>
          </w:p>
        </w:tc>
        <w:tc>
          <w:tcPr>
            <w:tcW w:w="6236" w:type="dxa"/>
            <w:gridSpan w:val="3"/>
          </w:tcPr>
          <w:p w14:paraId="1D0F8D51"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easier handling of datasets. Similar functionality to the Pandas package</w:t>
            </w:r>
          </w:p>
        </w:tc>
      </w:tr>
      <w:tr w:rsidR="0073374D" w:rsidRPr="006D493F" w14:paraId="28A34963" w14:textId="77777777" w:rsidTr="002D3FFE">
        <w:tc>
          <w:tcPr>
            <w:tcW w:w="1980" w:type="dxa"/>
          </w:tcPr>
          <w:p w14:paraId="265E3384"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SciKit</w:t>
            </w:r>
            <w:proofErr w:type="spellEnd"/>
            <w:r w:rsidRPr="006D493F">
              <w:rPr>
                <w:rFonts w:ascii="Times New Roman" w:eastAsia="Times New Roman" w:hAnsi="Times New Roman" w:cs="Times New Roman"/>
              </w:rPr>
              <w:t>-Learn</w:t>
            </w:r>
          </w:p>
        </w:tc>
        <w:tc>
          <w:tcPr>
            <w:tcW w:w="1134" w:type="dxa"/>
          </w:tcPr>
          <w:p w14:paraId="06EB249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1.2.1</w:t>
            </w:r>
          </w:p>
        </w:tc>
        <w:tc>
          <w:tcPr>
            <w:tcW w:w="6236" w:type="dxa"/>
            <w:gridSpan w:val="3"/>
          </w:tcPr>
          <w:p w14:paraId="05E7CCA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performing various machine learning tasks</w:t>
            </w:r>
          </w:p>
        </w:tc>
      </w:tr>
      <w:tr w:rsidR="0073374D" w:rsidRPr="006D493F" w14:paraId="72DBEB91" w14:textId="77777777" w:rsidTr="002D3FFE">
        <w:tc>
          <w:tcPr>
            <w:tcW w:w="1980" w:type="dxa"/>
          </w:tcPr>
          <w:p w14:paraId="1B431436"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Matplotlib</w:t>
            </w:r>
          </w:p>
        </w:tc>
        <w:tc>
          <w:tcPr>
            <w:tcW w:w="1134" w:type="dxa"/>
          </w:tcPr>
          <w:p w14:paraId="776B2CC3"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3.7.0</w:t>
            </w:r>
          </w:p>
        </w:tc>
        <w:tc>
          <w:tcPr>
            <w:tcW w:w="6236" w:type="dxa"/>
            <w:gridSpan w:val="3"/>
          </w:tcPr>
          <w:p w14:paraId="65A12A2D"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graphs/visualisation tasks</w:t>
            </w:r>
          </w:p>
        </w:tc>
      </w:tr>
      <w:tr w:rsidR="0073374D" w:rsidRPr="006D493F" w14:paraId="16EDA139" w14:textId="77777777" w:rsidTr="002D3FFE">
        <w:tc>
          <w:tcPr>
            <w:tcW w:w="1980" w:type="dxa"/>
          </w:tcPr>
          <w:p w14:paraId="79E9171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Seaborn</w:t>
            </w:r>
          </w:p>
        </w:tc>
        <w:tc>
          <w:tcPr>
            <w:tcW w:w="1134" w:type="dxa"/>
          </w:tcPr>
          <w:p w14:paraId="7E28435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0.12.2</w:t>
            </w:r>
          </w:p>
        </w:tc>
        <w:tc>
          <w:tcPr>
            <w:tcW w:w="6236" w:type="dxa"/>
            <w:gridSpan w:val="3"/>
          </w:tcPr>
          <w:p w14:paraId="69AC6D6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graphs/visualisation tasks</w:t>
            </w:r>
          </w:p>
        </w:tc>
      </w:tr>
      <w:tr w:rsidR="0073374D" w:rsidRPr="006D493F" w14:paraId="2E78584B" w14:textId="77777777" w:rsidTr="002D3FFE">
        <w:tc>
          <w:tcPr>
            <w:tcW w:w="1980" w:type="dxa"/>
          </w:tcPr>
          <w:p w14:paraId="354EBFE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XGBoost</w:t>
            </w:r>
          </w:p>
        </w:tc>
        <w:tc>
          <w:tcPr>
            <w:tcW w:w="1134" w:type="dxa"/>
          </w:tcPr>
          <w:p w14:paraId="2924E39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1.7.5</w:t>
            </w:r>
          </w:p>
        </w:tc>
        <w:tc>
          <w:tcPr>
            <w:tcW w:w="6236" w:type="dxa"/>
            <w:gridSpan w:val="3"/>
          </w:tcPr>
          <w:p w14:paraId="073C46E4"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to build an </w:t>
            </w:r>
            <w:proofErr w:type="spellStart"/>
            <w:r w:rsidRPr="006D493F">
              <w:rPr>
                <w:rFonts w:ascii="Times New Roman" w:eastAsia="Times New Roman" w:hAnsi="Times New Roman" w:cs="Times New Roman"/>
                <w:color w:val="000000"/>
              </w:rPr>
              <w:t>xgboost</w:t>
            </w:r>
            <w:proofErr w:type="spellEnd"/>
            <w:r w:rsidRPr="006D493F">
              <w:rPr>
                <w:rFonts w:ascii="Times New Roman" w:eastAsia="Times New Roman" w:hAnsi="Times New Roman" w:cs="Times New Roman"/>
                <w:color w:val="000000"/>
              </w:rPr>
              <w:t xml:space="preserve"> model</w:t>
            </w:r>
          </w:p>
        </w:tc>
      </w:tr>
      <w:tr w:rsidR="0073374D" w:rsidRPr="006D493F" w14:paraId="1C84976C" w14:textId="77777777" w:rsidTr="002D3FFE">
        <w:tc>
          <w:tcPr>
            <w:tcW w:w="1980" w:type="dxa"/>
          </w:tcPr>
          <w:p w14:paraId="59E00950"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Tensorflow</w:t>
            </w:r>
            <w:proofErr w:type="spellEnd"/>
          </w:p>
        </w:tc>
        <w:tc>
          <w:tcPr>
            <w:tcW w:w="1134" w:type="dxa"/>
          </w:tcPr>
          <w:p w14:paraId="02D23AA0"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2.11</w:t>
            </w:r>
          </w:p>
        </w:tc>
        <w:tc>
          <w:tcPr>
            <w:tcW w:w="6236" w:type="dxa"/>
            <w:gridSpan w:val="3"/>
          </w:tcPr>
          <w:p w14:paraId="561FC991"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to build an LSTM model</w:t>
            </w:r>
          </w:p>
        </w:tc>
      </w:tr>
      <w:tr w:rsidR="0073374D" w:rsidRPr="006D493F" w14:paraId="4FC65F61" w14:textId="77777777" w:rsidTr="002D3FFE">
        <w:tc>
          <w:tcPr>
            <w:tcW w:w="1980" w:type="dxa"/>
          </w:tcPr>
          <w:p w14:paraId="25B1C940"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Skopt</w:t>
            </w:r>
            <w:proofErr w:type="spellEnd"/>
          </w:p>
        </w:tc>
        <w:tc>
          <w:tcPr>
            <w:tcW w:w="1134" w:type="dxa"/>
          </w:tcPr>
          <w:p w14:paraId="30826CE0"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0.9.0</w:t>
            </w:r>
          </w:p>
        </w:tc>
        <w:tc>
          <w:tcPr>
            <w:tcW w:w="6236" w:type="dxa"/>
            <w:gridSpan w:val="3"/>
          </w:tcPr>
          <w:p w14:paraId="169791F0"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hyperparameter tuning and global optimization</w:t>
            </w:r>
          </w:p>
        </w:tc>
      </w:tr>
      <w:tr w:rsidR="0073374D" w:rsidRPr="006D493F" w14:paraId="737DED91" w14:textId="77777777" w:rsidTr="002D3FFE">
        <w:tc>
          <w:tcPr>
            <w:tcW w:w="1980" w:type="dxa"/>
          </w:tcPr>
          <w:p w14:paraId="0845F91D"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Shap</w:t>
            </w:r>
            <w:proofErr w:type="spellEnd"/>
          </w:p>
        </w:tc>
        <w:tc>
          <w:tcPr>
            <w:tcW w:w="1134" w:type="dxa"/>
          </w:tcPr>
          <w:p w14:paraId="7F727E16"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0.41</w:t>
            </w:r>
          </w:p>
        </w:tc>
        <w:tc>
          <w:tcPr>
            <w:tcW w:w="6236" w:type="dxa"/>
            <w:gridSpan w:val="3"/>
          </w:tcPr>
          <w:p w14:paraId="665C06CE"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analysing feature importance</w:t>
            </w:r>
          </w:p>
        </w:tc>
      </w:tr>
      <w:tr w:rsidR="0073374D" w:rsidRPr="006D493F" w14:paraId="5AF251F6" w14:textId="77777777" w:rsidTr="0073374D">
        <w:tc>
          <w:tcPr>
            <w:tcW w:w="1980" w:type="dxa"/>
            <w:shd w:val="clear" w:color="auto" w:fill="B4C6E7" w:themeFill="accent1" w:themeFillTint="66"/>
          </w:tcPr>
          <w:p w14:paraId="43622756" w14:textId="300180F1"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Computer</w:t>
            </w:r>
          </w:p>
        </w:tc>
        <w:tc>
          <w:tcPr>
            <w:tcW w:w="1134" w:type="dxa"/>
            <w:shd w:val="clear" w:color="auto" w:fill="B4C6E7" w:themeFill="accent1" w:themeFillTint="66"/>
          </w:tcPr>
          <w:p w14:paraId="278BF353" w14:textId="7322160C"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Owner</w:t>
            </w:r>
          </w:p>
        </w:tc>
        <w:tc>
          <w:tcPr>
            <w:tcW w:w="2078" w:type="dxa"/>
            <w:shd w:val="clear" w:color="auto" w:fill="B4C6E7" w:themeFill="accent1" w:themeFillTint="66"/>
          </w:tcPr>
          <w:p w14:paraId="5A064CE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Processor</w:t>
            </w:r>
          </w:p>
        </w:tc>
        <w:tc>
          <w:tcPr>
            <w:tcW w:w="2079" w:type="dxa"/>
            <w:shd w:val="clear" w:color="auto" w:fill="B4C6E7" w:themeFill="accent1" w:themeFillTint="66"/>
          </w:tcPr>
          <w:p w14:paraId="3EC20254" w14:textId="4D6DB3FF"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RAM</w:t>
            </w:r>
          </w:p>
        </w:tc>
        <w:tc>
          <w:tcPr>
            <w:tcW w:w="2079" w:type="dxa"/>
            <w:shd w:val="clear" w:color="auto" w:fill="B4C6E7" w:themeFill="accent1" w:themeFillTint="66"/>
          </w:tcPr>
          <w:p w14:paraId="3F026BE7" w14:textId="6859DDB6"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OS</w:t>
            </w:r>
          </w:p>
        </w:tc>
      </w:tr>
      <w:tr w:rsidR="0073374D" w:rsidRPr="006D493F" w14:paraId="4118ABEE" w14:textId="77777777" w:rsidTr="000D64B5">
        <w:tc>
          <w:tcPr>
            <w:tcW w:w="1980" w:type="dxa"/>
          </w:tcPr>
          <w:p w14:paraId="3A863164" w14:textId="7DA86072"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Dell Laptop</w:t>
            </w:r>
          </w:p>
        </w:tc>
        <w:tc>
          <w:tcPr>
            <w:tcW w:w="1134" w:type="dxa"/>
          </w:tcPr>
          <w:p w14:paraId="49218A37" w14:textId="3F88EC8D"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Mia</w:t>
            </w:r>
          </w:p>
        </w:tc>
        <w:tc>
          <w:tcPr>
            <w:tcW w:w="2078" w:type="dxa"/>
          </w:tcPr>
          <w:p w14:paraId="26C0455C" w14:textId="02E7AFDF"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TM) i7-6700HQ CPU @ 2.60GHz 2.59 GHz</w:t>
            </w:r>
          </w:p>
        </w:tc>
        <w:tc>
          <w:tcPr>
            <w:tcW w:w="2079" w:type="dxa"/>
          </w:tcPr>
          <w:p w14:paraId="3931AB0C" w14:textId="0D52BEE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8 GB</w:t>
            </w:r>
          </w:p>
        </w:tc>
        <w:tc>
          <w:tcPr>
            <w:tcW w:w="2079" w:type="dxa"/>
          </w:tcPr>
          <w:p w14:paraId="417BAFEB" w14:textId="3A7262F0"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10 Home</w:t>
            </w:r>
          </w:p>
        </w:tc>
      </w:tr>
      <w:tr w:rsidR="0073374D" w:rsidRPr="006D493F" w14:paraId="413F79BF" w14:textId="77777777" w:rsidTr="000D64B5">
        <w:tc>
          <w:tcPr>
            <w:tcW w:w="1980" w:type="dxa"/>
          </w:tcPr>
          <w:p w14:paraId="5A552D65" w14:textId="514A5271"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Dell Laptop</w:t>
            </w:r>
          </w:p>
        </w:tc>
        <w:tc>
          <w:tcPr>
            <w:tcW w:w="1134" w:type="dxa"/>
          </w:tcPr>
          <w:p w14:paraId="10BB6DCF" w14:textId="2B498BA0"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Mia</w:t>
            </w:r>
          </w:p>
        </w:tc>
        <w:tc>
          <w:tcPr>
            <w:tcW w:w="2078" w:type="dxa"/>
          </w:tcPr>
          <w:p w14:paraId="01706A2E" w14:textId="3F7E330C"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TM) i7-8750H CPU @ 2.20GHz 2.21 GHz</w:t>
            </w:r>
          </w:p>
        </w:tc>
        <w:tc>
          <w:tcPr>
            <w:tcW w:w="2079" w:type="dxa"/>
          </w:tcPr>
          <w:p w14:paraId="50A6213B" w14:textId="6779167E"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32 GB</w:t>
            </w:r>
          </w:p>
        </w:tc>
        <w:tc>
          <w:tcPr>
            <w:tcW w:w="2079" w:type="dxa"/>
          </w:tcPr>
          <w:p w14:paraId="1055A8F5" w14:textId="2B60D663"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10 Enterprise</w:t>
            </w:r>
          </w:p>
        </w:tc>
      </w:tr>
      <w:tr w:rsidR="0073374D" w:rsidRPr="006D493F" w14:paraId="18102931" w14:textId="77777777" w:rsidTr="000D64B5">
        <w:tc>
          <w:tcPr>
            <w:tcW w:w="1980" w:type="dxa"/>
          </w:tcPr>
          <w:p w14:paraId="505B8B75" w14:textId="3D0D5C0C"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Alienware Laptop</w:t>
            </w:r>
          </w:p>
        </w:tc>
        <w:tc>
          <w:tcPr>
            <w:tcW w:w="1134" w:type="dxa"/>
          </w:tcPr>
          <w:p w14:paraId="6301DC65" w14:textId="44910828"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Daniel</w:t>
            </w:r>
          </w:p>
        </w:tc>
        <w:tc>
          <w:tcPr>
            <w:tcW w:w="2078" w:type="dxa"/>
          </w:tcPr>
          <w:p w14:paraId="5971072D" w14:textId="0AF2D188"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TM) i7-10750H CPU/GPU @ 2.60GHz 2.59 GHz</w:t>
            </w:r>
          </w:p>
        </w:tc>
        <w:tc>
          <w:tcPr>
            <w:tcW w:w="2079" w:type="dxa"/>
          </w:tcPr>
          <w:p w14:paraId="602D262F" w14:textId="205D1092"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32 GB</w:t>
            </w:r>
          </w:p>
        </w:tc>
        <w:tc>
          <w:tcPr>
            <w:tcW w:w="2079" w:type="dxa"/>
          </w:tcPr>
          <w:p w14:paraId="3F1EB4F0" w14:textId="2D51736D"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11 Pro</w:t>
            </w:r>
          </w:p>
        </w:tc>
      </w:tr>
      <w:tr w:rsidR="0073374D" w:rsidRPr="006D493F" w14:paraId="26650705" w14:textId="77777777" w:rsidTr="000D64B5">
        <w:tc>
          <w:tcPr>
            <w:tcW w:w="1980" w:type="dxa"/>
          </w:tcPr>
          <w:p w14:paraId="76DC8FD1" w14:textId="28C5F3E4"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iMac</w:t>
            </w:r>
          </w:p>
        </w:tc>
        <w:tc>
          <w:tcPr>
            <w:tcW w:w="1134" w:type="dxa"/>
          </w:tcPr>
          <w:p w14:paraId="06863A91" w14:textId="4D2A3CC2"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Kevin</w:t>
            </w:r>
          </w:p>
        </w:tc>
        <w:tc>
          <w:tcPr>
            <w:tcW w:w="2078" w:type="dxa"/>
          </w:tcPr>
          <w:p w14:paraId="6681870B" w14:textId="6869AA8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3.5 GHz Quad-Core Intel Core i7</w:t>
            </w:r>
          </w:p>
        </w:tc>
        <w:tc>
          <w:tcPr>
            <w:tcW w:w="2079" w:type="dxa"/>
          </w:tcPr>
          <w:p w14:paraId="12269DF2" w14:textId="38BFE4E5"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24 GB</w:t>
            </w:r>
          </w:p>
        </w:tc>
        <w:tc>
          <w:tcPr>
            <w:tcW w:w="2079" w:type="dxa"/>
          </w:tcPr>
          <w:p w14:paraId="6E86046F" w14:textId="34BCF59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MacOS Catalina</w:t>
            </w:r>
          </w:p>
        </w:tc>
      </w:tr>
      <w:tr w:rsidR="0073374D" w:rsidRPr="006D493F" w14:paraId="24780661" w14:textId="77777777" w:rsidTr="000D64B5">
        <w:tc>
          <w:tcPr>
            <w:tcW w:w="1980" w:type="dxa"/>
          </w:tcPr>
          <w:p w14:paraId="61415692" w14:textId="502677DF"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Acer Laptop</w:t>
            </w:r>
          </w:p>
        </w:tc>
        <w:tc>
          <w:tcPr>
            <w:tcW w:w="1134" w:type="dxa"/>
          </w:tcPr>
          <w:p w14:paraId="22A30BC3" w14:textId="6ED193EE"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Christian</w:t>
            </w:r>
          </w:p>
        </w:tc>
        <w:tc>
          <w:tcPr>
            <w:tcW w:w="2078" w:type="dxa"/>
          </w:tcPr>
          <w:p w14:paraId="640700D1" w14:textId="7924FD34"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 xml:space="preserve">TM) i7-10750H CPU @ 2.60GHz, 2591 </w:t>
            </w:r>
            <w:proofErr w:type="spellStart"/>
            <w:r w:rsidRPr="006D493F">
              <w:rPr>
                <w:rFonts w:ascii="Times New Roman" w:eastAsia="Times New Roman" w:hAnsi="Times New Roman" w:cs="Times New Roman"/>
                <w:color w:val="000000"/>
              </w:rPr>
              <w:t>Mhz</w:t>
            </w:r>
            <w:proofErr w:type="spellEnd"/>
            <w:r w:rsidRPr="006D493F">
              <w:rPr>
                <w:rFonts w:ascii="Times New Roman" w:eastAsia="Times New Roman" w:hAnsi="Times New Roman" w:cs="Times New Roman"/>
                <w:color w:val="000000"/>
              </w:rPr>
              <w:t>, 6 Core(s), 12 Logical Processor(s)</w:t>
            </w:r>
          </w:p>
        </w:tc>
        <w:tc>
          <w:tcPr>
            <w:tcW w:w="2079" w:type="dxa"/>
          </w:tcPr>
          <w:p w14:paraId="7BB74EFA" w14:textId="1B12BBE3"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8 GB</w:t>
            </w:r>
          </w:p>
        </w:tc>
        <w:tc>
          <w:tcPr>
            <w:tcW w:w="2079" w:type="dxa"/>
          </w:tcPr>
          <w:p w14:paraId="425DD318" w14:textId="38BEC104"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11 Home</w:t>
            </w:r>
          </w:p>
        </w:tc>
      </w:tr>
    </w:tbl>
    <w:p w14:paraId="06278466" w14:textId="7DC453E7" w:rsidR="00B1684D" w:rsidRPr="006D493F" w:rsidRDefault="00B1684D" w:rsidP="002E49C9">
      <w:pPr>
        <w:jc w:val="both"/>
        <w:rPr>
          <w:rFonts w:ascii="Times New Roman" w:hAnsi="Times New Roman" w:cs="Times New Roman"/>
        </w:rPr>
      </w:pPr>
      <w:bookmarkStart w:id="49" w:name="Table1"/>
      <w:r w:rsidRPr="006D493F">
        <w:rPr>
          <w:rFonts w:ascii="Times New Roman" w:hAnsi="Times New Roman" w:cs="Times New Roman"/>
        </w:rPr>
        <w:t xml:space="preserve">Table </w:t>
      </w:r>
      <w:r w:rsidRPr="006D493F">
        <w:rPr>
          <w:rFonts w:ascii="Times New Roman" w:hAnsi="Times New Roman" w:cs="Times New Roman"/>
        </w:rPr>
        <w:fldChar w:fldCharType="begin"/>
      </w:r>
      <w:r w:rsidRPr="006D493F">
        <w:rPr>
          <w:rFonts w:ascii="Times New Roman" w:hAnsi="Times New Roman" w:cs="Times New Roman"/>
        </w:rPr>
        <w:instrText xml:space="preserve"> SEQ Table \* ARABIC </w:instrText>
      </w:r>
      <w:r w:rsidRPr="006D493F">
        <w:rPr>
          <w:rFonts w:ascii="Times New Roman" w:hAnsi="Times New Roman" w:cs="Times New Roman"/>
        </w:rPr>
        <w:fldChar w:fldCharType="separate"/>
      </w:r>
      <w:r w:rsidRPr="006D493F">
        <w:rPr>
          <w:rFonts w:ascii="Times New Roman" w:hAnsi="Times New Roman" w:cs="Times New Roman"/>
          <w:noProof/>
        </w:rPr>
        <w:t>1</w:t>
      </w:r>
      <w:r w:rsidRPr="006D493F">
        <w:rPr>
          <w:rFonts w:ascii="Times New Roman" w:hAnsi="Times New Roman" w:cs="Times New Roman"/>
        </w:rPr>
        <w:fldChar w:fldCharType="end"/>
      </w:r>
      <w:bookmarkEnd w:id="49"/>
      <w:r w:rsidRPr="006D493F">
        <w:rPr>
          <w:rFonts w:ascii="Times New Roman" w:hAnsi="Times New Roman" w:cs="Times New Roman"/>
        </w:rPr>
        <w:t>: Python libraries and Computer Specifications</w:t>
      </w:r>
    </w:p>
    <w:p w14:paraId="09771062"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853"/>
        <w:gridCol w:w="505"/>
        <w:gridCol w:w="7061"/>
      </w:tblGrid>
      <w:tr w:rsidR="001226D5" w:rsidRPr="006D493F" w14:paraId="48B2E6F0"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7BC2A6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Total Electricity Demand (1,323,398 rows)</w:t>
            </w:r>
          </w:p>
        </w:tc>
      </w:tr>
      <w:tr w:rsidR="001226D5" w:rsidRPr="006D493F" w14:paraId="3AB413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25270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A9837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525773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5B9D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24E138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4F98D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A7F3A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B55A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52285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range 2010-01-01 to 2022-08-01, all times 00:00:00.</w:t>
            </w:r>
          </w:p>
        </w:tc>
      </w:tr>
      <w:tr w:rsidR="001226D5" w:rsidRPr="006D493F" w14:paraId="7992F9F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3FF7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17805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A34E7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0602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“NSW1”. Can be removed.</w:t>
            </w:r>
          </w:p>
        </w:tc>
      </w:tr>
      <w:tr w:rsidR="001226D5" w:rsidRPr="006D493F" w14:paraId="58E2614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8D840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TOTAL 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E0FCD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98F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1C332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megawatts (MW)</w:t>
            </w:r>
          </w:p>
        </w:tc>
      </w:tr>
    </w:tbl>
    <w:p w14:paraId="739BDEC7" w14:textId="24256CCB" w:rsidR="00B1684D" w:rsidRPr="006D493F" w:rsidRDefault="00B1684D" w:rsidP="002E49C9">
      <w:pPr>
        <w:pStyle w:val="Caption"/>
        <w:keepNext/>
        <w:jc w:val="both"/>
        <w:rPr>
          <w:rFonts w:ascii="Times New Roman" w:hAnsi="Times New Roman" w:cs="Times New Roman"/>
          <w:i w:val="0"/>
          <w:iCs w:val="0"/>
          <w:color w:val="auto"/>
          <w:sz w:val="22"/>
          <w:szCs w:val="22"/>
        </w:rPr>
      </w:pPr>
      <w:bookmarkStart w:id="50" w:name="Table2"/>
      <w:r w:rsidRPr="006D493F">
        <w:rPr>
          <w:rFonts w:ascii="Times New Roman" w:hAnsi="Times New Roman" w:cs="Times New Roman"/>
          <w:i w:val="0"/>
          <w:iCs w:val="0"/>
          <w:color w:val="auto"/>
          <w:sz w:val="22"/>
          <w:szCs w:val="22"/>
        </w:rPr>
        <w:t xml:space="preserve">Table </w:t>
      </w:r>
      <w:r w:rsidRPr="006D493F">
        <w:rPr>
          <w:rFonts w:ascii="Times New Roman" w:hAnsi="Times New Roman" w:cs="Times New Roman"/>
          <w:i w:val="0"/>
          <w:iCs w:val="0"/>
          <w:color w:val="auto"/>
          <w:sz w:val="22"/>
          <w:szCs w:val="22"/>
        </w:rPr>
        <w:fldChar w:fldCharType="begin"/>
      </w:r>
      <w:r w:rsidRPr="006D493F">
        <w:rPr>
          <w:rFonts w:ascii="Times New Roman" w:hAnsi="Times New Roman" w:cs="Times New Roman"/>
          <w:i w:val="0"/>
          <w:iCs w:val="0"/>
          <w:color w:val="auto"/>
          <w:sz w:val="22"/>
          <w:szCs w:val="22"/>
        </w:rPr>
        <w:instrText xml:space="preserve"> SEQ Table \* ARABIC </w:instrText>
      </w:r>
      <w:r w:rsidRPr="006D493F">
        <w:rPr>
          <w:rFonts w:ascii="Times New Roman" w:hAnsi="Times New Roman" w:cs="Times New Roman"/>
          <w:i w:val="0"/>
          <w:iCs w:val="0"/>
          <w:color w:val="auto"/>
          <w:sz w:val="22"/>
          <w:szCs w:val="22"/>
        </w:rPr>
        <w:fldChar w:fldCharType="separate"/>
      </w:r>
      <w:r w:rsidRPr="006D493F">
        <w:rPr>
          <w:rFonts w:ascii="Times New Roman" w:hAnsi="Times New Roman" w:cs="Times New Roman"/>
          <w:i w:val="0"/>
          <w:iCs w:val="0"/>
          <w:color w:val="auto"/>
          <w:sz w:val="22"/>
          <w:szCs w:val="22"/>
        </w:rPr>
        <w:t>2</w:t>
      </w:r>
      <w:r w:rsidRPr="006D493F">
        <w:rPr>
          <w:rFonts w:ascii="Times New Roman" w:hAnsi="Times New Roman" w:cs="Times New Roman"/>
          <w:i w:val="0"/>
          <w:iCs w:val="0"/>
          <w:color w:val="auto"/>
          <w:sz w:val="22"/>
          <w:szCs w:val="22"/>
        </w:rPr>
        <w:fldChar w:fldCharType="end"/>
      </w:r>
      <w:bookmarkEnd w:id="50"/>
      <w:r w:rsidRPr="006D493F">
        <w:rPr>
          <w:rFonts w:ascii="Times New Roman" w:hAnsi="Times New Roman" w:cs="Times New Roman"/>
          <w:i w:val="0"/>
          <w:iCs w:val="0"/>
          <w:color w:val="auto"/>
          <w:sz w:val="22"/>
          <w:szCs w:val="22"/>
        </w:rPr>
        <w:t>: Total Electricity Demand data description</w:t>
      </w:r>
    </w:p>
    <w:p w14:paraId="49EFEE3A"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842"/>
        <w:gridCol w:w="505"/>
        <w:gridCol w:w="6338"/>
      </w:tblGrid>
      <w:tr w:rsidR="001226D5" w:rsidRPr="006D493F" w14:paraId="643557BB"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492F10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Forecast Demand (11,619,503 rows)</w:t>
            </w:r>
          </w:p>
        </w:tc>
      </w:tr>
      <w:tr w:rsidR="001226D5" w:rsidRPr="006D493F" w14:paraId="56C94E6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7397F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69ADD2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2371B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0CD80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530EDEA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D1B39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E2759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C66A1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DFCED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range 2010-01-01 to 2022-08-01, all times 00:00:00.</w:t>
            </w:r>
          </w:p>
        </w:tc>
      </w:tr>
      <w:tr w:rsidR="001226D5" w:rsidRPr="006D493F" w14:paraId="29BB496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80909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9097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FA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2C977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“NSW1”. Can be removed.</w:t>
            </w:r>
          </w:p>
        </w:tc>
      </w:tr>
      <w:tr w:rsidR="001226D5" w:rsidRPr="006D493F" w14:paraId="12E0736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FBF5D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FORECASTDEMAND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2475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89EF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073D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megawatts (MW)</w:t>
            </w:r>
          </w:p>
        </w:tc>
      </w:tr>
      <w:tr w:rsidR="001226D5" w:rsidRPr="006D493F" w14:paraId="3134F5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B85EB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PREDISTPATCHSEQNO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161E3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931E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FB21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Unique identifier of </w:t>
            </w:r>
            <w:proofErr w:type="spellStart"/>
            <w:r w:rsidRPr="006D493F">
              <w:rPr>
                <w:rFonts w:ascii="Times New Roman" w:eastAsia="Times New Roman" w:hAnsi="Times New Roman" w:cs="Times New Roman"/>
                <w:color w:val="000000"/>
              </w:rPr>
              <w:t>predispatch</w:t>
            </w:r>
            <w:proofErr w:type="spellEnd"/>
            <w:r w:rsidRPr="006D493F">
              <w:rPr>
                <w:rFonts w:ascii="Times New Roman" w:eastAsia="Times New Roman" w:hAnsi="Times New Roman" w:cs="Times New Roman"/>
                <w:color w:val="000000"/>
              </w:rPr>
              <w:t xml:space="preserve"> run. 10 digits, format YYYYMMDDPP</w:t>
            </w:r>
          </w:p>
        </w:tc>
      </w:tr>
      <w:tr w:rsidR="001226D5" w:rsidRPr="006D493F" w14:paraId="0352FD9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CDFD0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PERIODID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708A4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66B8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075BA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Period count. Range 1 to 79.</w:t>
            </w:r>
          </w:p>
        </w:tc>
      </w:tr>
      <w:tr w:rsidR="001226D5" w:rsidRPr="006D493F" w14:paraId="6EE73BE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D6617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LASTCHANGED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66F2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84F16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2E1B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time range 2009-12-30 12:31:49 to 2022-07-31 23:31:52.</w:t>
            </w:r>
          </w:p>
        </w:tc>
      </w:tr>
    </w:tbl>
    <w:p w14:paraId="37F18773" w14:textId="77777777" w:rsidR="001226D5" w:rsidRPr="006D493F" w:rsidRDefault="001226D5" w:rsidP="002E49C9">
      <w:pPr>
        <w:spacing w:after="0" w:line="240" w:lineRule="auto"/>
        <w:jc w:val="both"/>
        <w:rPr>
          <w:rFonts w:ascii="Times New Roman" w:eastAsia="Times New Roman" w:hAnsi="Times New Roman" w:cs="Times New Roman"/>
        </w:rPr>
      </w:pPr>
      <w:bookmarkStart w:id="51" w:name="Table3"/>
      <w:r w:rsidRPr="006D493F">
        <w:rPr>
          <w:rFonts w:ascii="Times New Roman" w:eastAsia="Times New Roman" w:hAnsi="Times New Roman" w:cs="Times New Roman"/>
          <w:color w:val="000000"/>
        </w:rPr>
        <w:t>Table 3</w:t>
      </w:r>
      <w:bookmarkEnd w:id="51"/>
      <w:r w:rsidRPr="006D493F">
        <w:rPr>
          <w:rFonts w:ascii="Times New Roman" w:eastAsia="Times New Roman" w:hAnsi="Times New Roman" w:cs="Times New Roman"/>
          <w:color w:val="000000"/>
        </w:rPr>
        <w:t>: Forecast Demand data description</w:t>
      </w:r>
    </w:p>
    <w:p w14:paraId="47E616BA"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854"/>
        <w:gridCol w:w="505"/>
        <w:gridCol w:w="7071"/>
      </w:tblGrid>
      <w:tr w:rsidR="001226D5" w:rsidRPr="006D493F" w14:paraId="3F2C355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102B0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Air Temperature (247,646 rows)</w:t>
            </w:r>
          </w:p>
        </w:tc>
      </w:tr>
      <w:tr w:rsidR="001226D5" w:rsidRPr="006D493F" w14:paraId="2CCC728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E07F3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2574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05AFA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F2F834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3A16609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521A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CEA3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52C0D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BC76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range 2010-01-01 to 2022-08-01, all times 00:00:00.</w:t>
            </w:r>
          </w:p>
        </w:tc>
      </w:tr>
      <w:tr w:rsidR="001226D5" w:rsidRPr="006D493F" w14:paraId="5B84EC2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85977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118D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70065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3B0AA5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“94766.”. Can be removed.</w:t>
            </w:r>
          </w:p>
        </w:tc>
      </w:tr>
      <w:tr w:rsidR="001226D5" w:rsidRPr="006D493F" w14:paraId="3D7C2E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63A4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A2F0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F2E4C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3F8FC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degrees </w:t>
            </w:r>
            <w:proofErr w:type="spellStart"/>
            <w:r w:rsidRPr="006D493F">
              <w:rPr>
                <w:rFonts w:ascii="Times New Roman" w:eastAsia="Times New Roman" w:hAnsi="Times New Roman" w:cs="Times New Roman"/>
                <w:color w:val="000000"/>
              </w:rPr>
              <w:t>celsius</w:t>
            </w:r>
            <w:proofErr w:type="spellEnd"/>
          </w:p>
        </w:tc>
      </w:tr>
    </w:tbl>
    <w:p w14:paraId="6023B4B7" w14:textId="77777777" w:rsidR="001226D5" w:rsidRPr="006D493F" w:rsidRDefault="001226D5" w:rsidP="002E49C9">
      <w:pPr>
        <w:spacing w:after="0" w:line="240" w:lineRule="auto"/>
        <w:jc w:val="both"/>
        <w:rPr>
          <w:rFonts w:ascii="Times New Roman" w:eastAsia="Times New Roman" w:hAnsi="Times New Roman" w:cs="Times New Roman"/>
        </w:rPr>
      </w:pPr>
      <w:bookmarkStart w:id="52" w:name="Table4"/>
      <w:r w:rsidRPr="006D493F">
        <w:rPr>
          <w:rFonts w:ascii="Times New Roman" w:eastAsia="Times New Roman" w:hAnsi="Times New Roman" w:cs="Times New Roman"/>
          <w:color w:val="000000"/>
        </w:rPr>
        <w:t>Table 4</w:t>
      </w:r>
      <w:bookmarkEnd w:id="52"/>
      <w:r w:rsidRPr="006D493F">
        <w:rPr>
          <w:rFonts w:ascii="Times New Roman" w:eastAsia="Times New Roman" w:hAnsi="Times New Roman" w:cs="Times New Roman"/>
          <w:color w:val="000000"/>
        </w:rPr>
        <w:t>: Air Temperature data description</w:t>
      </w:r>
    </w:p>
    <w:p w14:paraId="54D8C6A4"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951"/>
        <w:gridCol w:w="505"/>
        <w:gridCol w:w="5148"/>
      </w:tblGrid>
      <w:tr w:rsidR="001226D5" w:rsidRPr="006D493F" w14:paraId="6AD72BE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B496C9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Price and Demand (302,448 rows)</w:t>
            </w:r>
          </w:p>
        </w:tc>
      </w:tr>
      <w:tr w:rsidR="001226D5" w:rsidRPr="006D493F" w14:paraId="5309293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BBD0BD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7C5B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C665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28D89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45E5431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7EE43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REGION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0700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A66B9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7B793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“NSW1”. Can be removed.</w:t>
            </w:r>
          </w:p>
        </w:tc>
      </w:tr>
      <w:tr w:rsidR="001226D5" w:rsidRPr="006D493F" w14:paraId="3A247B4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4C821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SETTLEMENTDATE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28261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4A29D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3486C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p>
        </w:tc>
      </w:tr>
      <w:tr w:rsidR="001226D5" w:rsidRPr="006D493F" w14:paraId="68E5EE6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9A48F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TOTALDEMAND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DA3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B8C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43176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megawatts (MW)</w:t>
            </w:r>
          </w:p>
        </w:tc>
      </w:tr>
      <w:tr w:rsidR="001226D5" w:rsidRPr="006D493F" w14:paraId="00E83B7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9099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RRP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F2BE7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8129A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26D5E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Australian dollar value</w:t>
            </w:r>
          </w:p>
        </w:tc>
      </w:tr>
      <w:tr w:rsidR="001226D5" w:rsidRPr="006D493F" w14:paraId="1395CD5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3ECB9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PERIODTYPE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15BEB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1793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D543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“TRADE”. Can be removed.</w:t>
            </w:r>
          </w:p>
        </w:tc>
      </w:tr>
    </w:tbl>
    <w:p w14:paraId="74F31DE0" w14:textId="77777777" w:rsidR="001226D5" w:rsidRPr="006D493F" w:rsidRDefault="001226D5" w:rsidP="002E49C9">
      <w:pPr>
        <w:spacing w:after="0" w:line="240" w:lineRule="auto"/>
        <w:jc w:val="both"/>
        <w:rPr>
          <w:rFonts w:ascii="Times New Roman" w:eastAsia="Times New Roman" w:hAnsi="Times New Roman" w:cs="Times New Roman"/>
        </w:rPr>
      </w:pPr>
      <w:bookmarkStart w:id="53" w:name="Table5"/>
      <w:r w:rsidRPr="006D493F">
        <w:rPr>
          <w:rFonts w:ascii="Times New Roman" w:eastAsia="Times New Roman" w:hAnsi="Times New Roman" w:cs="Times New Roman"/>
          <w:color w:val="000000"/>
        </w:rPr>
        <w:t>Table 5</w:t>
      </w:r>
      <w:bookmarkEnd w:id="53"/>
      <w:r w:rsidRPr="006D493F">
        <w:rPr>
          <w:rFonts w:ascii="Times New Roman" w:eastAsia="Times New Roman" w:hAnsi="Times New Roman" w:cs="Times New Roman"/>
          <w:color w:val="000000"/>
        </w:rPr>
        <w:t>: Price and Demand data description</w:t>
      </w:r>
    </w:p>
    <w:p w14:paraId="2DCE1F13"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731"/>
        <w:gridCol w:w="505"/>
        <w:gridCol w:w="7011"/>
      </w:tblGrid>
      <w:tr w:rsidR="001226D5" w:rsidRPr="006D493F" w14:paraId="07366064"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78AE9C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Weather in Bankstown (371,126 rows)</w:t>
            </w:r>
          </w:p>
        </w:tc>
      </w:tr>
      <w:tr w:rsidR="001226D5" w:rsidRPr="006D493F" w14:paraId="46D02EF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1C96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C857D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3DFC5C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AB32C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576C0DD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A64E5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1811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59018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59CB22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Mostly integer values with “%” which must be stripped. Contains remaining error values contain unknown strings which must be removed.</w:t>
            </w:r>
          </w:p>
        </w:tc>
      </w:tr>
      <w:tr w:rsidR="001226D5" w:rsidRPr="006D493F" w14:paraId="4A97CBD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AB78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WINDDIRECTION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3ED2F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108C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2B98F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Non-alphanumeric. Only one character. Can be removed.</w:t>
            </w:r>
          </w:p>
        </w:tc>
      </w:tr>
      <w:tr w:rsidR="001226D5" w:rsidRPr="006D493F" w14:paraId="0E29F93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3D2F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TEMP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71421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016F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2FD5C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 values with “°C” which must be stripped.</w:t>
            </w:r>
          </w:p>
        </w:tc>
      </w:tr>
      <w:tr w:rsidR="001226D5" w:rsidRPr="006D493F" w14:paraId="50CF9BA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B4B2B8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D1540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923C2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F1B992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Half-hourly, 24 hours.</w:t>
            </w:r>
          </w:p>
        </w:tc>
      </w:tr>
      <w:tr w:rsidR="001226D5" w:rsidRPr="006D493F" w14:paraId="3E257E22"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9417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BAROMETER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4D2FE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333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55BC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Not required. Can be removed.</w:t>
            </w:r>
          </w:p>
        </w:tc>
      </w:tr>
      <w:tr w:rsidR="001226D5" w:rsidRPr="006D493F" w14:paraId="61E5319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64C5F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WEATHER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0BE9A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10743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47C1D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Not required. Can be removed.</w:t>
            </w:r>
          </w:p>
        </w:tc>
      </w:tr>
      <w:tr w:rsidR="001226D5" w:rsidRPr="006D493F" w14:paraId="2D7F541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C8D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WINDSPEED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AFF1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CEB24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9A1E0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 values with “km/h” which must be stripped.</w:t>
            </w:r>
          </w:p>
        </w:tc>
      </w:tr>
      <w:tr w:rsidR="001226D5" w:rsidRPr="006D493F" w14:paraId="11DE734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953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8477D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F528B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2829F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Format: d </w:t>
            </w:r>
            <w:proofErr w:type="spellStart"/>
            <w:r w:rsidRPr="006D493F">
              <w:rPr>
                <w:rFonts w:ascii="Times New Roman" w:eastAsia="Times New Roman" w:hAnsi="Times New Roman" w:cs="Times New Roman"/>
                <w:color w:val="000000"/>
              </w:rPr>
              <w:t>Mmmm</w:t>
            </w:r>
            <w:proofErr w:type="spellEnd"/>
            <w:r w:rsidRPr="006D493F">
              <w:rPr>
                <w:rFonts w:ascii="Times New Roman" w:eastAsia="Times New Roman" w:hAnsi="Times New Roman" w:cs="Times New Roman"/>
                <w:color w:val="000000"/>
              </w:rPr>
              <w:t xml:space="preserve"> YYYY, Date range 1 January 2016 to 31 December 2022.</w:t>
            </w:r>
          </w:p>
        </w:tc>
      </w:tr>
    </w:tbl>
    <w:p w14:paraId="1DF9F58A" w14:textId="77777777" w:rsidR="001226D5" w:rsidRPr="006D493F" w:rsidRDefault="001226D5" w:rsidP="002E49C9">
      <w:pPr>
        <w:spacing w:after="0" w:line="240" w:lineRule="auto"/>
        <w:jc w:val="both"/>
        <w:rPr>
          <w:rFonts w:ascii="Times New Roman" w:eastAsia="Times New Roman" w:hAnsi="Times New Roman" w:cs="Times New Roman"/>
        </w:rPr>
      </w:pPr>
      <w:bookmarkStart w:id="54" w:name="Table6"/>
      <w:r w:rsidRPr="006D493F">
        <w:rPr>
          <w:rFonts w:ascii="Times New Roman" w:eastAsia="Times New Roman" w:hAnsi="Times New Roman" w:cs="Times New Roman"/>
          <w:color w:val="000000"/>
        </w:rPr>
        <w:t>Table 6</w:t>
      </w:r>
      <w:bookmarkEnd w:id="54"/>
      <w:r w:rsidRPr="006D493F">
        <w:rPr>
          <w:rFonts w:ascii="Times New Roman" w:eastAsia="Times New Roman" w:hAnsi="Times New Roman" w:cs="Times New Roman"/>
          <w:color w:val="000000"/>
        </w:rPr>
        <w:t>: Weather in Bankstown data description</w:t>
      </w:r>
    </w:p>
    <w:p w14:paraId="194D7B30"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951"/>
        <w:gridCol w:w="505"/>
        <w:gridCol w:w="4947"/>
      </w:tblGrid>
      <w:tr w:rsidR="001226D5" w:rsidRPr="006D493F" w14:paraId="3DFFD17F"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7BA1E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Solar Panel Installations (302 rows)</w:t>
            </w:r>
          </w:p>
        </w:tc>
      </w:tr>
      <w:tr w:rsidR="001226D5" w:rsidRPr="006D493F" w14:paraId="44CCF6FB"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A14CB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AC2851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7888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2229C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6AA0187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D63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Small Unit Installation Postcode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C616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64DAD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17F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“2200”. Can be removed.</w:t>
            </w:r>
          </w:p>
        </w:tc>
      </w:tr>
      <w:tr w:rsidR="001226D5" w:rsidRPr="006D493F" w14:paraId="377FB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D8C2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99B8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404FA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3D29F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Month and year. Range Jan 2010 to Dec 2022.</w:t>
            </w:r>
          </w:p>
        </w:tc>
      </w:tr>
      <w:tr w:rsidR="001226D5" w:rsidRPr="006D493F" w14:paraId="18E4461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97EC6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54C4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FB56C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CC87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SGU rated output of solar panels. Units: kW (kilowatts)</w:t>
            </w:r>
          </w:p>
        </w:tc>
      </w:tr>
      <w:tr w:rsidR="001226D5" w:rsidRPr="006D493F" w14:paraId="46468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61C2A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75B33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36965C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2557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Number of solar panels installed</w:t>
            </w:r>
          </w:p>
        </w:tc>
      </w:tr>
    </w:tbl>
    <w:p w14:paraId="19B195B9" w14:textId="77777777" w:rsidR="001226D5" w:rsidRPr="006D493F" w:rsidRDefault="001226D5" w:rsidP="002E49C9">
      <w:pPr>
        <w:spacing w:after="0" w:line="240" w:lineRule="auto"/>
        <w:jc w:val="both"/>
        <w:rPr>
          <w:rFonts w:ascii="Times New Roman" w:eastAsia="Times New Roman" w:hAnsi="Times New Roman" w:cs="Times New Roman"/>
        </w:rPr>
      </w:pPr>
      <w:bookmarkStart w:id="55" w:name="Table7"/>
      <w:r w:rsidRPr="006D493F">
        <w:rPr>
          <w:rFonts w:ascii="Times New Roman" w:eastAsia="Times New Roman" w:hAnsi="Times New Roman" w:cs="Times New Roman"/>
          <w:color w:val="000000"/>
        </w:rPr>
        <w:t>Table 7</w:t>
      </w:r>
      <w:bookmarkEnd w:id="55"/>
      <w:r w:rsidRPr="006D493F">
        <w:rPr>
          <w:rFonts w:ascii="Times New Roman" w:eastAsia="Times New Roman" w:hAnsi="Times New Roman" w:cs="Times New Roman"/>
          <w:color w:val="000000"/>
        </w:rPr>
        <w:t>: Solar Panel Installations data description</w:t>
      </w:r>
    </w:p>
    <w:p w14:paraId="4CC9A895"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462"/>
        <w:gridCol w:w="951"/>
        <w:gridCol w:w="505"/>
        <w:gridCol w:w="4440"/>
      </w:tblGrid>
      <w:tr w:rsidR="001226D5" w:rsidRPr="006D493F" w14:paraId="32FE7D0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F5535D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Solar Exposure (4,816 rows)</w:t>
            </w:r>
          </w:p>
        </w:tc>
      </w:tr>
      <w:tr w:rsidR="001226D5" w:rsidRPr="006D493F" w14:paraId="7AAD4D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80F30C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D0690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B5A776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8A485C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39C0C5B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75C8E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A929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BB158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6F77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“IDCJAC0016”. Can be removed.</w:t>
            </w:r>
          </w:p>
        </w:tc>
      </w:tr>
      <w:tr w:rsidR="001226D5" w:rsidRPr="006D493F" w14:paraId="2D29023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6D88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08FF4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685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BD09A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“66137”. Can be removed.</w:t>
            </w:r>
          </w:p>
        </w:tc>
      </w:tr>
      <w:tr w:rsidR="001226D5" w:rsidRPr="006D493F" w14:paraId="5041D87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800E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578BD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9C7C7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60A9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2010 to 2022 </w:t>
            </w:r>
          </w:p>
        </w:tc>
      </w:tr>
      <w:tr w:rsidR="001226D5" w:rsidRPr="006D493F" w14:paraId="43F4D78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A6CC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F6F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70325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76B8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12</w:t>
            </w:r>
          </w:p>
        </w:tc>
      </w:tr>
      <w:tr w:rsidR="001226D5" w:rsidRPr="006D493F" w14:paraId="6F79C1F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FE67B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DE688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5C8C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7DA6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31</w:t>
            </w:r>
          </w:p>
        </w:tc>
      </w:tr>
      <w:tr w:rsidR="001226D5" w:rsidRPr="006D493F" w14:paraId="59BD77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301D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Daily global solar exposure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3A63B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FDE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EA474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MJ/m^2 (megajoules per square </w:t>
            </w:r>
            <w:proofErr w:type="spellStart"/>
            <w:r w:rsidRPr="006D493F">
              <w:rPr>
                <w:rFonts w:ascii="Times New Roman" w:eastAsia="Times New Roman" w:hAnsi="Times New Roman" w:cs="Times New Roman"/>
                <w:color w:val="000000"/>
              </w:rPr>
              <w:t>metre</w:t>
            </w:r>
            <w:proofErr w:type="spellEnd"/>
            <w:r w:rsidRPr="006D493F">
              <w:rPr>
                <w:rFonts w:ascii="Times New Roman" w:eastAsia="Times New Roman" w:hAnsi="Times New Roman" w:cs="Times New Roman"/>
                <w:color w:val="000000"/>
              </w:rPr>
              <w:t>)</w:t>
            </w:r>
          </w:p>
        </w:tc>
      </w:tr>
    </w:tbl>
    <w:p w14:paraId="54AE0F11" w14:textId="77777777" w:rsidR="001226D5" w:rsidRPr="006D493F" w:rsidRDefault="001226D5" w:rsidP="002E49C9">
      <w:pPr>
        <w:spacing w:after="0" w:line="240" w:lineRule="auto"/>
        <w:jc w:val="both"/>
        <w:rPr>
          <w:rFonts w:ascii="Times New Roman" w:eastAsia="Times New Roman" w:hAnsi="Times New Roman" w:cs="Times New Roman"/>
        </w:rPr>
      </w:pPr>
      <w:bookmarkStart w:id="56" w:name="Table8"/>
      <w:r w:rsidRPr="006D493F">
        <w:rPr>
          <w:rFonts w:ascii="Times New Roman" w:eastAsia="Times New Roman" w:hAnsi="Times New Roman" w:cs="Times New Roman"/>
          <w:color w:val="000000"/>
        </w:rPr>
        <w:t>Table 8</w:t>
      </w:r>
      <w:bookmarkEnd w:id="56"/>
      <w:r w:rsidRPr="006D493F">
        <w:rPr>
          <w:rFonts w:ascii="Times New Roman" w:eastAsia="Times New Roman" w:hAnsi="Times New Roman" w:cs="Times New Roman"/>
          <w:color w:val="000000"/>
        </w:rPr>
        <w:t>: Solar Exposure data description</w:t>
      </w:r>
    </w:p>
    <w:p w14:paraId="3484EED2"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6D493F" w14:paraId="7E614332"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ACABA7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Min Temperature (4,830 rows)</w:t>
            </w:r>
          </w:p>
        </w:tc>
      </w:tr>
      <w:tr w:rsidR="001226D5" w:rsidRPr="006D493F" w14:paraId="12356153"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45BC3A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6EE76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CB0BB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13306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6994548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E3689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2F9B7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6B98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ED918A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“IDCJAC0011”. Can be removed.</w:t>
            </w:r>
          </w:p>
        </w:tc>
      </w:tr>
      <w:tr w:rsidR="001226D5" w:rsidRPr="006D493F" w14:paraId="18262D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7AA06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69149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48D30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D4A7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“66137”. Can be removed.</w:t>
            </w:r>
          </w:p>
        </w:tc>
      </w:tr>
      <w:tr w:rsidR="001226D5" w:rsidRPr="006D493F" w14:paraId="077EEC7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A870E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F44D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70216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2F81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2010 to 2022 </w:t>
            </w:r>
          </w:p>
        </w:tc>
      </w:tr>
      <w:tr w:rsidR="001226D5" w:rsidRPr="006D493F" w14:paraId="55B9A48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4348A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644C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06B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6FCA8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12</w:t>
            </w:r>
          </w:p>
        </w:tc>
      </w:tr>
      <w:tr w:rsidR="001226D5" w:rsidRPr="006D493F" w14:paraId="583E264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91F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57A5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7DE97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73A2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31</w:t>
            </w:r>
          </w:p>
        </w:tc>
      </w:tr>
      <w:tr w:rsidR="001226D5" w:rsidRPr="006D493F" w14:paraId="7D8527A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4E627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Minimum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23E9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D44D5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A74EC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degrees </w:t>
            </w:r>
            <w:proofErr w:type="spellStart"/>
            <w:r w:rsidRPr="006D493F">
              <w:rPr>
                <w:rFonts w:ascii="Times New Roman" w:eastAsia="Times New Roman" w:hAnsi="Times New Roman" w:cs="Times New Roman"/>
                <w:color w:val="000000"/>
              </w:rPr>
              <w:t>celsius</w:t>
            </w:r>
            <w:proofErr w:type="spellEnd"/>
          </w:p>
        </w:tc>
      </w:tr>
      <w:tr w:rsidR="001226D5" w:rsidRPr="006D493F" w14:paraId="5928B5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4E9D2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Days of accumulation of minimum temperature</w:t>
            </w:r>
            <w:r w:rsidRPr="006D493F">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EF2A8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4006D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23E3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“1”. To be removed.</w:t>
            </w:r>
          </w:p>
        </w:tc>
      </w:tr>
      <w:tr w:rsidR="001226D5" w:rsidRPr="006D493F" w14:paraId="10CCD3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C6840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2D1D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FF7DBE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BCD1E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Values “Y” and “N”. Not required. Can be removed.</w:t>
            </w:r>
          </w:p>
        </w:tc>
      </w:tr>
    </w:tbl>
    <w:p w14:paraId="1CDC72C9" w14:textId="77777777" w:rsidR="001226D5" w:rsidRPr="006D493F" w:rsidRDefault="001226D5" w:rsidP="002E49C9">
      <w:pPr>
        <w:spacing w:after="0" w:line="240" w:lineRule="auto"/>
        <w:jc w:val="both"/>
        <w:rPr>
          <w:rFonts w:ascii="Times New Roman" w:eastAsia="Times New Roman" w:hAnsi="Times New Roman" w:cs="Times New Roman"/>
        </w:rPr>
      </w:pPr>
      <w:bookmarkStart w:id="57" w:name="Table9"/>
      <w:r w:rsidRPr="006D493F">
        <w:rPr>
          <w:rFonts w:ascii="Times New Roman" w:eastAsia="Times New Roman" w:hAnsi="Times New Roman" w:cs="Times New Roman"/>
          <w:color w:val="000000"/>
        </w:rPr>
        <w:t>Table 9</w:t>
      </w:r>
      <w:bookmarkEnd w:id="57"/>
      <w:r w:rsidRPr="006D493F">
        <w:rPr>
          <w:rFonts w:ascii="Times New Roman" w:eastAsia="Times New Roman" w:hAnsi="Times New Roman" w:cs="Times New Roman"/>
          <w:color w:val="000000"/>
        </w:rPr>
        <w:t>: Min Temperature data description</w:t>
      </w:r>
    </w:p>
    <w:p w14:paraId="502C4317"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6D493F" w14:paraId="772F35F7" w14:textId="77777777" w:rsidTr="001226D5">
        <w:trPr>
          <w:trHeight w:val="306"/>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169A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Max Temperature (4,816 rows)</w:t>
            </w:r>
          </w:p>
        </w:tc>
      </w:tr>
      <w:tr w:rsidR="001226D5" w:rsidRPr="006D493F" w14:paraId="781FC60E"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93633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F72D3D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3363A5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692E3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4CBD4F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FDF68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E6909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6206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564C6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“IDCJAC0010”. Can be removed.</w:t>
            </w:r>
          </w:p>
        </w:tc>
      </w:tr>
      <w:tr w:rsidR="001226D5" w:rsidRPr="006D493F" w14:paraId="64493BC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A1A90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DED6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CA50C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89247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“66137”. Can be removed.</w:t>
            </w:r>
          </w:p>
        </w:tc>
      </w:tr>
      <w:tr w:rsidR="001226D5" w:rsidRPr="006D493F" w14:paraId="647E5DC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8736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3F09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6D84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38B5D1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2010 to 2022 </w:t>
            </w:r>
          </w:p>
        </w:tc>
      </w:tr>
      <w:tr w:rsidR="001226D5" w:rsidRPr="006D493F" w14:paraId="02AF815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E02D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93B86C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AEC5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D043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12</w:t>
            </w:r>
          </w:p>
        </w:tc>
      </w:tr>
      <w:tr w:rsidR="001226D5" w:rsidRPr="006D493F" w14:paraId="6CFF4FB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01400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501C4C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E5EEC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068A9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31</w:t>
            </w:r>
          </w:p>
        </w:tc>
      </w:tr>
      <w:tr w:rsidR="001226D5" w:rsidRPr="006D493F" w14:paraId="411CA52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A30F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Maximum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8930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297AB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543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degrees </w:t>
            </w:r>
            <w:proofErr w:type="spellStart"/>
            <w:r w:rsidRPr="006D493F">
              <w:rPr>
                <w:rFonts w:ascii="Times New Roman" w:eastAsia="Times New Roman" w:hAnsi="Times New Roman" w:cs="Times New Roman"/>
                <w:color w:val="000000"/>
              </w:rPr>
              <w:t>celsius</w:t>
            </w:r>
            <w:proofErr w:type="spellEnd"/>
          </w:p>
        </w:tc>
      </w:tr>
      <w:tr w:rsidR="001226D5" w:rsidRPr="006D493F" w14:paraId="22BFEC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8CE5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Days of accumulation of maximum temperature</w:t>
            </w:r>
            <w:r w:rsidRPr="006D493F">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0FCAA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DE184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5526D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“1”. To be removed.</w:t>
            </w:r>
          </w:p>
        </w:tc>
      </w:tr>
      <w:tr w:rsidR="001226D5" w:rsidRPr="006D493F" w14:paraId="070B36D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F062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F49AF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E9DE6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60C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Values “Y” and “N”. Not required. Can be removed.</w:t>
            </w:r>
          </w:p>
        </w:tc>
      </w:tr>
    </w:tbl>
    <w:p w14:paraId="54446199" w14:textId="77777777" w:rsidR="001226D5" w:rsidRPr="006D493F" w:rsidRDefault="001226D5" w:rsidP="002E49C9">
      <w:pPr>
        <w:spacing w:after="0" w:line="240" w:lineRule="auto"/>
        <w:jc w:val="both"/>
        <w:rPr>
          <w:rFonts w:ascii="Times New Roman" w:eastAsia="Times New Roman" w:hAnsi="Times New Roman" w:cs="Times New Roman"/>
        </w:rPr>
      </w:pPr>
      <w:bookmarkStart w:id="58" w:name="Table10"/>
      <w:r w:rsidRPr="006D493F">
        <w:rPr>
          <w:rFonts w:ascii="Times New Roman" w:eastAsia="Times New Roman" w:hAnsi="Times New Roman" w:cs="Times New Roman"/>
          <w:color w:val="000000"/>
        </w:rPr>
        <w:t>Table 10</w:t>
      </w:r>
      <w:bookmarkEnd w:id="58"/>
      <w:r w:rsidRPr="006D493F">
        <w:rPr>
          <w:rFonts w:ascii="Times New Roman" w:eastAsia="Times New Roman" w:hAnsi="Times New Roman" w:cs="Times New Roman"/>
          <w:color w:val="000000"/>
        </w:rPr>
        <w:t>: Max Temperature data description</w:t>
      </w:r>
    </w:p>
    <w:p w14:paraId="5E6115F4"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60"/>
        <w:gridCol w:w="906"/>
        <w:gridCol w:w="505"/>
        <w:gridCol w:w="7089"/>
      </w:tblGrid>
      <w:tr w:rsidR="001226D5" w:rsidRPr="006D493F" w14:paraId="45358C1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9416A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Public Holidays (823 rows)</w:t>
            </w:r>
          </w:p>
        </w:tc>
      </w:tr>
      <w:tr w:rsidR="001226D5" w:rsidRPr="006D493F" w14:paraId="2696EE4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4C01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8D53B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74D851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3F7DAF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7C7E81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FB90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84A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AFFA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8F3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Date range 20100101 to 20221231</w:t>
            </w:r>
          </w:p>
        </w:tc>
      </w:tr>
      <w:tr w:rsidR="001226D5" w:rsidRPr="006D493F" w14:paraId="6B0BDF0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37192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Holiday Name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C7A4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7BEDD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5FB7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Not required. Can be removed.</w:t>
            </w:r>
          </w:p>
        </w:tc>
      </w:tr>
      <w:tr w:rsidR="001226D5" w:rsidRPr="006D493F" w14:paraId="3C24BB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771B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6609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29059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8D7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Description of holiday. Not required. Can be removed.</w:t>
            </w:r>
          </w:p>
        </w:tc>
      </w:tr>
      <w:tr w:rsidR="001226D5" w:rsidRPr="006D493F" w14:paraId="67EC54C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49A13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More 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BA0D4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9C17E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4E2BA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Web link. Not required. Can be removed.</w:t>
            </w:r>
          </w:p>
        </w:tc>
      </w:tr>
      <w:tr w:rsidR="001226D5" w:rsidRPr="006D493F" w14:paraId="7626280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7CD38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Jurisdiction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CB79D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0F30D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D2417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States applicable to. Some values contain multiple states separated by the “|” delimiter.</w:t>
            </w:r>
          </w:p>
        </w:tc>
      </w:tr>
    </w:tbl>
    <w:p w14:paraId="30DA7E6B" w14:textId="77777777" w:rsidR="001226D5" w:rsidRPr="006D493F" w:rsidRDefault="001226D5" w:rsidP="002E49C9">
      <w:pPr>
        <w:spacing w:after="0" w:line="240" w:lineRule="auto"/>
        <w:jc w:val="both"/>
        <w:rPr>
          <w:rFonts w:ascii="Times New Roman" w:eastAsia="Times New Roman" w:hAnsi="Times New Roman" w:cs="Times New Roman"/>
          <w:color w:val="000000"/>
        </w:rPr>
      </w:pPr>
      <w:bookmarkStart w:id="59" w:name="Table11"/>
      <w:r w:rsidRPr="006D493F">
        <w:rPr>
          <w:rFonts w:ascii="Times New Roman" w:eastAsia="Times New Roman" w:hAnsi="Times New Roman" w:cs="Times New Roman"/>
          <w:color w:val="000000"/>
        </w:rPr>
        <w:t>Table 11</w:t>
      </w:r>
      <w:bookmarkEnd w:id="59"/>
      <w:r w:rsidRPr="006D493F">
        <w:rPr>
          <w:rFonts w:ascii="Times New Roman" w:eastAsia="Times New Roman" w:hAnsi="Times New Roman" w:cs="Times New Roman"/>
          <w:color w:val="000000"/>
        </w:rPr>
        <w:t>: Public Holidays data description</w:t>
      </w:r>
    </w:p>
    <w:p w14:paraId="5AFD164D" w14:textId="77777777" w:rsidR="0073374D" w:rsidRPr="006D493F" w:rsidRDefault="0073374D" w:rsidP="002E49C9">
      <w:pPr>
        <w:spacing w:after="0" w:line="24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2307"/>
        <w:gridCol w:w="1552"/>
        <w:gridCol w:w="1553"/>
        <w:gridCol w:w="1552"/>
        <w:gridCol w:w="1553"/>
        <w:gridCol w:w="1553"/>
      </w:tblGrid>
      <w:tr w:rsidR="0073374D" w:rsidRPr="006D493F" w14:paraId="046243C3" w14:textId="77777777" w:rsidTr="002D3FFE">
        <w:tc>
          <w:tcPr>
            <w:tcW w:w="1558" w:type="dxa"/>
          </w:tcPr>
          <w:p w14:paraId="0C7FE92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w:t>
            </w:r>
          </w:p>
        </w:tc>
        <w:tc>
          <w:tcPr>
            <w:tcW w:w="1558" w:type="dxa"/>
          </w:tcPr>
          <w:p w14:paraId="221F9146"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Minimum</w:t>
            </w:r>
          </w:p>
        </w:tc>
        <w:tc>
          <w:tcPr>
            <w:tcW w:w="1558" w:type="dxa"/>
          </w:tcPr>
          <w:p w14:paraId="3014EEB1"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Maximum</w:t>
            </w:r>
          </w:p>
        </w:tc>
        <w:tc>
          <w:tcPr>
            <w:tcW w:w="1558" w:type="dxa"/>
          </w:tcPr>
          <w:p w14:paraId="2E15C1F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Mean</w:t>
            </w:r>
          </w:p>
        </w:tc>
        <w:tc>
          <w:tcPr>
            <w:tcW w:w="1559" w:type="dxa"/>
          </w:tcPr>
          <w:p w14:paraId="13BFB78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Median</w:t>
            </w:r>
          </w:p>
        </w:tc>
        <w:tc>
          <w:tcPr>
            <w:tcW w:w="1559" w:type="dxa"/>
          </w:tcPr>
          <w:p w14:paraId="3CF0FE8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Skew</w:t>
            </w:r>
          </w:p>
        </w:tc>
      </w:tr>
      <w:tr w:rsidR="0073374D" w:rsidRPr="006D493F" w14:paraId="2E47C4F4" w14:textId="77777777" w:rsidTr="002D3FFE">
        <w:tc>
          <w:tcPr>
            <w:tcW w:w="1558" w:type="dxa"/>
          </w:tcPr>
          <w:p w14:paraId="48CE4FD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HUMIDITY</w:t>
            </w:r>
          </w:p>
        </w:tc>
        <w:tc>
          <w:tcPr>
            <w:tcW w:w="1558" w:type="dxa"/>
          </w:tcPr>
          <w:p w14:paraId="2DD95680"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0.223448</w:t>
            </w:r>
          </w:p>
        </w:tc>
        <w:tc>
          <w:tcPr>
            <w:tcW w:w="1558" w:type="dxa"/>
          </w:tcPr>
          <w:p w14:paraId="05D8483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0.9664</w:t>
            </w:r>
          </w:p>
        </w:tc>
        <w:tc>
          <w:tcPr>
            <w:tcW w:w="1558" w:type="dxa"/>
          </w:tcPr>
          <w:p w14:paraId="5557260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0.675363</w:t>
            </w:r>
          </w:p>
        </w:tc>
        <w:tc>
          <w:tcPr>
            <w:tcW w:w="1559" w:type="dxa"/>
          </w:tcPr>
          <w:p w14:paraId="0B5B597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0.68564</w:t>
            </w:r>
          </w:p>
        </w:tc>
        <w:tc>
          <w:tcPr>
            <w:tcW w:w="1559" w:type="dxa"/>
          </w:tcPr>
          <w:p w14:paraId="4A83685E"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-0.39138</w:t>
            </w:r>
          </w:p>
        </w:tc>
      </w:tr>
      <w:tr w:rsidR="0073374D" w:rsidRPr="006D493F" w14:paraId="066EBFD1" w14:textId="77777777" w:rsidTr="002D3FFE">
        <w:tc>
          <w:tcPr>
            <w:tcW w:w="1558" w:type="dxa"/>
          </w:tcPr>
          <w:p w14:paraId="125B8036"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WINDSPEED</w:t>
            </w:r>
          </w:p>
        </w:tc>
        <w:tc>
          <w:tcPr>
            <w:tcW w:w="1558" w:type="dxa"/>
          </w:tcPr>
          <w:p w14:paraId="5B525A9A"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8.756757</w:t>
            </w:r>
          </w:p>
        </w:tc>
        <w:tc>
          <w:tcPr>
            <w:tcW w:w="1558" w:type="dxa"/>
          </w:tcPr>
          <w:p w14:paraId="016AAEA0"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44.59524</w:t>
            </w:r>
          </w:p>
        </w:tc>
        <w:tc>
          <w:tcPr>
            <w:tcW w:w="1558" w:type="dxa"/>
          </w:tcPr>
          <w:p w14:paraId="74B9DA15"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20.15829</w:t>
            </w:r>
          </w:p>
        </w:tc>
        <w:tc>
          <w:tcPr>
            <w:tcW w:w="1559" w:type="dxa"/>
          </w:tcPr>
          <w:p w14:paraId="18F04D0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19.22087</w:t>
            </w:r>
          </w:p>
        </w:tc>
        <w:tc>
          <w:tcPr>
            <w:tcW w:w="1559" w:type="dxa"/>
          </w:tcPr>
          <w:p w14:paraId="55C87649"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0.820107</w:t>
            </w:r>
          </w:p>
        </w:tc>
      </w:tr>
      <w:tr w:rsidR="0073374D" w:rsidRPr="006D493F" w14:paraId="3722CDE3" w14:textId="77777777" w:rsidTr="002D3FFE">
        <w:tc>
          <w:tcPr>
            <w:tcW w:w="1558" w:type="dxa"/>
          </w:tcPr>
          <w:p w14:paraId="61C15A9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TOTALDEMAND</w:t>
            </w:r>
          </w:p>
        </w:tc>
        <w:tc>
          <w:tcPr>
            <w:tcW w:w="1558" w:type="dxa"/>
          </w:tcPr>
          <w:p w14:paraId="51BE20E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5983.135</w:t>
            </w:r>
          </w:p>
        </w:tc>
        <w:tc>
          <w:tcPr>
            <w:tcW w:w="1558" w:type="dxa"/>
          </w:tcPr>
          <w:p w14:paraId="060074DE"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9919.418</w:t>
            </w:r>
          </w:p>
        </w:tc>
        <w:tc>
          <w:tcPr>
            <w:tcW w:w="1558" w:type="dxa"/>
          </w:tcPr>
          <w:p w14:paraId="5A90184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7839.728</w:t>
            </w:r>
          </w:p>
        </w:tc>
        <w:tc>
          <w:tcPr>
            <w:tcW w:w="1559" w:type="dxa"/>
          </w:tcPr>
          <w:p w14:paraId="65012FE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7758.87</w:t>
            </w:r>
          </w:p>
        </w:tc>
        <w:tc>
          <w:tcPr>
            <w:tcW w:w="1559" w:type="dxa"/>
          </w:tcPr>
          <w:p w14:paraId="7997299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0.119798</w:t>
            </w:r>
          </w:p>
        </w:tc>
      </w:tr>
      <w:tr w:rsidR="0073374D" w:rsidRPr="006D493F" w14:paraId="0B4E18AD" w14:textId="77777777" w:rsidTr="002D3FFE">
        <w:tc>
          <w:tcPr>
            <w:tcW w:w="1558" w:type="dxa"/>
          </w:tcPr>
          <w:p w14:paraId="4D413D1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SOLAR</w:t>
            </w:r>
          </w:p>
        </w:tc>
        <w:tc>
          <w:tcPr>
            <w:tcW w:w="1558" w:type="dxa"/>
          </w:tcPr>
          <w:p w14:paraId="5AD10A45"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w:t>
            </w:r>
          </w:p>
        </w:tc>
        <w:tc>
          <w:tcPr>
            <w:tcW w:w="1558" w:type="dxa"/>
          </w:tcPr>
          <w:p w14:paraId="2083E96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32.2</w:t>
            </w:r>
          </w:p>
        </w:tc>
        <w:tc>
          <w:tcPr>
            <w:tcW w:w="1558" w:type="dxa"/>
          </w:tcPr>
          <w:p w14:paraId="7F9D392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15.98689</w:t>
            </w:r>
          </w:p>
        </w:tc>
        <w:tc>
          <w:tcPr>
            <w:tcW w:w="1559" w:type="dxa"/>
          </w:tcPr>
          <w:p w14:paraId="4DA6843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14.6</w:t>
            </w:r>
          </w:p>
        </w:tc>
        <w:tc>
          <w:tcPr>
            <w:tcW w:w="1559" w:type="dxa"/>
          </w:tcPr>
          <w:p w14:paraId="082B970A"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0.416857</w:t>
            </w:r>
          </w:p>
        </w:tc>
      </w:tr>
      <w:tr w:rsidR="0073374D" w:rsidRPr="006D493F" w14:paraId="3F5437DC" w14:textId="77777777" w:rsidTr="002D3FFE">
        <w:tc>
          <w:tcPr>
            <w:tcW w:w="1558" w:type="dxa"/>
          </w:tcPr>
          <w:p w14:paraId="4E15679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RRP</w:t>
            </w:r>
          </w:p>
        </w:tc>
        <w:tc>
          <w:tcPr>
            <w:tcW w:w="1558" w:type="dxa"/>
          </w:tcPr>
          <w:p w14:paraId="26349F7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w:t>
            </w:r>
          </w:p>
        </w:tc>
        <w:tc>
          <w:tcPr>
            <w:tcW w:w="1558" w:type="dxa"/>
          </w:tcPr>
          <w:p w14:paraId="4BD58EB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163.23</w:t>
            </w:r>
          </w:p>
        </w:tc>
        <w:tc>
          <w:tcPr>
            <w:tcW w:w="1558" w:type="dxa"/>
          </w:tcPr>
          <w:p w14:paraId="5AD1B696"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68.13216</w:t>
            </w:r>
          </w:p>
        </w:tc>
        <w:tc>
          <w:tcPr>
            <w:tcW w:w="1559" w:type="dxa"/>
          </w:tcPr>
          <w:p w14:paraId="3A566EB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68.39348</w:t>
            </w:r>
          </w:p>
        </w:tc>
        <w:tc>
          <w:tcPr>
            <w:tcW w:w="1559" w:type="dxa"/>
          </w:tcPr>
          <w:p w14:paraId="20E2FEC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0.492613</w:t>
            </w:r>
          </w:p>
        </w:tc>
      </w:tr>
      <w:tr w:rsidR="0073374D" w:rsidRPr="006D493F" w14:paraId="5B67495C" w14:textId="77777777" w:rsidTr="002D3FFE">
        <w:tc>
          <w:tcPr>
            <w:tcW w:w="1558" w:type="dxa"/>
          </w:tcPr>
          <w:p w14:paraId="1CEFD58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FORECASTDEMAND</w:t>
            </w:r>
          </w:p>
        </w:tc>
        <w:tc>
          <w:tcPr>
            <w:tcW w:w="1558" w:type="dxa"/>
          </w:tcPr>
          <w:p w14:paraId="37DF776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5518.989</w:t>
            </w:r>
          </w:p>
        </w:tc>
        <w:tc>
          <w:tcPr>
            <w:tcW w:w="1558" w:type="dxa"/>
          </w:tcPr>
          <w:p w14:paraId="12F3AE31"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10751.96</w:t>
            </w:r>
          </w:p>
        </w:tc>
        <w:tc>
          <w:tcPr>
            <w:tcW w:w="1558" w:type="dxa"/>
          </w:tcPr>
          <w:p w14:paraId="296E3B2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7825.213</w:t>
            </w:r>
          </w:p>
        </w:tc>
        <w:tc>
          <w:tcPr>
            <w:tcW w:w="1559" w:type="dxa"/>
          </w:tcPr>
          <w:p w14:paraId="04DF5D1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7732.721</w:t>
            </w:r>
          </w:p>
        </w:tc>
        <w:tc>
          <w:tcPr>
            <w:tcW w:w="1559" w:type="dxa"/>
          </w:tcPr>
          <w:p w14:paraId="08024D9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0.299895</w:t>
            </w:r>
          </w:p>
        </w:tc>
      </w:tr>
      <w:tr w:rsidR="0073374D" w:rsidRPr="006D493F" w14:paraId="7787F374" w14:textId="77777777" w:rsidTr="002D3FFE">
        <w:tc>
          <w:tcPr>
            <w:tcW w:w="1558" w:type="dxa"/>
          </w:tcPr>
          <w:p w14:paraId="24762E6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OUTPUT</w:t>
            </w:r>
          </w:p>
        </w:tc>
        <w:tc>
          <w:tcPr>
            <w:tcW w:w="1558" w:type="dxa"/>
          </w:tcPr>
          <w:p w14:paraId="64DF196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12.32</w:t>
            </w:r>
          </w:p>
        </w:tc>
        <w:tc>
          <w:tcPr>
            <w:tcW w:w="1558" w:type="dxa"/>
          </w:tcPr>
          <w:p w14:paraId="5DDE8B8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458.355</w:t>
            </w:r>
          </w:p>
        </w:tc>
        <w:tc>
          <w:tcPr>
            <w:tcW w:w="1558" w:type="dxa"/>
          </w:tcPr>
          <w:p w14:paraId="3D9B0D89"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132.0547</w:t>
            </w:r>
          </w:p>
        </w:tc>
        <w:tc>
          <w:tcPr>
            <w:tcW w:w="1559" w:type="dxa"/>
          </w:tcPr>
          <w:p w14:paraId="00631EA9"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102.575</w:t>
            </w:r>
          </w:p>
        </w:tc>
        <w:tc>
          <w:tcPr>
            <w:tcW w:w="1559" w:type="dxa"/>
          </w:tcPr>
          <w:p w14:paraId="759BDD5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1.236534</w:t>
            </w:r>
          </w:p>
        </w:tc>
      </w:tr>
      <w:tr w:rsidR="0073374D" w:rsidRPr="006D493F" w14:paraId="3603D5A5" w14:textId="77777777" w:rsidTr="002D3FFE">
        <w:tc>
          <w:tcPr>
            <w:tcW w:w="1558" w:type="dxa"/>
          </w:tcPr>
          <w:p w14:paraId="35939A0F"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TEMPAVE</w:t>
            </w:r>
          </w:p>
        </w:tc>
        <w:tc>
          <w:tcPr>
            <w:tcW w:w="1558" w:type="dxa"/>
          </w:tcPr>
          <w:p w14:paraId="7A8A011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5.85</w:t>
            </w:r>
          </w:p>
        </w:tc>
        <w:tc>
          <w:tcPr>
            <w:tcW w:w="1558" w:type="dxa"/>
          </w:tcPr>
          <w:p w14:paraId="1B58F925"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34.4</w:t>
            </w:r>
          </w:p>
        </w:tc>
        <w:tc>
          <w:tcPr>
            <w:tcW w:w="1558" w:type="dxa"/>
          </w:tcPr>
          <w:p w14:paraId="3F5ACAFF"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18.52966</w:t>
            </w:r>
          </w:p>
        </w:tc>
        <w:tc>
          <w:tcPr>
            <w:tcW w:w="1559" w:type="dxa"/>
          </w:tcPr>
          <w:p w14:paraId="192A683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18.65</w:t>
            </w:r>
          </w:p>
        </w:tc>
        <w:tc>
          <w:tcPr>
            <w:tcW w:w="1559" w:type="dxa"/>
          </w:tcPr>
          <w:p w14:paraId="0AECB5B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0.212889</w:t>
            </w:r>
          </w:p>
        </w:tc>
      </w:tr>
    </w:tbl>
    <w:p w14:paraId="4C27DC34" w14:textId="77777777" w:rsidR="0073374D" w:rsidRPr="006D493F" w:rsidRDefault="0073374D" w:rsidP="002E49C9">
      <w:pPr>
        <w:spacing w:after="0" w:line="240" w:lineRule="auto"/>
        <w:jc w:val="both"/>
        <w:rPr>
          <w:rFonts w:ascii="Times New Roman" w:eastAsia="Times New Roman" w:hAnsi="Times New Roman" w:cs="Times New Roman"/>
        </w:rPr>
      </w:pPr>
      <w:bookmarkStart w:id="60" w:name="Table12"/>
      <w:r w:rsidRPr="006D493F">
        <w:rPr>
          <w:rFonts w:ascii="Times New Roman" w:eastAsia="Times New Roman" w:hAnsi="Times New Roman" w:cs="Times New Roman"/>
          <w:color w:val="000000"/>
        </w:rPr>
        <w:t>Table 12</w:t>
      </w:r>
      <w:bookmarkEnd w:id="60"/>
      <w:r w:rsidRPr="006D493F">
        <w:rPr>
          <w:rFonts w:ascii="Times New Roman" w:eastAsia="Times New Roman" w:hAnsi="Times New Roman" w:cs="Times New Roman"/>
          <w:color w:val="000000"/>
        </w:rPr>
        <w:t>: Data description of each feature</w:t>
      </w:r>
    </w:p>
    <w:p w14:paraId="49309BAC"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720"/>
        <w:gridCol w:w="2232"/>
        <w:gridCol w:w="666"/>
        <w:gridCol w:w="639"/>
        <w:gridCol w:w="666"/>
        <w:gridCol w:w="666"/>
        <w:gridCol w:w="666"/>
        <w:gridCol w:w="666"/>
        <w:gridCol w:w="666"/>
        <w:gridCol w:w="666"/>
      </w:tblGrid>
      <w:tr w:rsidR="001226D5" w:rsidRPr="006D493F" w14:paraId="201233E0" w14:textId="77777777" w:rsidTr="006D493F">
        <w:trPr>
          <w:trHeight w:val="27"/>
        </w:trPr>
        <w:tc>
          <w:tcPr>
            <w:tcW w:w="0" w:type="auto"/>
            <w:gridSpan w:val="3"/>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68D0F64A" w14:textId="77777777" w:rsidR="001226D5" w:rsidRPr="006D493F" w:rsidRDefault="001226D5" w:rsidP="002E49C9">
            <w:pPr>
              <w:spacing w:after="0" w:line="240" w:lineRule="auto"/>
              <w:jc w:val="both"/>
              <w:rPr>
                <w:rFonts w:ascii="Times New Roman" w:eastAsia="Times New Roman" w:hAnsi="Times New Roman" w:cs="Times New Roman"/>
              </w:rPr>
            </w:pPr>
          </w:p>
        </w:tc>
        <w:tc>
          <w:tcPr>
            <w:tcW w:w="0" w:type="auto"/>
            <w:gridSpan w:val="8"/>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38568C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Results</w:t>
            </w:r>
          </w:p>
        </w:tc>
      </w:tr>
      <w:tr w:rsidR="001226D5" w:rsidRPr="006D493F" w14:paraId="1A29D037"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755CE31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078053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Limits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611AC7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5B56A5B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26203E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 day</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DF9CAD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2E6C06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597092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4EAF2DD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17EE98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6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6CD09D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 days</w:t>
            </w:r>
          </w:p>
        </w:tc>
      </w:tr>
      <w:tr w:rsidR="001226D5" w:rsidRPr="006D493F" w14:paraId="17A2600D"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12588F3"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colsample_bytree</w:t>
            </w:r>
            <w:proofErr w:type="spellEnd"/>
            <w:r w:rsidRPr="006D493F">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03AA3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A6EFC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4A7F2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FD331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29EDCF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8FCC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9C330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95F959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F9FB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20E29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0.7</w:t>
            </w:r>
          </w:p>
        </w:tc>
      </w:tr>
      <w:tr w:rsidR="001226D5" w:rsidRPr="006D493F" w14:paraId="021BA225"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B4BA35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gamma</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C651E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64079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0, 0.01, 0.1, 0.5, 0.9, 1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7D917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642A5E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5E250D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6438F4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DDAFA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A961D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C1BD88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4DFE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0.7</w:t>
            </w:r>
          </w:p>
        </w:tc>
      </w:tr>
      <w:tr w:rsidR="001226D5" w:rsidRPr="006D493F" w14:paraId="273E0449"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9280A9A"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2BB9C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81B2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0.04, 0.05, 0.06, 0.07</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0F1C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367808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B9DDB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97A4FF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45AF5A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08EB44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A5D80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5CBF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r>
      <w:tr w:rsidR="001226D5" w:rsidRPr="006D493F" w14:paraId="1CBD54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13720EA"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n_estimators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AF673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t>
            </w:r>
            <w:proofErr w:type="gramStart"/>
            <w:r w:rsidRPr="006D493F">
              <w:rPr>
                <w:rFonts w:ascii="Times New Roman" w:eastAsia="Times New Roman" w:hAnsi="Times New Roman" w:cs="Times New Roman"/>
                <w:color w:val="000000"/>
              </w:rPr>
              <w:t>0,inf</w:t>
            </w:r>
            <w:proofErr w:type="gramEnd"/>
            <w:r w:rsidRPr="006D493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BC9E01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120, 150, 160, 170, 180, 190, 250, 300, 310, 350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A633B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51A9BC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160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D78A1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FD9A24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330C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06435F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190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76E3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180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EF51F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310</w:t>
            </w:r>
          </w:p>
        </w:tc>
      </w:tr>
      <w:tr w:rsidR="001226D5" w:rsidRPr="006D493F" w14:paraId="09EAF68A"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5473A9"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reg_alpha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E5DE4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t>
            </w:r>
            <w:proofErr w:type="gramStart"/>
            <w:r w:rsidRPr="006D493F">
              <w:rPr>
                <w:rFonts w:ascii="Times New Roman" w:eastAsia="Times New Roman" w:hAnsi="Times New Roman" w:cs="Times New Roman"/>
                <w:color w:val="000000"/>
              </w:rPr>
              <w:t>0,inf</w:t>
            </w:r>
            <w:proofErr w:type="gramEnd"/>
            <w:r w:rsidRPr="006D493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D8D395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1, 2, 3, 4, 5, 6, 7, 10, 15, 20, 25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DDE6A0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96155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0BE58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1588CF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24B4D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3ACFD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F44FB7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4700E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w:t>
            </w:r>
          </w:p>
        </w:tc>
      </w:tr>
      <w:tr w:rsidR="001226D5" w:rsidRPr="006D493F" w14:paraId="378C4C83"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600D258"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lastRenderedPageBreak/>
              <w:t>reg_lambda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89235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t>
            </w:r>
            <w:proofErr w:type="gramStart"/>
            <w:r w:rsidRPr="006D493F">
              <w:rPr>
                <w:rFonts w:ascii="Times New Roman" w:eastAsia="Times New Roman" w:hAnsi="Times New Roman" w:cs="Times New Roman"/>
                <w:color w:val="000000"/>
              </w:rPr>
              <w:t>1,inf</w:t>
            </w:r>
            <w:proofErr w:type="gramEnd"/>
            <w:r w:rsidRPr="006D493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C08930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1, 2, 3, 4, 5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FFD2C5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E9AD3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4A93F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BE4251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6FE7F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234F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F9FF28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62795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r>
      <w:tr w:rsidR="001226D5" w:rsidRPr="006D493F" w14:paraId="5744E58F"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C600ED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subsample</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5178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0396D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0.2, 0.3, 0.4, 0.8, 1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BD99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B3F2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85A5F9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E1260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053D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077F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BC8A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D0C7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r>
      <w:tr w:rsidR="001226D5" w:rsidRPr="006D493F" w14:paraId="33A2A100" w14:textId="77777777" w:rsidTr="006D493F">
        <w:trPr>
          <w:trHeight w:val="203"/>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9278A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 Squared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CE9B12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71.2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C3F123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AAC6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48987D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B2D7F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B7D57A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29875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73.9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DD586D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74</w:t>
            </w:r>
          </w:p>
        </w:tc>
      </w:tr>
      <w:tr w:rsidR="001226D5" w:rsidRPr="006D493F" w14:paraId="56695FE7" w14:textId="77777777" w:rsidTr="006D493F">
        <w:trPr>
          <w:trHeight w:val="27"/>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1074E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4DD6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309.8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5357B5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307.8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FCA99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315.6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7A5A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315.5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F16B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304.9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8A86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301.4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B50A30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298.1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F8BEF5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294.7</w:t>
            </w:r>
          </w:p>
        </w:tc>
      </w:tr>
    </w:tbl>
    <w:p w14:paraId="2390FA76" w14:textId="77777777" w:rsidR="001226D5" w:rsidRPr="006D493F" w:rsidRDefault="001226D5" w:rsidP="002E49C9">
      <w:pPr>
        <w:spacing w:after="0" w:line="240" w:lineRule="auto"/>
        <w:jc w:val="both"/>
        <w:rPr>
          <w:rFonts w:ascii="Times New Roman" w:eastAsia="Times New Roman" w:hAnsi="Times New Roman" w:cs="Times New Roman"/>
        </w:rPr>
      </w:pPr>
      <w:bookmarkStart w:id="61" w:name="Table13"/>
      <w:r w:rsidRPr="006D493F">
        <w:rPr>
          <w:rFonts w:ascii="Times New Roman" w:eastAsia="Times New Roman" w:hAnsi="Times New Roman" w:cs="Times New Roman"/>
          <w:color w:val="000000"/>
        </w:rPr>
        <w:t>Table 13</w:t>
      </w:r>
      <w:bookmarkEnd w:id="61"/>
      <w:r w:rsidRPr="006D493F">
        <w:rPr>
          <w:rFonts w:ascii="Times New Roman" w:eastAsia="Times New Roman" w:hAnsi="Times New Roman" w:cs="Times New Roman"/>
          <w:color w:val="000000"/>
        </w:rPr>
        <w:t xml:space="preserve">: XGBoost experimentation and </w:t>
      </w:r>
      <w:proofErr w:type="spellStart"/>
      <w:r w:rsidRPr="006D493F">
        <w:rPr>
          <w:rFonts w:ascii="Times New Roman" w:eastAsia="Times New Roman" w:hAnsi="Times New Roman" w:cs="Times New Roman"/>
          <w:color w:val="000000"/>
        </w:rPr>
        <w:t>gridsearch</w:t>
      </w:r>
      <w:proofErr w:type="spellEnd"/>
      <w:r w:rsidRPr="006D493F">
        <w:rPr>
          <w:rFonts w:ascii="Times New Roman" w:eastAsia="Times New Roman" w:hAnsi="Times New Roman" w:cs="Times New Roman"/>
          <w:color w:val="000000"/>
        </w:rPr>
        <w:t xml:space="preserve"> results</w:t>
      </w:r>
    </w:p>
    <w:p w14:paraId="0BE536AB"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692"/>
        <w:gridCol w:w="1111"/>
      </w:tblGrid>
      <w:tr w:rsidR="001226D5" w:rsidRPr="006D493F" w14:paraId="4D51B79B"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36F01A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49E709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Values</w:t>
            </w:r>
          </w:p>
        </w:tc>
      </w:tr>
      <w:tr w:rsidR="001226D5" w:rsidRPr="006D493F" w14:paraId="48F7E9A1"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6F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24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Tanh</w:t>
            </w:r>
          </w:p>
        </w:tc>
      </w:tr>
      <w:tr w:rsidR="001226D5" w:rsidRPr="006D493F" w14:paraId="0582E663"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913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C381"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Relu</w:t>
            </w:r>
            <w:proofErr w:type="spellEnd"/>
          </w:p>
        </w:tc>
      </w:tr>
      <w:tr w:rsidR="001226D5" w:rsidRPr="006D493F" w14:paraId="0EF2035D"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122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04E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Tanh</w:t>
            </w:r>
          </w:p>
        </w:tc>
      </w:tr>
      <w:tr w:rsidR="001226D5" w:rsidRPr="006D493F" w14:paraId="18E31643"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BA6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72DC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Tanh</w:t>
            </w:r>
          </w:p>
        </w:tc>
      </w:tr>
      <w:tr w:rsidR="001226D5" w:rsidRPr="006D493F" w14:paraId="37531ED9"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D75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032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0.2</w:t>
            </w:r>
          </w:p>
        </w:tc>
      </w:tr>
      <w:tr w:rsidR="001226D5" w:rsidRPr="006D493F" w14:paraId="62843C28"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9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BB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Adam</w:t>
            </w:r>
          </w:p>
        </w:tc>
      </w:tr>
      <w:tr w:rsidR="001226D5" w:rsidRPr="006D493F" w14:paraId="4F48AAAB"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A85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FB5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0.001</w:t>
            </w:r>
          </w:p>
        </w:tc>
      </w:tr>
      <w:tr w:rsidR="001226D5" w:rsidRPr="006D493F" w14:paraId="09A892C8"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445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0F8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w:t>
            </w:r>
          </w:p>
        </w:tc>
      </w:tr>
      <w:tr w:rsidR="001226D5" w:rsidRPr="006D493F" w14:paraId="51FBCF28" w14:textId="77777777" w:rsidTr="006D493F">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AE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55B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50</w:t>
            </w:r>
          </w:p>
        </w:tc>
      </w:tr>
      <w:tr w:rsidR="001226D5" w:rsidRPr="006D493F" w14:paraId="785A8157" w14:textId="77777777" w:rsidTr="006D493F">
        <w:trPr>
          <w:trHeight w:val="2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24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Results</w:t>
            </w:r>
          </w:p>
        </w:tc>
      </w:tr>
      <w:tr w:rsidR="001226D5" w:rsidRPr="006D493F" w14:paraId="3E450259"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D66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Runtime (minutes) - Computer iMac - 24GB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E1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2 minutes</w:t>
            </w:r>
          </w:p>
        </w:tc>
      </w:tr>
      <w:tr w:rsidR="001226D5" w:rsidRPr="006D493F" w14:paraId="2C886A22"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D93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C8E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0.066</w:t>
            </w:r>
          </w:p>
        </w:tc>
      </w:tr>
      <w:tr w:rsidR="001226D5" w:rsidRPr="006D493F" w14:paraId="5FF8FEE2"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60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0F3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77.33 %</w:t>
            </w:r>
          </w:p>
        </w:tc>
      </w:tr>
    </w:tbl>
    <w:p w14:paraId="6E5703A2" w14:textId="77777777" w:rsidR="001226D5" w:rsidRPr="006D493F" w:rsidRDefault="001226D5" w:rsidP="002E49C9">
      <w:pPr>
        <w:spacing w:after="0" w:line="240" w:lineRule="auto"/>
        <w:jc w:val="both"/>
        <w:rPr>
          <w:rFonts w:ascii="Times New Roman" w:eastAsia="Times New Roman" w:hAnsi="Times New Roman" w:cs="Times New Roman"/>
        </w:rPr>
      </w:pPr>
      <w:bookmarkStart w:id="62" w:name="Table14"/>
      <w:r w:rsidRPr="006D493F">
        <w:rPr>
          <w:rFonts w:ascii="Times New Roman" w:eastAsia="Times New Roman" w:hAnsi="Times New Roman" w:cs="Times New Roman"/>
          <w:color w:val="000000"/>
        </w:rPr>
        <w:t>Table 14</w:t>
      </w:r>
      <w:bookmarkEnd w:id="62"/>
      <w:r w:rsidRPr="006D493F">
        <w:rPr>
          <w:rFonts w:ascii="Times New Roman" w:eastAsia="Times New Roman" w:hAnsi="Times New Roman" w:cs="Times New Roman"/>
          <w:color w:val="000000"/>
        </w:rPr>
        <w:t>: LSTM V1 Hyperparameters and Results</w:t>
      </w:r>
    </w:p>
    <w:p w14:paraId="1B334E65"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1759"/>
        <w:gridCol w:w="915"/>
      </w:tblGrid>
      <w:tr w:rsidR="001226D5" w:rsidRPr="006D493F" w14:paraId="3624866A"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1A534BF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895087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8725B4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Result </w:t>
            </w:r>
          </w:p>
        </w:tc>
      </w:tr>
      <w:tr w:rsidR="001226D5" w:rsidRPr="006D493F" w14:paraId="77DA7953"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F4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3D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32, 64, 128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89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64</w:t>
            </w:r>
          </w:p>
        </w:tc>
      </w:tr>
      <w:tr w:rsidR="001226D5" w:rsidRPr="006D493F" w14:paraId="5C29CE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6DC0"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175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0.0001, 0.001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83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0.001</w:t>
            </w:r>
          </w:p>
        </w:tc>
      </w:tr>
      <w:tr w:rsidR="001226D5" w:rsidRPr="006D493F" w14:paraId="49ED4A9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349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9B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0.2, 0.3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9C3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0.3</w:t>
            </w:r>
          </w:p>
        </w:tc>
      </w:tr>
      <w:tr w:rsidR="001226D5" w:rsidRPr="006D493F" w14:paraId="64F323F7"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584E"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batch_size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780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32, 64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BB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w:t>
            </w:r>
          </w:p>
        </w:tc>
      </w:tr>
      <w:tr w:rsidR="001226D5" w:rsidRPr="006D493F" w14:paraId="67FFF9C9"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A31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1D9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3C4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50</w:t>
            </w:r>
          </w:p>
        </w:tc>
      </w:tr>
      <w:tr w:rsidR="001226D5" w:rsidRPr="006D493F" w14:paraId="63C294AE"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8D7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77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74.06%</w:t>
            </w:r>
          </w:p>
        </w:tc>
      </w:tr>
      <w:tr w:rsidR="001226D5" w:rsidRPr="006D493F" w14:paraId="62703BA6"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BF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78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0.0715</w:t>
            </w:r>
          </w:p>
        </w:tc>
      </w:tr>
    </w:tbl>
    <w:p w14:paraId="06AD409A" w14:textId="77777777" w:rsidR="001226D5" w:rsidRPr="006D493F" w:rsidRDefault="001226D5" w:rsidP="002E49C9">
      <w:pPr>
        <w:spacing w:after="0" w:line="240" w:lineRule="auto"/>
        <w:jc w:val="both"/>
        <w:rPr>
          <w:rFonts w:ascii="Times New Roman" w:eastAsia="Times New Roman" w:hAnsi="Times New Roman" w:cs="Times New Roman"/>
        </w:rPr>
      </w:pPr>
      <w:bookmarkStart w:id="63" w:name="Table15"/>
      <w:r w:rsidRPr="006D493F">
        <w:rPr>
          <w:rFonts w:ascii="Times New Roman" w:eastAsia="Times New Roman" w:hAnsi="Times New Roman" w:cs="Times New Roman"/>
          <w:color w:val="000000"/>
        </w:rPr>
        <w:t>Table 15</w:t>
      </w:r>
      <w:bookmarkEnd w:id="63"/>
      <w:r w:rsidRPr="006D493F">
        <w:rPr>
          <w:rFonts w:ascii="Times New Roman" w:eastAsia="Times New Roman" w:hAnsi="Times New Roman" w:cs="Times New Roman"/>
          <w:color w:val="000000"/>
        </w:rPr>
        <w:t xml:space="preserve">: LSTM </w:t>
      </w:r>
      <w:proofErr w:type="spellStart"/>
      <w:r w:rsidRPr="006D493F">
        <w:rPr>
          <w:rFonts w:ascii="Times New Roman" w:eastAsia="Times New Roman" w:hAnsi="Times New Roman" w:cs="Times New Roman"/>
          <w:color w:val="000000"/>
        </w:rPr>
        <w:t>gridsearch</w:t>
      </w:r>
      <w:proofErr w:type="spellEnd"/>
      <w:r w:rsidRPr="006D493F">
        <w:rPr>
          <w:rFonts w:ascii="Times New Roman" w:eastAsia="Times New Roman" w:hAnsi="Times New Roman" w:cs="Times New Roman"/>
          <w:color w:val="000000"/>
        </w:rPr>
        <w:t xml:space="preserve"> results</w:t>
      </w:r>
    </w:p>
    <w:p w14:paraId="3F93F9A2"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14"/>
        <w:gridCol w:w="2427"/>
        <w:gridCol w:w="4819"/>
      </w:tblGrid>
      <w:tr w:rsidR="001226D5" w:rsidRPr="006D493F" w14:paraId="171005FA"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ADCA3B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D8100C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9081B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Result </w:t>
            </w:r>
          </w:p>
        </w:tc>
      </w:tr>
      <w:tr w:rsidR="001226D5" w:rsidRPr="006D493F" w14:paraId="762D648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0D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56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between 1e</w:t>
            </w:r>
            <w:r w:rsidRPr="006D493F">
              <w:rPr>
                <w:rFonts w:ascii="Times New Roman" w:eastAsia="Times New Roman" w:hAnsi="Times New Roman" w:cs="Times New Roman"/>
                <w:color w:val="000000"/>
                <w:vertAlign w:val="superscript"/>
              </w:rPr>
              <w:t xml:space="preserve">-5 </w:t>
            </w:r>
            <w:r w:rsidRPr="006D493F">
              <w:rPr>
                <w:rFonts w:ascii="Times New Roman" w:eastAsia="Times New Roman" w:hAnsi="Times New Roman" w:cs="Times New Roman"/>
                <w:color w:val="000000"/>
              </w:rPr>
              <w:t>and 1e</w:t>
            </w:r>
            <w:r w:rsidRPr="006D493F">
              <w:rPr>
                <w:rFonts w:ascii="Times New Roman" w:eastAsia="Times New Roman" w:hAnsi="Times New Roman" w:cs="Times New Roman"/>
                <w:color w:val="000000"/>
                <w:vertAlign w:val="super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D36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0.001039</w:t>
            </w:r>
          </w:p>
        </w:tc>
      </w:tr>
      <w:tr w:rsidR="001226D5" w:rsidRPr="006D493F" w14:paraId="46D1194F"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1C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Number of units at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E1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16,32,64,128,512 and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775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Varied on specific layers. Refer to model definition table below</w:t>
            </w:r>
          </w:p>
          <w:p w14:paraId="1495830C" w14:textId="77777777" w:rsidR="001226D5" w:rsidRPr="006D493F" w:rsidRDefault="001226D5" w:rsidP="002E49C9">
            <w:pPr>
              <w:spacing w:after="0" w:line="240" w:lineRule="auto"/>
              <w:jc w:val="both"/>
              <w:rPr>
                <w:rFonts w:ascii="Times New Roman" w:eastAsia="Times New Roman" w:hAnsi="Times New Roman" w:cs="Times New Roman"/>
              </w:rPr>
            </w:pPr>
          </w:p>
        </w:tc>
      </w:tr>
      <w:tr w:rsidR="001226D5" w:rsidRPr="006D493F" w14:paraId="41B3D09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BD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function at each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F4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tanh, </w:t>
            </w:r>
            <w:proofErr w:type="spellStart"/>
            <w:r w:rsidRPr="006D493F">
              <w:rPr>
                <w:rFonts w:ascii="Times New Roman" w:eastAsia="Times New Roman" w:hAnsi="Times New Roman" w:cs="Times New Roman"/>
                <w:color w:val="000000"/>
              </w:rPr>
              <w:t>relu</w:t>
            </w:r>
            <w:proofErr w:type="spellEnd"/>
            <w:r w:rsidRPr="006D493F">
              <w:rPr>
                <w:rFonts w:ascii="Times New Roman" w:eastAsia="Times New Roman" w:hAnsi="Times New Roman" w:cs="Times New Roman"/>
                <w:color w:val="000000"/>
              </w:rPr>
              <w:t xml:space="preserve"> and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347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Varied on specific layers. Refer to model definition table below</w:t>
            </w:r>
          </w:p>
        </w:tc>
      </w:tr>
      <w:tr w:rsidR="001226D5" w:rsidRPr="006D493F" w14:paraId="612E505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E1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Dropout rate after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E83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 0.2, 0.3, 0.4 and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61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Varied on specific layers. Refer to model definition table below</w:t>
            </w:r>
          </w:p>
        </w:tc>
      </w:tr>
      <w:tr w:rsidR="001226D5" w:rsidRPr="006D493F" w14:paraId="4C535DC0"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6D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43C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0.0601</w:t>
            </w:r>
          </w:p>
        </w:tc>
      </w:tr>
      <w:tr w:rsidR="001226D5" w:rsidRPr="006D493F" w14:paraId="1A878F28"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AD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76A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80.98%</w:t>
            </w:r>
          </w:p>
        </w:tc>
      </w:tr>
    </w:tbl>
    <w:p w14:paraId="5D8BA4A2" w14:textId="77777777" w:rsidR="001226D5" w:rsidRPr="006D493F" w:rsidRDefault="001226D5" w:rsidP="002E49C9">
      <w:pPr>
        <w:spacing w:after="0" w:line="240" w:lineRule="auto"/>
        <w:jc w:val="both"/>
        <w:rPr>
          <w:rFonts w:ascii="Times New Roman" w:eastAsia="Times New Roman" w:hAnsi="Times New Roman" w:cs="Times New Roman"/>
        </w:rPr>
      </w:pPr>
      <w:bookmarkStart w:id="64" w:name="Table16"/>
      <w:r w:rsidRPr="006D493F">
        <w:rPr>
          <w:rFonts w:ascii="Times New Roman" w:eastAsia="Times New Roman" w:hAnsi="Times New Roman" w:cs="Times New Roman"/>
          <w:color w:val="000000"/>
        </w:rPr>
        <w:t>Table 16</w:t>
      </w:r>
      <w:bookmarkEnd w:id="64"/>
      <w:r w:rsidRPr="006D493F">
        <w:rPr>
          <w:rFonts w:ascii="Times New Roman" w:eastAsia="Times New Roman" w:hAnsi="Times New Roman" w:cs="Times New Roman"/>
          <w:color w:val="000000"/>
        </w:rPr>
        <w:t>: Bayesian Optimisation results</w:t>
      </w:r>
    </w:p>
    <w:p w14:paraId="5137C70C"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19"/>
        <w:gridCol w:w="934"/>
        <w:gridCol w:w="4631"/>
      </w:tblGrid>
      <w:tr w:rsidR="001226D5" w:rsidRPr="006D493F" w14:paraId="3710279B"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3DBFC49" w14:textId="2AE2BC1C" w:rsidR="001226D5"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Layer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96A7010" w14:textId="68FA4207" w:rsidR="001226D5"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359CCBC" w14:textId="4BF131AC" w:rsidR="001226D5" w:rsidRPr="006D493F" w:rsidRDefault="006D493F"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r>
              <w:rPr>
                <w:rFonts w:ascii="Times New Roman" w:eastAsia="Times New Roman" w:hAnsi="Times New Roman" w:cs="Times New Roman"/>
                <w:b/>
                <w:bCs/>
                <w:color w:val="000000"/>
              </w:rPr>
              <w:t>s with the best values included</w:t>
            </w:r>
          </w:p>
        </w:tc>
      </w:tr>
      <w:tr w:rsidR="001226D5" w:rsidRPr="006D493F" w14:paraId="614844F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40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Input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636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D1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best_n_units1 = 1024</w:t>
            </w:r>
          </w:p>
          <w:p w14:paraId="13F9C337"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input_shape</w:t>
            </w:r>
            <w:proofErr w:type="spellEnd"/>
            <w:r w:rsidRPr="006D493F">
              <w:rPr>
                <w:rFonts w:ascii="Times New Roman" w:eastAsia="Times New Roman" w:hAnsi="Times New Roman" w:cs="Times New Roman"/>
                <w:color w:val="000000"/>
                <w:shd w:val="clear" w:color="auto" w:fill="FFFFFF"/>
              </w:rPr>
              <w:t>: (1, 18)</w:t>
            </w:r>
          </w:p>
          <w:p w14:paraId="6FC2CFDF"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True</w:t>
            </w:r>
          </w:p>
          <w:p w14:paraId="1FAD956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 xml:space="preserve">activation: best_activation1 = </w:t>
            </w:r>
            <w:proofErr w:type="spellStart"/>
            <w:r w:rsidRPr="006D493F">
              <w:rPr>
                <w:rFonts w:ascii="Times New Roman" w:eastAsia="Times New Roman" w:hAnsi="Times New Roman" w:cs="Times New Roman"/>
                <w:color w:val="000000"/>
                <w:shd w:val="clear" w:color="auto" w:fill="FFFFFF"/>
              </w:rPr>
              <w:t>relu</w:t>
            </w:r>
            <w:proofErr w:type="spellEnd"/>
          </w:p>
        </w:tc>
      </w:tr>
      <w:tr w:rsidR="001226D5" w:rsidRPr="006D493F" w14:paraId="5927D27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71D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BC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A543"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dropout_rate1 = 0.2</w:t>
            </w:r>
          </w:p>
        </w:tc>
      </w:tr>
      <w:tr w:rsidR="001226D5" w:rsidRPr="006D493F" w14:paraId="57E7342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9C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First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FE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0E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best_n_units2 = 1024</w:t>
            </w:r>
          </w:p>
          <w:p w14:paraId="0EC091F9"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True</w:t>
            </w:r>
          </w:p>
          <w:p w14:paraId="0CACAFF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 xml:space="preserve">activation: best_activation2 = </w:t>
            </w:r>
            <w:proofErr w:type="spellStart"/>
            <w:r w:rsidRPr="006D493F">
              <w:rPr>
                <w:rFonts w:ascii="Times New Roman" w:eastAsia="Times New Roman" w:hAnsi="Times New Roman" w:cs="Times New Roman"/>
                <w:color w:val="000000"/>
                <w:shd w:val="clear" w:color="auto" w:fill="FFFFFF"/>
              </w:rPr>
              <w:t>relu</w:t>
            </w:r>
            <w:proofErr w:type="spellEnd"/>
          </w:p>
        </w:tc>
      </w:tr>
      <w:tr w:rsidR="001226D5" w:rsidRPr="006D493F" w14:paraId="2F6BE07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8A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55A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FB06"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dropout_rate2 = 0.0</w:t>
            </w:r>
          </w:p>
        </w:tc>
      </w:tr>
      <w:tr w:rsidR="001226D5" w:rsidRPr="006D493F" w14:paraId="6370D1C4"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FBD9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Second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AA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075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best_n_units3 = 256</w:t>
            </w:r>
          </w:p>
          <w:p w14:paraId="19DA3F33"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True</w:t>
            </w:r>
          </w:p>
          <w:p w14:paraId="64B734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activation: best_activation3 = tanh</w:t>
            </w:r>
          </w:p>
        </w:tc>
      </w:tr>
      <w:tr w:rsidR="001226D5" w:rsidRPr="006D493F" w14:paraId="0CDB7F9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48B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29C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0DF6"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dropout_rate3 = 0.1</w:t>
            </w:r>
          </w:p>
        </w:tc>
      </w:tr>
      <w:tr w:rsidR="001226D5" w:rsidRPr="006D493F" w14:paraId="3DD956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B86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Third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931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0E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best_n_units4 = 256</w:t>
            </w:r>
          </w:p>
          <w:p w14:paraId="518CB3B0"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False</w:t>
            </w:r>
          </w:p>
          <w:p w14:paraId="1DD635C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activation: best_activation4 = sigmoid</w:t>
            </w:r>
          </w:p>
        </w:tc>
      </w:tr>
      <w:tr w:rsidR="001226D5" w:rsidRPr="006D493F" w14:paraId="4FD1A5F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6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lastRenderedPageBreak/>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9A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96ED"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dropout_rate4 = 0.0</w:t>
            </w:r>
          </w:p>
        </w:tc>
      </w:tr>
      <w:tr w:rsidR="001226D5" w:rsidRPr="006D493F" w14:paraId="0BC8B3F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B4F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Output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9B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75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Output dimension = 1</w:t>
            </w:r>
          </w:p>
        </w:tc>
      </w:tr>
    </w:tbl>
    <w:p w14:paraId="2DACA58E" w14:textId="77777777" w:rsidR="001226D5" w:rsidRPr="006D493F" w:rsidRDefault="001226D5" w:rsidP="002E49C9">
      <w:pPr>
        <w:spacing w:after="0" w:line="240" w:lineRule="auto"/>
        <w:jc w:val="both"/>
        <w:rPr>
          <w:rFonts w:ascii="Times New Roman" w:eastAsia="Times New Roman" w:hAnsi="Times New Roman" w:cs="Times New Roman"/>
          <w:color w:val="000000"/>
        </w:rPr>
      </w:pPr>
      <w:bookmarkStart w:id="65" w:name="Table17"/>
      <w:r w:rsidRPr="006D493F">
        <w:rPr>
          <w:rFonts w:ascii="Times New Roman" w:eastAsia="Times New Roman" w:hAnsi="Times New Roman" w:cs="Times New Roman"/>
          <w:color w:val="000000"/>
        </w:rPr>
        <w:t>Table 17</w:t>
      </w:r>
      <w:bookmarkEnd w:id="65"/>
      <w:r w:rsidRPr="006D493F">
        <w:rPr>
          <w:rFonts w:ascii="Times New Roman" w:eastAsia="Times New Roman" w:hAnsi="Times New Roman" w:cs="Times New Roman"/>
          <w:color w:val="000000"/>
        </w:rPr>
        <w:t>: LSTM final model details</w:t>
      </w:r>
    </w:p>
    <w:p w14:paraId="16EFAD46" w14:textId="77777777" w:rsidR="00166750" w:rsidRPr="006D493F" w:rsidRDefault="00166750" w:rsidP="002E49C9">
      <w:pPr>
        <w:spacing w:after="0" w:line="240" w:lineRule="auto"/>
        <w:jc w:val="both"/>
        <w:rPr>
          <w:rFonts w:ascii="Times New Roman" w:eastAsia="Times New Roman" w:hAnsi="Times New Roman" w:cs="Times New Roman"/>
          <w:color w:val="000000"/>
        </w:rPr>
      </w:pPr>
    </w:p>
    <w:p w14:paraId="6C1CE2F5" w14:textId="77777777" w:rsidR="00166750" w:rsidRPr="006D493F" w:rsidRDefault="00166750"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640"/>
        <w:gridCol w:w="1209"/>
        <w:gridCol w:w="2229"/>
      </w:tblGrid>
      <w:tr w:rsidR="00166750" w:rsidRPr="006D493F" w14:paraId="29C84A62"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B3BC7EB" w14:textId="77777777" w:rsidR="00166750" w:rsidRPr="006D493F" w:rsidRDefault="00166750" w:rsidP="002E49C9">
            <w:pPr>
              <w:spacing w:after="0" w:line="240" w:lineRule="auto"/>
              <w:jc w:val="both"/>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F71400A" w14:textId="618ADE37" w:rsidR="00166750"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R Squared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6B285EB" w14:textId="7BB29E28" w:rsidR="00166750"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Mean Absolute Error</w:t>
            </w:r>
          </w:p>
        </w:tc>
      </w:tr>
      <w:tr w:rsidR="00166750" w:rsidRPr="006D493F" w14:paraId="1264AF99"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6B"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1 day look-back (No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FE0A"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B62E"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0.1081</w:t>
            </w:r>
          </w:p>
        </w:tc>
      </w:tr>
      <w:tr w:rsidR="00166750" w:rsidRPr="006D493F" w14:paraId="4090536A"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2C7E"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980000"/>
                <w:shd w:val="clear" w:color="auto" w:fill="FFFFFF"/>
              </w:rPr>
              <w:t>1 day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A230"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980000"/>
                <w:shd w:val="clear" w:color="auto" w:fill="FFFFFF"/>
              </w:rPr>
              <w:t>0.8098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B2"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980000"/>
                <w:shd w:val="clear" w:color="auto" w:fill="FFFFFF"/>
              </w:rPr>
              <w:t>0.0601</w:t>
            </w:r>
          </w:p>
        </w:tc>
      </w:tr>
      <w:tr w:rsidR="00166750" w:rsidRPr="006D493F" w14:paraId="3FDDBA46"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DFAC"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3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C557"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0.5375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7E2F"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0.0972</w:t>
            </w:r>
          </w:p>
        </w:tc>
      </w:tr>
      <w:tr w:rsidR="00166750" w:rsidRPr="006D493F" w14:paraId="051D7463"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EA2B"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5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C31"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0.4578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9BBD"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0.1106</w:t>
            </w:r>
          </w:p>
        </w:tc>
      </w:tr>
      <w:tr w:rsidR="00166750" w:rsidRPr="006D493F" w14:paraId="6466B624"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9B75"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7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B8C3"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0.5381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E1D7"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0.0979</w:t>
            </w:r>
          </w:p>
        </w:tc>
      </w:tr>
      <w:tr w:rsidR="00166750" w:rsidRPr="006D493F" w14:paraId="6AD02921"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7664"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15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C913"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A336"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0.1003</w:t>
            </w:r>
          </w:p>
        </w:tc>
      </w:tr>
    </w:tbl>
    <w:p w14:paraId="6E025FAA" w14:textId="7F9A656D" w:rsidR="00166750" w:rsidRPr="006D493F" w:rsidRDefault="00166750" w:rsidP="002E49C9">
      <w:pPr>
        <w:spacing w:after="0" w:line="240" w:lineRule="auto"/>
        <w:jc w:val="both"/>
        <w:rPr>
          <w:rFonts w:ascii="Times New Roman" w:eastAsia="Times New Roman" w:hAnsi="Times New Roman" w:cs="Times New Roman"/>
        </w:rPr>
      </w:pPr>
      <w:bookmarkStart w:id="66" w:name="Table18"/>
      <w:r w:rsidRPr="006D493F">
        <w:rPr>
          <w:rFonts w:ascii="Times New Roman" w:eastAsia="Times New Roman" w:hAnsi="Times New Roman" w:cs="Times New Roman"/>
          <w:color w:val="000000"/>
          <w:shd w:val="clear" w:color="auto" w:fill="FFFFFF"/>
        </w:rPr>
        <w:t>Table 18</w:t>
      </w:r>
      <w:bookmarkEnd w:id="66"/>
      <w:r w:rsidRPr="006D493F">
        <w:rPr>
          <w:rFonts w:ascii="Times New Roman" w:eastAsia="Times New Roman" w:hAnsi="Times New Roman" w:cs="Times New Roman"/>
          <w:color w:val="000000"/>
          <w:shd w:val="clear" w:color="auto" w:fill="FFFFFF"/>
        </w:rPr>
        <w:t>: LSTM lookback experimentation results</w:t>
      </w:r>
    </w:p>
    <w:p w14:paraId="53581379"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989"/>
      </w:tblGrid>
      <w:tr w:rsidR="001226D5" w:rsidRPr="006D493F" w14:paraId="3F4E22A5"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4EFEF7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LSTM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47E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73.9812</w:t>
            </w:r>
          </w:p>
        </w:tc>
      </w:tr>
      <w:tr w:rsidR="001226D5" w:rsidRPr="006D493F" w14:paraId="0B753742"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393DBB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Supplied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227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-20.5042</w:t>
            </w:r>
          </w:p>
        </w:tc>
      </w:tr>
    </w:tbl>
    <w:p w14:paraId="2AD59FA4" w14:textId="40AF7C6F" w:rsidR="001226D5" w:rsidRPr="006D493F" w:rsidRDefault="001226D5" w:rsidP="002E49C9">
      <w:pPr>
        <w:spacing w:after="0" w:line="240" w:lineRule="auto"/>
        <w:jc w:val="both"/>
        <w:rPr>
          <w:rFonts w:ascii="Times New Roman" w:eastAsia="Times New Roman" w:hAnsi="Times New Roman" w:cs="Times New Roman"/>
        </w:rPr>
      </w:pPr>
      <w:bookmarkStart w:id="67" w:name="Table19"/>
      <w:r w:rsidRPr="006D493F">
        <w:rPr>
          <w:rFonts w:ascii="Times New Roman" w:eastAsia="Times New Roman" w:hAnsi="Times New Roman" w:cs="Times New Roman"/>
          <w:color w:val="000000"/>
        </w:rPr>
        <w:t xml:space="preserve">Table </w:t>
      </w:r>
      <w:r w:rsidR="00166750" w:rsidRPr="006D493F">
        <w:rPr>
          <w:rFonts w:ascii="Times New Roman" w:eastAsia="Times New Roman" w:hAnsi="Times New Roman" w:cs="Times New Roman"/>
          <w:color w:val="000000"/>
        </w:rPr>
        <w:t>19</w:t>
      </w:r>
      <w:bookmarkEnd w:id="67"/>
      <w:r w:rsidRPr="006D493F">
        <w:rPr>
          <w:rFonts w:ascii="Times New Roman" w:eastAsia="Times New Roman" w:hAnsi="Times New Roman" w:cs="Times New Roman"/>
          <w:color w:val="000000"/>
        </w:rPr>
        <w:t>: Summary of Average Actual Differences</w:t>
      </w:r>
    </w:p>
    <w:p w14:paraId="605A270D" w14:textId="77777777" w:rsidR="001226D5" w:rsidRPr="002E49C9" w:rsidRDefault="001226D5" w:rsidP="00E5012F">
      <w:pPr>
        <w:pStyle w:val="Heading1"/>
        <w:rPr>
          <w:sz w:val="36"/>
          <w:szCs w:val="36"/>
        </w:rPr>
      </w:pPr>
      <w:bookmarkStart w:id="68" w:name="_Toc132474483"/>
      <w:r w:rsidRPr="002E49C9">
        <w:t>Graphs</w:t>
      </w:r>
      <w:bookmarkEnd w:id="68"/>
    </w:p>
    <w:p w14:paraId="7D98FAB5" w14:textId="0B8CFAB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9E5708D" wp14:editId="0538D764">
            <wp:extent cx="5734050" cy="18603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9294" cy="1862033"/>
                    </a:xfrm>
                    <a:prstGeom prst="rect">
                      <a:avLst/>
                    </a:prstGeom>
                    <a:noFill/>
                    <a:ln>
                      <a:noFill/>
                    </a:ln>
                  </pic:spPr>
                </pic:pic>
              </a:graphicData>
            </a:graphic>
          </wp:inline>
        </w:drawing>
      </w:r>
    </w:p>
    <w:p w14:paraId="70D6DB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9" w:name="Figure9"/>
      <w:r w:rsidRPr="002E49C9">
        <w:rPr>
          <w:rFonts w:ascii="Times New Roman" w:eastAsia="Times New Roman" w:hAnsi="Times New Roman" w:cs="Times New Roman"/>
          <w:color w:val="000000"/>
        </w:rPr>
        <w:t>Figure 9</w:t>
      </w:r>
      <w:bookmarkEnd w:id="69"/>
      <w:r w:rsidRPr="002E49C9">
        <w:rPr>
          <w:rFonts w:ascii="Times New Roman" w:eastAsia="Times New Roman" w:hAnsi="Times New Roman" w:cs="Times New Roman"/>
          <w:color w:val="000000"/>
        </w:rPr>
        <w:t>: Humidity time series plot</w:t>
      </w:r>
    </w:p>
    <w:p w14:paraId="7DB19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C7BA02" w14:textId="350587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21B9602" wp14:editId="7B9B22F4">
            <wp:extent cx="5734050" cy="18130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0936" cy="1815211"/>
                    </a:xfrm>
                    <a:prstGeom prst="rect">
                      <a:avLst/>
                    </a:prstGeom>
                    <a:noFill/>
                    <a:ln>
                      <a:noFill/>
                    </a:ln>
                  </pic:spPr>
                </pic:pic>
              </a:graphicData>
            </a:graphic>
          </wp:inline>
        </w:drawing>
      </w:r>
    </w:p>
    <w:p w14:paraId="063790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0" w:name="Figure10"/>
      <w:r w:rsidRPr="002E49C9">
        <w:rPr>
          <w:rFonts w:ascii="Times New Roman" w:eastAsia="Times New Roman" w:hAnsi="Times New Roman" w:cs="Times New Roman"/>
          <w:color w:val="000000"/>
        </w:rPr>
        <w:t>Figure 10</w:t>
      </w:r>
      <w:bookmarkEnd w:id="70"/>
      <w:r w:rsidRPr="002E49C9">
        <w:rPr>
          <w:rFonts w:ascii="Times New Roman" w:eastAsia="Times New Roman" w:hAnsi="Times New Roman" w:cs="Times New Roman"/>
          <w:color w:val="000000"/>
        </w:rPr>
        <w:t>: Wind Speed time series plot</w:t>
      </w:r>
    </w:p>
    <w:p w14:paraId="1CB72927"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0"/>
        <w:gridCol w:w="4536"/>
      </w:tblGrid>
      <w:tr w:rsidR="001226D5" w:rsidRPr="002E49C9" w14:paraId="4B74C3C5" w14:textId="77777777" w:rsidTr="006D493F">
        <w:trPr>
          <w:trHeight w:val="373"/>
        </w:trPr>
        <w:tc>
          <w:tcPr>
            <w:tcW w:w="0" w:type="auto"/>
            <w:tcMar>
              <w:top w:w="100" w:type="dxa"/>
              <w:left w:w="100" w:type="dxa"/>
              <w:bottom w:w="100" w:type="dxa"/>
              <w:right w:w="100" w:type="dxa"/>
            </w:tcMar>
            <w:hideMark/>
          </w:tcPr>
          <w:p w14:paraId="39B275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Before outlier handling</w:t>
            </w:r>
          </w:p>
        </w:tc>
        <w:tc>
          <w:tcPr>
            <w:tcW w:w="0" w:type="auto"/>
            <w:tcMar>
              <w:top w:w="100" w:type="dxa"/>
              <w:left w:w="100" w:type="dxa"/>
              <w:bottom w:w="100" w:type="dxa"/>
              <w:right w:w="100" w:type="dxa"/>
            </w:tcMar>
            <w:hideMark/>
          </w:tcPr>
          <w:p w14:paraId="0E6172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outlier handling</w:t>
            </w:r>
          </w:p>
        </w:tc>
      </w:tr>
      <w:tr w:rsidR="001226D5" w:rsidRPr="002E49C9" w14:paraId="1363B536" w14:textId="77777777" w:rsidTr="006D493F">
        <w:tc>
          <w:tcPr>
            <w:tcW w:w="0" w:type="auto"/>
            <w:tcMar>
              <w:top w:w="100" w:type="dxa"/>
              <w:left w:w="100" w:type="dxa"/>
              <w:bottom w:w="100" w:type="dxa"/>
              <w:right w:w="100" w:type="dxa"/>
            </w:tcMar>
            <w:hideMark/>
          </w:tcPr>
          <w:p w14:paraId="59874504" w14:textId="573D802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569AD3" wp14:editId="2D6A048E">
                  <wp:extent cx="27241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15621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56F8C3C" w14:textId="6690F5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07E712A" wp14:editId="0E622779">
                  <wp:extent cx="27241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tc>
      </w:tr>
      <w:tr w:rsidR="001226D5" w:rsidRPr="002E49C9" w14:paraId="1412AA32" w14:textId="77777777" w:rsidTr="006D493F">
        <w:tc>
          <w:tcPr>
            <w:tcW w:w="0" w:type="auto"/>
            <w:tcMar>
              <w:top w:w="100" w:type="dxa"/>
              <w:left w:w="100" w:type="dxa"/>
              <w:bottom w:w="100" w:type="dxa"/>
              <w:right w:w="100" w:type="dxa"/>
            </w:tcMar>
            <w:hideMark/>
          </w:tcPr>
          <w:p w14:paraId="732BA32B" w14:textId="6B7727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DC809F0" wp14:editId="74974D23">
                  <wp:extent cx="27241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1F9E8E" w14:textId="3847398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320013" wp14:editId="5294F9FD">
                  <wp:extent cx="27241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r>
      <w:tr w:rsidR="001226D5" w:rsidRPr="002E49C9" w14:paraId="57C5D0B4" w14:textId="77777777" w:rsidTr="006D493F">
        <w:tc>
          <w:tcPr>
            <w:tcW w:w="0" w:type="auto"/>
            <w:tcMar>
              <w:top w:w="100" w:type="dxa"/>
              <w:left w:w="100" w:type="dxa"/>
              <w:bottom w:w="100" w:type="dxa"/>
              <w:right w:w="100" w:type="dxa"/>
            </w:tcMar>
            <w:hideMark/>
          </w:tcPr>
          <w:p w14:paraId="2B17F657" w14:textId="1BE5540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F39AD9B" wp14:editId="7E22E62D">
                  <wp:extent cx="2724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1522798" w14:textId="5A68D2B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2C60D98" wp14:editId="5F083F14">
                  <wp:extent cx="272415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r>
      <w:tr w:rsidR="001226D5" w:rsidRPr="002E49C9" w14:paraId="6A3E18D2" w14:textId="77777777" w:rsidTr="006D493F">
        <w:tc>
          <w:tcPr>
            <w:tcW w:w="0" w:type="auto"/>
            <w:tcMar>
              <w:top w:w="100" w:type="dxa"/>
              <w:left w:w="100" w:type="dxa"/>
              <w:bottom w:w="100" w:type="dxa"/>
              <w:right w:w="100" w:type="dxa"/>
            </w:tcMar>
            <w:hideMark/>
          </w:tcPr>
          <w:p w14:paraId="5AE4651A" w14:textId="0A195B4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5304447A" wp14:editId="03AFCB5D">
                  <wp:extent cx="27241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4150" cy="17430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7077CE0"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454E5C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2E564932" w14:textId="77777777" w:rsidTr="006D493F">
        <w:tc>
          <w:tcPr>
            <w:tcW w:w="0" w:type="auto"/>
            <w:tcMar>
              <w:top w:w="100" w:type="dxa"/>
              <w:left w:w="100" w:type="dxa"/>
              <w:bottom w:w="100" w:type="dxa"/>
              <w:right w:w="100" w:type="dxa"/>
            </w:tcMar>
            <w:hideMark/>
          </w:tcPr>
          <w:p w14:paraId="6B4B1717" w14:textId="70F3FD0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5C3E85D" wp14:editId="0BE5261E">
                  <wp:extent cx="272415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AC1AF4A"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36E6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612D878E" w14:textId="77777777" w:rsidTr="006D493F">
        <w:tc>
          <w:tcPr>
            <w:tcW w:w="0" w:type="auto"/>
            <w:tcMar>
              <w:top w:w="100" w:type="dxa"/>
              <w:left w:w="100" w:type="dxa"/>
              <w:bottom w:w="100" w:type="dxa"/>
              <w:right w:w="100" w:type="dxa"/>
            </w:tcMar>
            <w:hideMark/>
          </w:tcPr>
          <w:p w14:paraId="3F42CF5E" w14:textId="3166AD7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7B63524" wp14:editId="4BFFDA4E">
                  <wp:extent cx="27241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11A18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Do not remove - removing outliers will remove an entire month of data</w:t>
            </w:r>
          </w:p>
        </w:tc>
      </w:tr>
      <w:tr w:rsidR="001226D5" w:rsidRPr="002E49C9" w14:paraId="0941862D" w14:textId="77777777" w:rsidTr="006D493F">
        <w:tc>
          <w:tcPr>
            <w:tcW w:w="0" w:type="auto"/>
            <w:tcMar>
              <w:top w:w="100" w:type="dxa"/>
              <w:left w:w="100" w:type="dxa"/>
              <w:bottom w:w="100" w:type="dxa"/>
              <w:right w:w="100" w:type="dxa"/>
            </w:tcMar>
            <w:hideMark/>
          </w:tcPr>
          <w:p w14:paraId="2AB64FB8" w14:textId="374D31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4217B80" wp14:editId="52A8F85F">
                  <wp:extent cx="272415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F1D11D3" w14:textId="5E5A5CC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38B93AC" wp14:editId="4F7F367E">
                  <wp:extent cx="2724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r>
      <w:tr w:rsidR="001226D5" w:rsidRPr="002E49C9" w14:paraId="39FEF24E" w14:textId="77777777" w:rsidTr="006D493F">
        <w:tc>
          <w:tcPr>
            <w:tcW w:w="0" w:type="auto"/>
            <w:tcMar>
              <w:top w:w="100" w:type="dxa"/>
              <w:left w:w="100" w:type="dxa"/>
              <w:bottom w:w="100" w:type="dxa"/>
              <w:right w:w="100" w:type="dxa"/>
            </w:tcMar>
            <w:hideMark/>
          </w:tcPr>
          <w:p w14:paraId="31C51A81" w14:textId="52E1915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7CAD13D5" wp14:editId="1FF9F2BA">
                  <wp:extent cx="27241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969C81" w14:textId="6B694E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DED73B" wp14:editId="148FCAF1">
                  <wp:extent cx="27241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r>
    </w:tbl>
    <w:p w14:paraId="04A2747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71" w:name="Figure11"/>
      <w:r w:rsidRPr="002E49C9">
        <w:rPr>
          <w:rFonts w:ascii="Times New Roman" w:eastAsia="Times New Roman" w:hAnsi="Times New Roman" w:cs="Times New Roman"/>
          <w:color w:val="000000"/>
        </w:rPr>
        <w:t>Figure 11</w:t>
      </w:r>
      <w:bookmarkEnd w:id="71"/>
      <w:r w:rsidRPr="002E49C9">
        <w:rPr>
          <w:rFonts w:ascii="Times New Roman" w:eastAsia="Times New Roman" w:hAnsi="Times New Roman" w:cs="Times New Roman"/>
          <w:color w:val="000000"/>
        </w:rPr>
        <w:t>: Comparison of boxplots from before and after outlier handling for each feature</w:t>
      </w:r>
    </w:p>
    <w:p w14:paraId="2221D59A"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3B0588F1"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3E8BE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82556A8" wp14:editId="1B7A14EB">
            <wp:extent cx="4562475" cy="397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14:paraId="675B3380" w14:textId="070C3756"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2" w:name="Figure12"/>
      <w:r w:rsidRPr="002E49C9">
        <w:rPr>
          <w:rFonts w:ascii="Times New Roman" w:eastAsia="Times New Roman" w:hAnsi="Times New Roman" w:cs="Times New Roman"/>
          <w:color w:val="000000"/>
        </w:rPr>
        <w:t>Figure 12</w:t>
      </w:r>
      <w:bookmarkEnd w:id="72"/>
      <w:r w:rsidRPr="002E49C9">
        <w:rPr>
          <w:rFonts w:ascii="Times New Roman" w:eastAsia="Times New Roman" w:hAnsi="Times New Roman" w:cs="Times New Roman"/>
          <w:color w:val="000000"/>
        </w:rPr>
        <w:t>: Feature Correlation Heatmap</w:t>
      </w:r>
    </w:p>
    <w:p w14:paraId="30D3A4C5" w14:textId="3CA4667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7DF3A7DB" wp14:editId="680FAE73">
            <wp:extent cx="573405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264E9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3" w:name="Figure13"/>
      <w:r w:rsidRPr="002E49C9">
        <w:rPr>
          <w:rFonts w:ascii="Times New Roman" w:eastAsia="Times New Roman" w:hAnsi="Times New Roman" w:cs="Times New Roman"/>
          <w:color w:val="000000"/>
        </w:rPr>
        <w:t>Figure 13</w:t>
      </w:r>
      <w:bookmarkEnd w:id="73"/>
      <w:r w:rsidRPr="002E49C9">
        <w:rPr>
          <w:rFonts w:ascii="Times New Roman" w:eastAsia="Times New Roman" w:hAnsi="Times New Roman" w:cs="Times New Roman"/>
          <w:color w:val="000000"/>
        </w:rPr>
        <w:t xml:space="preserve">: Feature </w:t>
      </w:r>
      <w:proofErr w:type="spellStart"/>
      <w:r w:rsidRPr="002E49C9">
        <w:rPr>
          <w:rFonts w:ascii="Times New Roman" w:eastAsia="Times New Roman" w:hAnsi="Times New Roman" w:cs="Times New Roman"/>
          <w:color w:val="000000"/>
        </w:rPr>
        <w:t>Pairplot</w:t>
      </w:r>
      <w:proofErr w:type="spellEnd"/>
    </w:p>
    <w:p w14:paraId="34569F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419A4A" w14:textId="07FC18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77B69F5" wp14:editId="5C1AB770">
            <wp:extent cx="57340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1C8F1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4" w:name="Figure16"/>
      <w:r w:rsidRPr="002E49C9">
        <w:rPr>
          <w:rFonts w:ascii="Times New Roman" w:eastAsia="Times New Roman" w:hAnsi="Times New Roman" w:cs="Times New Roman"/>
          <w:color w:val="000000"/>
        </w:rPr>
        <w:t>Figure 16</w:t>
      </w:r>
      <w:bookmarkEnd w:id="74"/>
      <w:r w:rsidRPr="002E49C9">
        <w:rPr>
          <w:rFonts w:ascii="Times New Roman" w:eastAsia="Times New Roman" w:hAnsi="Times New Roman" w:cs="Times New Roman"/>
          <w:color w:val="000000"/>
        </w:rPr>
        <w:t>: Actual Demand vs XGBoost Demand Forecast time series plot</w:t>
      </w:r>
    </w:p>
    <w:p w14:paraId="54DC4B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25743CA" w14:textId="5BA178A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49C96F9" wp14:editId="0F055BDA">
            <wp:extent cx="458152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5791200"/>
                    </a:xfrm>
                    <a:prstGeom prst="rect">
                      <a:avLst/>
                    </a:prstGeom>
                    <a:noFill/>
                    <a:ln>
                      <a:noFill/>
                    </a:ln>
                  </pic:spPr>
                </pic:pic>
              </a:graphicData>
            </a:graphic>
          </wp:inline>
        </w:drawing>
      </w:r>
    </w:p>
    <w:p w14:paraId="08D062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5" w:name="Figure17"/>
      <w:r w:rsidRPr="002E49C9">
        <w:rPr>
          <w:rFonts w:ascii="Times New Roman" w:eastAsia="Times New Roman" w:hAnsi="Times New Roman" w:cs="Times New Roman"/>
          <w:color w:val="000000"/>
        </w:rPr>
        <w:t>Figure 17</w:t>
      </w:r>
      <w:bookmarkEnd w:id="75"/>
      <w:r w:rsidRPr="002E49C9">
        <w:rPr>
          <w:rFonts w:ascii="Times New Roman" w:eastAsia="Times New Roman" w:hAnsi="Times New Roman" w:cs="Times New Roman"/>
          <w:color w:val="000000"/>
        </w:rPr>
        <w:t>: XGBoost feature importance bar plot</w:t>
      </w:r>
    </w:p>
    <w:p w14:paraId="3D5D5C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B3417E" w14:textId="3926B0E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658A66D" wp14:editId="06DBCBD0">
            <wp:extent cx="460057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0575" cy="5943600"/>
                    </a:xfrm>
                    <a:prstGeom prst="rect">
                      <a:avLst/>
                    </a:prstGeom>
                    <a:noFill/>
                    <a:ln>
                      <a:noFill/>
                    </a:ln>
                  </pic:spPr>
                </pic:pic>
              </a:graphicData>
            </a:graphic>
          </wp:inline>
        </w:drawing>
      </w:r>
    </w:p>
    <w:p w14:paraId="14E45D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6" w:name="Figure21"/>
      <w:r w:rsidRPr="002E49C9">
        <w:rPr>
          <w:rFonts w:ascii="Times New Roman" w:eastAsia="Times New Roman" w:hAnsi="Times New Roman" w:cs="Times New Roman"/>
          <w:color w:val="000000"/>
        </w:rPr>
        <w:t>Figure 21</w:t>
      </w:r>
      <w:bookmarkEnd w:id="76"/>
      <w:r w:rsidRPr="002E49C9">
        <w:rPr>
          <w:rFonts w:ascii="Times New Roman" w:eastAsia="Times New Roman" w:hAnsi="Times New Roman" w:cs="Times New Roman"/>
          <w:color w:val="000000"/>
        </w:rPr>
        <w:t>: XGBoost feature importance bar plot without TOTALDEMAND</w:t>
      </w:r>
    </w:p>
    <w:p w14:paraId="17D7A8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7744479" w14:textId="493623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1F56084" wp14:editId="2F07618D">
            <wp:extent cx="573405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273B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7" w:name="Figure23"/>
      <w:r w:rsidRPr="002E49C9">
        <w:rPr>
          <w:rFonts w:ascii="Times New Roman" w:eastAsia="Times New Roman" w:hAnsi="Times New Roman" w:cs="Times New Roman"/>
          <w:color w:val="000000"/>
        </w:rPr>
        <w:t>Figure 23</w:t>
      </w:r>
      <w:bookmarkEnd w:id="77"/>
      <w:r w:rsidRPr="002E49C9">
        <w:rPr>
          <w:rFonts w:ascii="Times New Roman" w:eastAsia="Times New Roman" w:hAnsi="Times New Roman" w:cs="Times New Roman"/>
          <w:color w:val="000000"/>
        </w:rPr>
        <w:t>: Training vs validation loss for each epoch</w:t>
      </w:r>
    </w:p>
    <w:p w14:paraId="3CDB23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DE93BA5" w14:textId="349BF9D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D847548" wp14:editId="47842C15">
            <wp:extent cx="57340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37A209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8" w:name="Figure24"/>
      <w:r w:rsidRPr="002E49C9">
        <w:rPr>
          <w:rFonts w:ascii="Times New Roman" w:eastAsia="Times New Roman" w:hAnsi="Times New Roman" w:cs="Times New Roman"/>
          <w:color w:val="000000"/>
        </w:rPr>
        <w:t>Figure 24</w:t>
      </w:r>
      <w:bookmarkEnd w:id="78"/>
      <w:r w:rsidRPr="002E49C9">
        <w:rPr>
          <w:rFonts w:ascii="Times New Roman" w:eastAsia="Times New Roman" w:hAnsi="Times New Roman" w:cs="Times New Roman"/>
          <w:color w:val="000000"/>
        </w:rPr>
        <w:t>: Actual Test Demand vs LSTM Model-Predicted Demand vs Supplied Forecast Demand time series plot</w:t>
      </w:r>
    </w:p>
    <w:p w14:paraId="5E4019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22B8D4" w14:textId="0466D52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D941004" wp14:editId="3525C0EB">
            <wp:extent cx="42386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8625" cy="2628900"/>
                    </a:xfrm>
                    <a:prstGeom prst="rect">
                      <a:avLst/>
                    </a:prstGeom>
                    <a:noFill/>
                    <a:ln>
                      <a:noFill/>
                    </a:ln>
                  </pic:spPr>
                </pic:pic>
              </a:graphicData>
            </a:graphic>
          </wp:inline>
        </w:drawing>
      </w:r>
    </w:p>
    <w:p w14:paraId="3B198A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9" w:name="Figure25"/>
      <w:r w:rsidRPr="002E49C9">
        <w:rPr>
          <w:rFonts w:ascii="Times New Roman" w:eastAsia="Times New Roman" w:hAnsi="Times New Roman" w:cs="Times New Roman"/>
          <w:color w:val="000000"/>
        </w:rPr>
        <w:lastRenderedPageBreak/>
        <w:t>Figure 25</w:t>
      </w:r>
      <w:bookmarkEnd w:id="79"/>
      <w:r w:rsidRPr="002E49C9">
        <w:rPr>
          <w:rFonts w:ascii="Times New Roman" w:eastAsia="Times New Roman" w:hAnsi="Times New Roman" w:cs="Times New Roman"/>
          <w:color w:val="000000"/>
        </w:rPr>
        <w:t>: Training vs validation loss for each epoch:</w:t>
      </w:r>
    </w:p>
    <w:p w14:paraId="5DDCD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7B1964" w14:textId="2F5B1F7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44374085" wp14:editId="161499C0">
            <wp:extent cx="57340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768A1A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0" w:name="Figure26"/>
      <w:r w:rsidRPr="002E49C9">
        <w:rPr>
          <w:rFonts w:ascii="Times New Roman" w:eastAsia="Times New Roman" w:hAnsi="Times New Roman" w:cs="Times New Roman"/>
          <w:color w:val="000000"/>
        </w:rPr>
        <w:t>Figure 26</w:t>
      </w:r>
      <w:bookmarkEnd w:id="80"/>
      <w:r w:rsidRPr="002E49C9">
        <w:rPr>
          <w:rFonts w:ascii="Times New Roman" w:eastAsia="Times New Roman" w:hAnsi="Times New Roman" w:cs="Times New Roman"/>
          <w:color w:val="000000"/>
        </w:rPr>
        <w:t xml:space="preserve">: Actual Test Demand vs LSTM Model-Predicted Demand vs Supplied Forecast Demand for the </w:t>
      </w:r>
      <w:proofErr w:type="gramStart"/>
      <w:r w:rsidRPr="002E49C9">
        <w:rPr>
          <w:rFonts w:ascii="Times New Roman" w:eastAsia="Times New Roman" w:hAnsi="Times New Roman" w:cs="Times New Roman"/>
          <w:color w:val="000000"/>
        </w:rPr>
        <w:t>5 year</w:t>
      </w:r>
      <w:proofErr w:type="gramEnd"/>
      <w:r w:rsidRPr="002E49C9">
        <w:rPr>
          <w:rFonts w:ascii="Times New Roman" w:eastAsia="Times New Roman" w:hAnsi="Times New Roman" w:cs="Times New Roman"/>
          <w:color w:val="000000"/>
        </w:rPr>
        <w:t xml:space="preserve"> study period</w:t>
      </w:r>
    </w:p>
    <w:p w14:paraId="2B2B30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EDC580" w14:textId="7775DB3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B30AB5" wp14:editId="3B5643DA">
            <wp:extent cx="5734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66BE9B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1" w:name="Figure31"/>
      <w:r w:rsidRPr="002E49C9">
        <w:rPr>
          <w:rFonts w:ascii="Times New Roman" w:eastAsia="Times New Roman" w:hAnsi="Times New Roman" w:cs="Times New Roman"/>
          <w:color w:val="000000"/>
        </w:rPr>
        <w:t>Figure 31</w:t>
      </w:r>
      <w:bookmarkEnd w:id="81"/>
      <w:r w:rsidRPr="002E49C9">
        <w:rPr>
          <w:rFonts w:ascii="Times New Roman" w:eastAsia="Times New Roman" w:hAnsi="Times New Roman" w:cs="Times New Roman"/>
          <w:color w:val="000000"/>
        </w:rPr>
        <w:t>: Actual Demand vs LSTM Demand Forecast time series plot</w:t>
      </w:r>
    </w:p>
    <w:p w14:paraId="4A4A995D" w14:textId="77777777" w:rsidR="0022699D" w:rsidRPr="002E49C9" w:rsidRDefault="0022699D" w:rsidP="002E49C9">
      <w:pPr>
        <w:jc w:val="both"/>
        <w:rPr>
          <w:rFonts w:ascii="Times New Roman" w:hAnsi="Times New Roman" w:cs="Times New Roman"/>
        </w:rPr>
      </w:pPr>
    </w:p>
    <w:sectPr w:rsidR="0022699D" w:rsidRPr="002E49C9" w:rsidSect="0073374D">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DF12" w14:textId="77777777" w:rsidR="00EC62D6" w:rsidRDefault="00EC62D6" w:rsidP="00E5012F">
      <w:pPr>
        <w:spacing w:after="0" w:line="240" w:lineRule="auto"/>
      </w:pPr>
      <w:r>
        <w:separator/>
      </w:r>
    </w:p>
  </w:endnote>
  <w:endnote w:type="continuationSeparator" w:id="0">
    <w:p w14:paraId="428DE76D" w14:textId="77777777" w:rsidR="00EC62D6" w:rsidRDefault="00EC62D6" w:rsidP="00E50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86BF1" w14:textId="77777777" w:rsidR="00EC62D6" w:rsidRDefault="00EC62D6" w:rsidP="00E5012F">
      <w:pPr>
        <w:spacing w:after="0" w:line="240" w:lineRule="auto"/>
      </w:pPr>
      <w:r>
        <w:separator/>
      </w:r>
    </w:p>
  </w:footnote>
  <w:footnote w:type="continuationSeparator" w:id="0">
    <w:p w14:paraId="6957C0EF" w14:textId="77777777" w:rsidR="00EC62D6" w:rsidRDefault="00EC62D6" w:rsidP="00E50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3D1"/>
    <w:multiLevelType w:val="hybridMultilevel"/>
    <w:tmpl w:val="3E221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1E08"/>
    <w:multiLevelType w:val="multilevel"/>
    <w:tmpl w:val="86D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01328"/>
    <w:multiLevelType w:val="hybridMultilevel"/>
    <w:tmpl w:val="2DF80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65AAD"/>
    <w:multiLevelType w:val="hybridMultilevel"/>
    <w:tmpl w:val="EA46010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15FC0B6B"/>
    <w:multiLevelType w:val="multilevel"/>
    <w:tmpl w:val="6AC2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379E9"/>
    <w:multiLevelType w:val="hybridMultilevel"/>
    <w:tmpl w:val="7248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A7B3D"/>
    <w:multiLevelType w:val="multilevel"/>
    <w:tmpl w:val="4F2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067E0"/>
    <w:multiLevelType w:val="hybridMultilevel"/>
    <w:tmpl w:val="A2D4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E02781"/>
    <w:multiLevelType w:val="multilevel"/>
    <w:tmpl w:val="7B2C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671F9"/>
    <w:multiLevelType w:val="hybridMultilevel"/>
    <w:tmpl w:val="5D54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0692E"/>
    <w:multiLevelType w:val="multilevel"/>
    <w:tmpl w:val="8CDC4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E8F3E64"/>
    <w:multiLevelType w:val="multilevel"/>
    <w:tmpl w:val="A86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4507FC"/>
    <w:multiLevelType w:val="multilevel"/>
    <w:tmpl w:val="DCF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97791">
    <w:abstractNumId w:val="6"/>
  </w:num>
  <w:num w:numId="2" w16cid:durableId="480542074">
    <w:abstractNumId w:val="8"/>
  </w:num>
  <w:num w:numId="3" w16cid:durableId="149911228">
    <w:abstractNumId w:val="12"/>
  </w:num>
  <w:num w:numId="4" w16cid:durableId="1246500623">
    <w:abstractNumId w:val="11"/>
  </w:num>
  <w:num w:numId="5" w16cid:durableId="1445031645">
    <w:abstractNumId w:val="1"/>
  </w:num>
  <w:num w:numId="6" w16cid:durableId="1686856898">
    <w:abstractNumId w:val="10"/>
  </w:num>
  <w:num w:numId="7" w16cid:durableId="1126966962">
    <w:abstractNumId w:val="4"/>
  </w:num>
  <w:num w:numId="8" w16cid:durableId="1784956480">
    <w:abstractNumId w:val="4"/>
  </w:num>
  <w:num w:numId="9" w16cid:durableId="69352048">
    <w:abstractNumId w:val="4"/>
  </w:num>
  <w:num w:numId="10" w16cid:durableId="1056507483">
    <w:abstractNumId w:val="4"/>
  </w:num>
  <w:num w:numId="11" w16cid:durableId="813137771">
    <w:abstractNumId w:val="4"/>
  </w:num>
  <w:num w:numId="12" w16cid:durableId="1255479178">
    <w:abstractNumId w:val="4"/>
  </w:num>
  <w:num w:numId="13" w16cid:durableId="462388529">
    <w:abstractNumId w:val="4"/>
  </w:num>
  <w:num w:numId="14" w16cid:durableId="1704213914">
    <w:abstractNumId w:val="4"/>
  </w:num>
  <w:num w:numId="15" w16cid:durableId="742140689">
    <w:abstractNumId w:val="4"/>
  </w:num>
  <w:num w:numId="16" w16cid:durableId="1333413886">
    <w:abstractNumId w:val="2"/>
  </w:num>
  <w:num w:numId="17" w16cid:durableId="306057777">
    <w:abstractNumId w:val="5"/>
  </w:num>
  <w:num w:numId="18" w16cid:durableId="1888757845">
    <w:abstractNumId w:val="0"/>
  </w:num>
  <w:num w:numId="19" w16cid:durableId="918907702">
    <w:abstractNumId w:val="7"/>
  </w:num>
  <w:num w:numId="20" w16cid:durableId="21369712">
    <w:abstractNumId w:val="9"/>
  </w:num>
  <w:num w:numId="21" w16cid:durableId="1375079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D5"/>
    <w:rsid w:val="0003268D"/>
    <w:rsid w:val="001226D5"/>
    <w:rsid w:val="00166750"/>
    <w:rsid w:val="0022699D"/>
    <w:rsid w:val="002E49C9"/>
    <w:rsid w:val="00530EC4"/>
    <w:rsid w:val="006D493F"/>
    <w:rsid w:val="0073374D"/>
    <w:rsid w:val="008C0EFE"/>
    <w:rsid w:val="008E11FE"/>
    <w:rsid w:val="00951275"/>
    <w:rsid w:val="009C3ADE"/>
    <w:rsid w:val="00A07180"/>
    <w:rsid w:val="00A84429"/>
    <w:rsid w:val="00AD06A7"/>
    <w:rsid w:val="00AE7159"/>
    <w:rsid w:val="00B1684D"/>
    <w:rsid w:val="00CA64D9"/>
    <w:rsid w:val="00CC0C21"/>
    <w:rsid w:val="00CE5F08"/>
    <w:rsid w:val="00D75956"/>
    <w:rsid w:val="00DE7E27"/>
    <w:rsid w:val="00E5012F"/>
    <w:rsid w:val="00E86BD3"/>
    <w:rsid w:val="00E9496C"/>
    <w:rsid w:val="00EC62D6"/>
    <w:rsid w:val="00EE5C18"/>
    <w:rsid w:val="00FD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905F"/>
  <w15:chartTrackingRefBased/>
  <w15:docId w15:val="{6CA86FDB-9876-4A9B-9C68-425FDA42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49C9"/>
    <w:pPr>
      <w:spacing w:before="100" w:beforeAutospacing="1" w:after="100" w:afterAutospacing="1" w:line="240" w:lineRule="auto"/>
      <w:jc w:val="both"/>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26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26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6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26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26D5"/>
    <w:rPr>
      <w:rFonts w:ascii="Times New Roman" w:eastAsia="Times New Roman" w:hAnsi="Times New Roman" w:cs="Times New Roman"/>
      <w:b/>
      <w:bCs/>
      <w:sz w:val="24"/>
      <w:szCs w:val="24"/>
    </w:rPr>
  </w:style>
  <w:style w:type="paragraph" w:customStyle="1" w:styleId="msonormal0">
    <w:name w:val="msonormal"/>
    <w:basedOn w:val="Normal"/>
    <w:rsid w:val="001226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22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6D5"/>
  </w:style>
  <w:style w:type="character" w:styleId="Hyperlink">
    <w:name w:val="Hyperlink"/>
    <w:basedOn w:val="DefaultParagraphFont"/>
    <w:uiPriority w:val="99"/>
    <w:unhideWhenUsed/>
    <w:rsid w:val="001226D5"/>
    <w:rPr>
      <w:color w:val="0000FF"/>
      <w:u w:val="single"/>
    </w:rPr>
  </w:style>
  <w:style w:type="character" w:styleId="FollowedHyperlink">
    <w:name w:val="FollowedHyperlink"/>
    <w:basedOn w:val="DefaultParagraphFont"/>
    <w:uiPriority w:val="99"/>
    <w:semiHidden/>
    <w:unhideWhenUsed/>
    <w:rsid w:val="001226D5"/>
    <w:rPr>
      <w:color w:val="800080"/>
      <w:u w:val="single"/>
    </w:rPr>
  </w:style>
  <w:style w:type="paragraph" w:styleId="ListParagraph">
    <w:name w:val="List Paragraph"/>
    <w:basedOn w:val="Normal"/>
    <w:uiPriority w:val="34"/>
    <w:qFormat/>
    <w:rsid w:val="001226D5"/>
    <w:pPr>
      <w:ind w:left="720"/>
      <w:contextualSpacing/>
    </w:pPr>
  </w:style>
  <w:style w:type="table" w:styleId="TableGrid">
    <w:name w:val="Table Grid"/>
    <w:basedOn w:val="TableNormal"/>
    <w:uiPriority w:val="39"/>
    <w:rsid w:val="0012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6BD3"/>
    <w:rPr>
      <w:color w:val="808080"/>
    </w:rPr>
  </w:style>
  <w:style w:type="paragraph" w:styleId="TOCHeading">
    <w:name w:val="TOC Heading"/>
    <w:basedOn w:val="Heading1"/>
    <w:next w:val="Normal"/>
    <w:uiPriority w:val="39"/>
    <w:unhideWhenUsed/>
    <w:qFormat/>
    <w:rsid w:val="00CE5F0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CE5F08"/>
    <w:pPr>
      <w:spacing w:before="120" w:after="120"/>
    </w:pPr>
    <w:rPr>
      <w:rFonts w:cstheme="minorHAnsi"/>
      <w:b/>
      <w:bCs/>
      <w:caps/>
      <w:sz w:val="20"/>
      <w:szCs w:val="20"/>
    </w:rPr>
  </w:style>
  <w:style w:type="paragraph" w:styleId="TOC2">
    <w:name w:val="toc 2"/>
    <w:basedOn w:val="Normal"/>
    <w:next w:val="Normal"/>
    <w:autoRedefine/>
    <w:uiPriority w:val="39"/>
    <w:unhideWhenUsed/>
    <w:rsid w:val="00CE5F08"/>
    <w:pPr>
      <w:spacing w:after="0"/>
      <w:ind w:left="220"/>
    </w:pPr>
    <w:rPr>
      <w:rFonts w:cstheme="minorHAnsi"/>
      <w:smallCaps/>
      <w:sz w:val="20"/>
      <w:szCs w:val="20"/>
    </w:rPr>
  </w:style>
  <w:style w:type="paragraph" w:styleId="TOC3">
    <w:name w:val="toc 3"/>
    <w:basedOn w:val="Normal"/>
    <w:next w:val="Normal"/>
    <w:autoRedefine/>
    <w:uiPriority w:val="39"/>
    <w:unhideWhenUsed/>
    <w:rsid w:val="00CE5F0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CE5F08"/>
    <w:pPr>
      <w:spacing w:after="0"/>
      <w:ind w:left="660"/>
    </w:pPr>
    <w:rPr>
      <w:rFonts w:cstheme="minorHAnsi"/>
      <w:sz w:val="18"/>
      <w:szCs w:val="18"/>
    </w:rPr>
  </w:style>
  <w:style w:type="paragraph" w:styleId="TOC5">
    <w:name w:val="toc 5"/>
    <w:basedOn w:val="Normal"/>
    <w:next w:val="Normal"/>
    <w:autoRedefine/>
    <w:uiPriority w:val="39"/>
    <w:semiHidden/>
    <w:unhideWhenUsed/>
    <w:rsid w:val="00CE5F08"/>
    <w:pPr>
      <w:spacing w:after="0"/>
      <w:ind w:left="880"/>
    </w:pPr>
    <w:rPr>
      <w:rFonts w:cstheme="minorHAnsi"/>
      <w:sz w:val="18"/>
      <w:szCs w:val="18"/>
    </w:rPr>
  </w:style>
  <w:style w:type="paragraph" w:styleId="TOC6">
    <w:name w:val="toc 6"/>
    <w:basedOn w:val="Normal"/>
    <w:next w:val="Normal"/>
    <w:autoRedefine/>
    <w:uiPriority w:val="39"/>
    <w:semiHidden/>
    <w:unhideWhenUsed/>
    <w:rsid w:val="00CE5F08"/>
    <w:pPr>
      <w:spacing w:after="0"/>
      <w:ind w:left="1100"/>
    </w:pPr>
    <w:rPr>
      <w:rFonts w:cstheme="minorHAnsi"/>
      <w:sz w:val="18"/>
      <w:szCs w:val="18"/>
    </w:rPr>
  </w:style>
  <w:style w:type="paragraph" w:styleId="TOC7">
    <w:name w:val="toc 7"/>
    <w:basedOn w:val="Normal"/>
    <w:next w:val="Normal"/>
    <w:autoRedefine/>
    <w:uiPriority w:val="39"/>
    <w:semiHidden/>
    <w:unhideWhenUsed/>
    <w:rsid w:val="00CE5F08"/>
    <w:pPr>
      <w:spacing w:after="0"/>
      <w:ind w:left="1320"/>
    </w:pPr>
    <w:rPr>
      <w:rFonts w:cstheme="minorHAnsi"/>
      <w:sz w:val="18"/>
      <w:szCs w:val="18"/>
    </w:rPr>
  </w:style>
  <w:style w:type="paragraph" w:styleId="TOC8">
    <w:name w:val="toc 8"/>
    <w:basedOn w:val="Normal"/>
    <w:next w:val="Normal"/>
    <w:autoRedefine/>
    <w:uiPriority w:val="39"/>
    <w:semiHidden/>
    <w:unhideWhenUsed/>
    <w:rsid w:val="00CE5F08"/>
    <w:pPr>
      <w:spacing w:after="0"/>
      <w:ind w:left="1540"/>
    </w:pPr>
    <w:rPr>
      <w:rFonts w:cstheme="minorHAnsi"/>
      <w:sz w:val="18"/>
      <w:szCs w:val="18"/>
    </w:rPr>
  </w:style>
  <w:style w:type="paragraph" w:styleId="TOC9">
    <w:name w:val="toc 9"/>
    <w:basedOn w:val="Normal"/>
    <w:next w:val="Normal"/>
    <w:autoRedefine/>
    <w:uiPriority w:val="39"/>
    <w:semiHidden/>
    <w:unhideWhenUsed/>
    <w:rsid w:val="00CE5F08"/>
    <w:pPr>
      <w:spacing w:after="0"/>
      <w:ind w:left="1760"/>
    </w:pPr>
    <w:rPr>
      <w:rFonts w:cstheme="minorHAnsi"/>
      <w:sz w:val="18"/>
      <w:szCs w:val="18"/>
    </w:rPr>
  </w:style>
  <w:style w:type="paragraph" w:styleId="Caption">
    <w:name w:val="caption"/>
    <w:basedOn w:val="Normal"/>
    <w:next w:val="Normal"/>
    <w:uiPriority w:val="35"/>
    <w:unhideWhenUsed/>
    <w:qFormat/>
    <w:rsid w:val="00B1684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9496C"/>
    <w:rPr>
      <w:color w:val="605E5C"/>
      <w:shd w:val="clear" w:color="auto" w:fill="E1DFDD"/>
    </w:rPr>
  </w:style>
  <w:style w:type="paragraph" w:styleId="NoSpacing">
    <w:name w:val="No Spacing"/>
    <w:uiPriority w:val="1"/>
    <w:qFormat/>
    <w:rsid w:val="00DE7E27"/>
    <w:pPr>
      <w:spacing w:after="0" w:line="240" w:lineRule="auto"/>
    </w:pPr>
  </w:style>
  <w:style w:type="paragraph" w:styleId="Header">
    <w:name w:val="header"/>
    <w:basedOn w:val="Normal"/>
    <w:link w:val="HeaderChar"/>
    <w:uiPriority w:val="99"/>
    <w:unhideWhenUsed/>
    <w:rsid w:val="00E50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12F"/>
  </w:style>
  <w:style w:type="paragraph" w:styleId="Footer">
    <w:name w:val="footer"/>
    <w:basedOn w:val="Normal"/>
    <w:link w:val="FooterChar"/>
    <w:uiPriority w:val="99"/>
    <w:unhideWhenUsed/>
    <w:rsid w:val="00E50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71349">
      <w:bodyDiv w:val="1"/>
      <w:marLeft w:val="0"/>
      <w:marRight w:val="0"/>
      <w:marTop w:val="0"/>
      <w:marBottom w:val="0"/>
      <w:divBdr>
        <w:top w:val="none" w:sz="0" w:space="0" w:color="auto"/>
        <w:left w:val="none" w:sz="0" w:space="0" w:color="auto"/>
        <w:bottom w:val="none" w:sz="0" w:space="0" w:color="auto"/>
        <w:right w:val="none" w:sz="0" w:space="0" w:color="auto"/>
      </w:divBdr>
    </w:div>
    <w:div w:id="1545674130">
      <w:bodyDiv w:val="1"/>
      <w:marLeft w:val="0"/>
      <w:marRight w:val="0"/>
      <w:marTop w:val="0"/>
      <w:marBottom w:val="0"/>
      <w:divBdr>
        <w:top w:val="none" w:sz="0" w:space="0" w:color="auto"/>
        <w:left w:val="none" w:sz="0" w:space="0" w:color="auto"/>
        <w:bottom w:val="none" w:sz="0" w:space="0" w:color="auto"/>
        <w:right w:val="none" w:sz="0" w:space="0" w:color="auto"/>
      </w:divBdr>
    </w:div>
    <w:div w:id="1873227310">
      <w:bodyDiv w:val="1"/>
      <w:marLeft w:val="0"/>
      <w:marRight w:val="0"/>
      <w:marTop w:val="0"/>
      <w:marBottom w:val="0"/>
      <w:divBdr>
        <w:top w:val="none" w:sz="0" w:space="0" w:color="auto"/>
        <w:left w:val="none" w:sz="0" w:space="0" w:color="auto"/>
        <w:bottom w:val="none" w:sz="0" w:space="0" w:color="auto"/>
        <w:right w:val="none" w:sz="0" w:space="0" w:color="auto"/>
      </w:divBdr>
      <w:divsChild>
        <w:div w:id="390470286">
          <w:marLeft w:val="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harvard-iacs.github.io/2021-CS109A/lectures/lecture10/" TargetMode="External"/><Relationship Id="rId50" Type="http://schemas.openxmlformats.org/officeDocument/2006/relationships/hyperlink" Target="https://xgboost.readthedocs.io/en/stable/tutorials/model.html"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github.com/ChrisB-UNSW/GroupF_Projec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nalyticsvidhya.com/blog/2021/06/power-of-interpolation-in-python-to-fill-missing-values/"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xgboost.readthedocs.io/en/stable/parameter.html" TargetMode="Externa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tatista.com/statistics/986178/australia-electricity-usage/"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nergy.gov.au/publications/australian-energy-statistics-table-o-electricity-generation-fuel-type-2020-21-and-2021"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C8D3E-1763-F849-9060-66A1B0F42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18232</Words>
  <Characters>103927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Jensen</dc:creator>
  <cp:keywords/>
  <dc:description/>
  <cp:lastModifiedBy>Mia Jensen</cp:lastModifiedBy>
  <cp:revision>2</cp:revision>
  <dcterms:created xsi:type="dcterms:W3CDTF">2023-04-15T08:23:00Z</dcterms:created>
  <dcterms:modified xsi:type="dcterms:W3CDTF">2023-04-15T08:23:00Z</dcterms:modified>
</cp:coreProperties>
</file>