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7439" w14:textId="77777777" w:rsidR="00801E97" w:rsidRPr="00801E97" w:rsidRDefault="00801E97" w:rsidP="00801E97">
      <w:pPr>
        <w:pStyle w:val="Titolo1"/>
      </w:pPr>
      <w:r w:rsidRPr="00801E97">
        <w:t>ADR</w:t>
      </w:r>
      <w:r w:rsidRPr="00801E97">
        <w:noBreakHyphen/>
        <w:t xml:space="preserve">001 — Scelta di REST invece di </w:t>
      </w:r>
      <w:proofErr w:type="spellStart"/>
      <w:r w:rsidRPr="00801E97">
        <w:t>GraphQL</w:t>
      </w:r>
      <w:proofErr w:type="spellEnd"/>
    </w:p>
    <w:p w14:paraId="49ED5E96" w14:textId="77777777" w:rsidR="00801E97" w:rsidRPr="00801E97" w:rsidRDefault="00801E97" w:rsidP="00801E97">
      <w:r w:rsidRPr="00801E97">
        <w:rPr>
          <w:b/>
          <w:bCs/>
        </w:rPr>
        <w:t>Contesto</w:t>
      </w:r>
      <w:r w:rsidRPr="00801E97">
        <w:t xml:space="preserve"> </w:t>
      </w:r>
      <w:r w:rsidRPr="00801E97">
        <w:br/>
        <w:t>L’applicazione espone API per operazioni CRUD semplici e ben definite (autenticazione, movimenti, pagamenti, OTP). Le esigenze di interrogazione non richiedono query dinamiche o aggregazioni complesse lato client.</w:t>
      </w:r>
    </w:p>
    <w:p w14:paraId="32527CF4" w14:textId="77777777" w:rsidR="00801E97" w:rsidRPr="00801E97" w:rsidRDefault="00801E97" w:rsidP="00801E97">
      <w:r w:rsidRPr="00801E97">
        <w:rPr>
          <w:b/>
          <w:bCs/>
        </w:rPr>
        <w:t>Decisione</w:t>
      </w:r>
      <w:r w:rsidRPr="00801E97">
        <w:t xml:space="preserve"> </w:t>
      </w:r>
      <w:r w:rsidRPr="00801E97">
        <w:br/>
        <w:t>È stato scelto REST come stile architetturale per l’API.</w:t>
      </w:r>
    </w:p>
    <w:p w14:paraId="21907C07" w14:textId="77777777" w:rsidR="00801E97" w:rsidRPr="00801E97" w:rsidRDefault="00801E97" w:rsidP="00801E97">
      <w:r w:rsidRPr="00801E97">
        <w:rPr>
          <w:b/>
          <w:bCs/>
        </w:rPr>
        <w:t>Motivazioni</w:t>
      </w:r>
    </w:p>
    <w:p w14:paraId="3EF2D4C9" w14:textId="77777777" w:rsidR="00801E97" w:rsidRPr="00801E97" w:rsidRDefault="00801E97" w:rsidP="00801E97">
      <w:pPr>
        <w:numPr>
          <w:ilvl w:val="0"/>
          <w:numId w:val="27"/>
        </w:numPr>
      </w:pPr>
      <w:r w:rsidRPr="00801E97">
        <w:rPr>
          <w:b/>
          <w:bCs/>
        </w:rPr>
        <w:t>Semplicità operativa</w:t>
      </w:r>
      <w:r w:rsidRPr="00801E97">
        <w:t>: REST è immediato da implementare, testare e documentare.</w:t>
      </w:r>
    </w:p>
    <w:p w14:paraId="04D9FE5C" w14:textId="77777777" w:rsidR="00801E97" w:rsidRPr="00801E97" w:rsidRDefault="00801E97" w:rsidP="00801E97">
      <w:pPr>
        <w:numPr>
          <w:ilvl w:val="0"/>
          <w:numId w:val="27"/>
        </w:numPr>
      </w:pPr>
      <w:r w:rsidRPr="00801E97">
        <w:rPr>
          <w:b/>
          <w:bCs/>
        </w:rPr>
        <w:t>Overhead ridotto</w:t>
      </w:r>
      <w:r w:rsidRPr="00801E97">
        <w:t xml:space="preserve">: </w:t>
      </w:r>
      <w:proofErr w:type="spellStart"/>
      <w:r w:rsidRPr="00801E97">
        <w:t>GraphQL</w:t>
      </w:r>
      <w:proofErr w:type="spellEnd"/>
      <w:r w:rsidRPr="00801E97">
        <w:t xml:space="preserve"> introduce schema server-side, risolutori, orchestrazione e caching complesso.</w:t>
      </w:r>
    </w:p>
    <w:p w14:paraId="39FFD302" w14:textId="77777777" w:rsidR="00801E97" w:rsidRPr="00801E97" w:rsidRDefault="00801E97" w:rsidP="00801E97">
      <w:pPr>
        <w:numPr>
          <w:ilvl w:val="0"/>
          <w:numId w:val="27"/>
        </w:numPr>
      </w:pPr>
      <w:r w:rsidRPr="00801E97">
        <w:rPr>
          <w:b/>
          <w:bCs/>
        </w:rPr>
        <w:t>Stabilità del dominio</w:t>
      </w:r>
      <w:r w:rsidRPr="00801E97">
        <w:t>: i dati esposti non richiedono query personalizzabili dal client.</w:t>
      </w:r>
    </w:p>
    <w:p w14:paraId="264EC76C" w14:textId="77777777" w:rsidR="00801E97" w:rsidRPr="00801E97" w:rsidRDefault="00801E97" w:rsidP="00801E97">
      <w:pPr>
        <w:numPr>
          <w:ilvl w:val="0"/>
          <w:numId w:val="27"/>
        </w:numPr>
      </w:pPr>
      <w:r w:rsidRPr="00801E97">
        <w:rPr>
          <w:b/>
          <w:bCs/>
        </w:rPr>
        <w:t>Compatibilità</w:t>
      </w:r>
      <w:r w:rsidRPr="00801E97">
        <w:t>: REST è nativamente supportato da strumenti di test, reverse proxy, CDN, caching HTTP e librerie client.</w:t>
      </w:r>
    </w:p>
    <w:p w14:paraId="37454FF4" w14:textId="77777777" w:rsidR="00801E97" w:rsidRPr="00801E97" w:rsidRDefault="00801E97" w:rsidP="00801E97">
      <w:pPr>
        <w:numPr>
          <w:ilvl w:val="0"/>
          <w:numId w:val="27"/>
        </w:numPr>
      </w:pPr>
      <w:r w:rsidRPr="00801E97">
        <w:rPr>
          <w:b/>
          <w:bCs/>
        </w:rPr>
        <w:t>Manutenibilità</w:t>
      </w:r>
      <w:r w:rsidRPr="00801E97">
        <w:t>: un’API REST è più facile da estendere in un progetto personale con risorse limitate.</w:t>
      </w:r>
    </w:p>
    <w:p w14:paraId="791915AF" w14:textId="77777777" w:rsidR="00801E97" w:rsidRPr="00801E97" w:rsidRDefault="00801E97" w:rsidP="00801E97">
      <w:r w:rsidRPr="00801E97">
        <w:rPr>
          <w:b/>
          <w:bCs/>
        </w:rPr>
        <w:t>Conseguenze</w:t>
      </w:r>
    </w:p>
    <w:p w14:paraId="5261D6CE" w14:textId="77777777" w:rsidR="00801E97" w:rsidRPr="00801E97" w:rsidRDefault="00801E97" w:rsidP="00801E97">
      <w:pPr>
        <w:numPr>
          <w:ilvl w:val="0"/>
          <w:numId w:val="28"/>
        </w:numPr>
      </w:pPr>
      <w:r w:rsidRPr="00801E97">
        <w:t>Nessun supporto a query dinamiche lato client (non necessario nel dominio attuale).</w:t>
      </w:r>
    </w:p>
    <w:p w14:paraId="0E7A7CF9" w14:textId="77777777" w:rsidR="00801E97" w:rsidRPr="00801E97" w:rsidRDefault="00801E97" w:rsidP="00801E97">
      <w:pPr>
        <w:numPr>
          <w:ilvl w:val="0"/>
          <w:numId w:val="28"/>
        </w:numPr>
      </w:pPr>
      <w:r w:rsidRPr="00801E97">
        <w:t>API più semplici da mantenere e monitorare.</w:t>
      </w:r>
    </w:p>
    <w:p w14:paraId="0C1911A9" w14:textId="172ED6B6" w:rsidR="00801E97" w:rsidRPr="00801E97" w:rsidRDefault="00801E97" w:rsidP="00801E97"/>
    <w:p w14:paraId="38C73286" w14:textId="77777777" w:rsidR="00801E97" w:rsidRPr="00801E97" w:rsidRDefault="00801E97" w:rsidP="00801E97">
      <w:pPr>
        <w:pStyle w:val="Titolo1"/>
      </w:pPr>
      <w:r w:rsidRPr="00801E97">
        <w:t>ADR</w:t>
      </w:r>
      <w:r w:rsidRPr="00801E97">
        <w:noBreakHyphen/>
        <w:t xml:space="preserve">002 — Scelta di </w:t>
      </w:r>
      <w:proofErr w:type="spellStart"/>
      <w:r w:rsidRPr="00801E97">
        <w:t>PostgreSQL</w:t>
      </w:r>
      <w:proofErr w:type="spellEnd"/>
      <w:r w:rsidRPr="00801E97">
        <w:t xml:space="preserve"> come database</w:t>
      </w:r>
    </w:p>
    <w:p w14:paraId="4CEA0603" w14:textId="77777777" w:rsidR="00801E97" w:rsidRPr="00801E97" w:rsidRDefault="00801E97" w:rsidP="00801E97">
      <w:r w:rsidRPr="00801E97">
        <w:rPr>
          <w:b/>
          <w:bCs/>
        </w:rPr>
        <w:t>Contesto</w:t>
      </w:r>
      <w:r w:rsidRPr="00801E97">
        <w:t xml:space="preserve"> </w:t>
      </w:r>
      <w:r w:rsidRPr="00801E97">
        <w:br/>
        <w:t>Il sistema gestisce dati strutturati (utenti, movimenti, pagamenti, OTP, token) con relazioni chiare e necessità di integrità referenziale.</w:t>
      </w:r>
    </w:p>
    <w:p w14:paraId="48F577EE" w14:textId="77777777" w:rsidR="00801E97" w:rsidRPr="00801E97" w:rsidRDefault="00801E97" w:rsidP="00801E97">
      <w:r w:rsidRPr="00801E97">
        <w:rPr>
          <w:b/>
          <w:bCs/>
        </w:rPr>
        <w:t>Decisione</w:t>
      </w:r>
      <w:r w:rsidRPr="00801E97">
        <w:t xml:space="preserve"> </w:t>
      </w:r>
      <w:r w:rsidRPr="00801E97">
        <w:br/>
        <w:t xml:space="preserve">È stato scelto </w:t>
      </w:r>
      <w:proofErr w:type="spellStart"/>
      <w:r w:rsidRPr="00801E97">
        <w:t>PostgreSQL</w:t>
      </w:r>
      <w:proofErr w:type="spellEnd"/>
      <w:r w:rsidRPr="00801E97">
        <w:t xml:space="preserve"> come database relazionale principale.</w:t>
      </w:r>
    </w:p>
    <w:p w14:paraId="0C06D34F" w14:textId="77777777" w:rsidR="00801E97" w:rsidRPr="00801E97" w:rsidRDefault="00801E97" w:rsidP="00801E97">
      <w:r w:rsidRPr="00801E97">
        <w:rPr>
          <w:b/>
          <w:bCs/>
        </w:rPr>
        <w:t>Motivazioni</w:t>
      </w:r>
    </w:p>
    <w:p w14:paraId="7CE53C1C" w14:textId="77777777" w:rsidR="00801E97" w:rsidRPr="00801E97" w:rsidRDefault="00801E97" w:rsidP="00801E97">
      <w:pPr>
        <w:numPr>
          <w:ilvl w:val="0"/>
          <w:numId w:val="29"/>
        </w:numPr>
      </w:pPr>
      <w:r w:rsidRPr="00801E97">
        <w:rPr>
          <w:b/>
          <w:bCs/>
        </w:rPr>
        <w:t>Affidabilità e maturità</w:t>
      </w:r>
      <w:r w:rsidRPr="00801E97">
        <w:t xml:space="preserve">: </w:t>
      </w:r>
      <w:proofErr w:type="spellStart"/>
      <w:r w:rsidRPr="00801E97">
        <w:t>PostgreSQL</w:t>
      </w:r>
      <w:proofErr w:type="spellEnd"/>
      <w:r w:rsidRPr="00801E97">
        <w:t xml:space="preserve"> è uno dei database più stabili e robusti disponibili.</w:t>
      </w:r>
    </w:p>
    <w:p w14:paraId="01400A24" w14:textId="77777777" w:rsidR="00801E97" w:rsidRPr="00801E97" w:rsidRDefault="00801E97" w:rsidP="00801E97">
      <w:pPr>
        <w:numPr>
          <w:ilvl w:val="0"/>
          <w:numId w:val="29"/>
        </w:numPr>
      </w:pPr>
      <w:r w:rsidRPr="00801E97">
        <w:rPr>
          <w:b/>
          <w:bCs/>
        </w:rPr>
        <w:t>Supporto a tipi avanzati</w:t>
      </w:r>
      <w:r w:rsidRPr="00801E97">
        <w:t xml:space="preserve">: JSONB, </w:t>
      </w:r>
      <w:proofErr w:type="spellStart"/>
      <w:r w:rsidRPr="00801E97">
        <w:t>DateOnly</w:t>
      </w:r>
      <w:proofErr w:type="spellEnd"/>
      <w:r w:rsidRPr="00801E97">
        <w:t>, UUID, funzioni, viste materializzate.</w:t>
      </w:r>
    </w:p>
    <w:p w14:paraId="10D1C63F" w14:textId="77777777" w:rsidR="00801E97" w:rsidRPr="00801E97" w:rsidRDefault="00801E97" w:rsidP="00801E97">
      <w:pPr>
        <w:numPr>
          <w:ilvl w:val="0"/>
          <w:numId w:val="29"/>
        </w:numPr>
      </w:pPr>
      <w:r w:rsidRPr="00801E97">
        <w:rPr>
          <w:b/>
          <w:bCs/>
        </w:rPr>
        <w:t>Performance</w:t>
      </w:r>
      <w:r w:rsidRPr="00801E97">
        <w:t>: eccellente gestione di carichi misti OLTP.</w:t>
      </w:r>
    </w:p>
    <w:p w14:paraId="5AAF1715" w14:textId="77777777" w:rsidR="00801E97" w:rsidRPr="00801E97" w:rsidRDefault="00801E97" w:rsidP="00801E97">
      <w:pPr>
        <w:numPr>
          <w:ilvl w:val="0"/>
          <w:numId w:val="29"/>
        </w:numPr>
      </w:pPr>
      <w:r w:rsidRPr="00801E97">
        <w:rPr>
          <w:b/>
          <w:bCs/>
        </w:rPr>
        <w:t>Standard SQL</w:t>
      </w:r>
      <w:r w:rsidRPr="00801E97">
        <w:t>: aderenza elevata agli standard, riducendo lock</w:t>
      </w:r>
      <w:r w:rsidRPr="00801E97">
        <w:noBreakHyphen/>
        <w:t>in tecnologico.</w:t>
      </w:r>
    </w:p>
    <w:p w14:paraId="0A156ED1" w14:textId="77777777" w:rsidR="00801E97" w:rsidRPr="00801E97" w:rsidRDefault="00801E97" w:rsidP="00801E97">
      <w:pPr>
        <w:numPr>
          <w:ilvl w:val="0"/>
          <w:numId w:val="29"/>
        </w:numPr>
      </w:pPr>
      <w:r w:rsidRPr="00801E97">
        <w:rPr>
          <w:b/>
          <w:bCs/>
        </w:rPr>
        <w:t>Ecosistema</w:t>
      </w:r>
      <w:r w:rsidRPr="00801E97">
        <w:t>: ottimo supporto da parte di Dapper, EF Core, strumenti di migrazione e hosting cloud.</w:t>
      </w:r>
    </w:p>
    <w:p w14:paraId="7348EC30" w14:textId="77777777" w:rsidR="00801E97" w:rsidRPr="00801E97" w:rsidRDefault="00801E97" w:rsidP="00801E97">
      <w:pPr>
        <w:numPr>
          <w:ilvl w:val="0"/>
          <w:numId w:val="29"/>
        </w:numPr>
      </w:pPr>
      <w:r w:rsidRPr="00801E97">
        <w:rPr>
          <w:b/>
          <w:bCs/>
        </w:rPr>
        <w:t>Costo</w:t>
      </w:r>
      <w:r w:rsidRPr="00801E97">
        <w:t>: open</w:t>
      </w:r>
      <w:r w:rsidRPr="00801E97">
        <w:noBreakHyphen/>
        <w:t>source, nessun costo di licenza.</w:t>
      </w:r>
    </w:p>
    <w:p w14:paraId="4F99EA58" w14:textId="77777777" w:rsidR="00801E97" w:rsidRPr="00801E97" w:rsidRDefault="00801E97" w:rsidP="00801E97">
      <w:r w:rsidRPr="00801E97">
        <w:rPr>
          <w:b/>
          <w:bCs/>
        </w:rPr>
        <w:t>Conseguenze</w:t>
      </w:r>
    </w:p>
    <w:p w14:paraId="5EC00404" w14:textId="77777777" w:rsidR="00801E97" w:rsidRPr="00801E97" w:rsidRDefault="00801E97" w:rsidP="00801E97">
      <w:pPr>
        <w:numPr>
          <w:ilvl w:val="0"/>
          <w:numId w:val="30"/>
        </w:numPr>
      </w:pPr>
      <w:r w:rsidRPr="00801E97">
        <w:t>Il modello dati è fortemente tipizzato e coerente.</w:t>
      </w:r>
    </w:p>
    <w:p w14:paraId="0766E353" w14:textId="77777777" w:rsidR="00801E97" w:rsidRPr="00801E97" w:rsidRDefault="00801E97" w:rsidP="00801E97">
      <w:pPr>
        <w:numPr>
          <w:ilvl w:val="0"/>
          <w:numId w:val="30"/>
        </w:numPr>
      </w:pPr>
      <w:r w:rsidRPr="00801E97">
        <w:t xml:space="preserve">Migrazioni e schema </w:t>
      </w:r>
      <w:proofErr w:type="spellStart"/>
      <w:r w:rsidRPr="00801E97">
        <w:t>evolution</w:t>
      </w:r>
      <w:proofErr w:type="spellEnd"/>
      <w:r w:rsidRPr="00801E97">
        <w:t xml:space="preserve"> sono semplici da gestire.</w:t>
      </w:r>
    </w:p>
    <w:p w14:paraId="112BA0C6" w14:textId="4405DDCC" w:rsidR="00801E97" w:rsidRPr="00801E97" w:rsidRDefault="00801E97" w:rsidP="00801E97"/>
    <w:p w14:paraId="51C3998E" w14:textId="77777777" w:rsidR="00801E97" w:rsidRPr="00801E97" w:rsidRDefault="00801E97" w:rsidP="00801E97">
      <w:pPr>
        <w:pStyle w:val="Titolo1"/>
      </w:pPr>
      <w:r w:rsidRPr="00801E97">
        <w:lastRenderedPageBreak/>
        <w:t>ADR</w:t>
      </w:r>
      <w:r w:rsidRPr="00801E97">
        <w:noBreakHyphen/>
        <w:t>003 — Architettura modulare (</w:t>
      </w:r>
      <w:proofErr w:type="spellStart"/>
      <w:r w:rsidRPr="00801E97">
        <w:t>bounded</w:t>
      </w:r>
      <w:proofErr w:type="spellEnd"/>
      <w:r w:rsidRPr="00801E97">
        <w:t xml:space="preserve"> </w:t>
      </w:r>
      <w:proofErr w:type="spellStart"/>
      <w:r w:rsidRPr="00801E97">
        <w:t>context</w:t>
      </w:r>
      <w:proofErr w:type="spellEnd"/>
      <w:r w:rsidRPr="00801E97">
        <w:t>)</w:t>
      </w:r>
    </w:p>
    <w:p w14:paraId="57E6BD51" w14:textId="223A5F63" w:rsidR="00801E97" w:rsidRPr="00801E97" w:rsidRDefault="00801E97" w:rsidP="00801E97">
      <w:r w:rsidRPr="00801E97">
        <w:rPr>
          <w:b/>
          <w:bCs/>
        </w:rPr>
        <w:t>Contesto</w:t>
      </w:r>
      <w:r w:rsidRPr="00801E97">
        <w:t xml:space="preserve"> </w:t>
      </w:r>
      <w:r w:rsidRPr="00801E97">
        <w:br/>
        <w:t xml:space="preserve">Il progetto </w:t>
      </w:r>
      <w:r w:rsidR="00681C77">
        <w:t>ha potenziale di crescita</w:t>
      </w:r>
      <w:r w:rsidRPr="00801E97">
        <w:t xml:space="preserve"> e richiede una struttura che mantenga ordine, separazione delle responsabilità e facilità di evoluzione.</w:t>
      </w:r>
    </w:p>
    <w:p w14:paraId="49F9B95F" w14:textId="0201B9DD" w:rsidR="00801E97" w:rsidRPr="00801E97" w:rsidRDefault="00801E97" w:rsidP="00801E97">
      <w:r w:rsidRPr="00801E97">
        <w:rPr>
          <w:b/>
          <w:bCs/>
        </w:rPr>
        <w:t>Decisione</w:t>
      </w:r>
      <w:r w:rsidRPr="00801E97">
        <w:t xml:space="preserve"> </w:t>
      </w:r>
      <w:r w:rsidRPr="00801E97">
        <w:br/>
        <w:t xml:space="preserve">È stata adottata un’architettura modulare basata su </w:t>
      </w:r>
      <w:proofErr w:type="spellStart"/>
      <w:r w:rsidRPr="00801E97">
        <w:t>bounded</w:t>
      </w:r>
      <w:proofErr w:type="spellEnd"/>
      <w:r w:rsidRPr="00801E97">
        <w:t xml:space="preserve"> </w:t>
      </w:r>
      <w:proofErr w:type="spellStart"/>
      <w:r w:rsidRPr="00801E97">
        <w:t>context</w:t>
      </w:r>
      <w:proofErr w:type="spellEnd"/>
      <w:r w:rsidRPr="00801E97">
        <w:t xml:space="preserve"> (Identity, Security, Movimenti, </w:t>
      </w:r>
      <w:proofErr w:type="spellStart"/>
      <w:r w:rsidRPr="00801E97">
        <w:t>Otp</w:t>
      </w:r>
      <w:proofErr w:type="spellEnd"/>
      <w:r w:rsidRPr="00801E97">
        <w:t>).</w:t>
      </w:r>
    </w:p>
    <w:p w14:paraId="0C494F66" w14:textId="77777777" w:rsidR="00801E97" w:rsidRPr="00801E97" w:rsidRDefault="00801E97" w:rsidP="00801E97">
      <w:r w:rsidRPr="00801E97">
        <w:rPr>
          <w:b/>
          <w:bCs/>
        </w:rPr>
        <w:t>Motivazioni</w:t>
      </w:r>
    </w:p>
    <w:p w14:paraId="7377C661" w14:textId="77777777" w:rsidR="00801E97" w:rsidRPr="00801E97" w:rsidRDefault="00801E97" w:rsidP="00801E97">
      <w:pPr>
        <w:numPr>
          <w:ilvl w:val="0"/>
          <w:numId w:val="31"/>
        </w:numPr>
      </w:pPr>
      <w:r w:rsidRPr="00801E97">
        <w:rPr>
          <w:b/>
          <w:bCs/>
        </w:rPr>
        <w:t>Isolamento del dominio</w:t>
      </w:r>
      <w:r w:rsidRPr="00801E97">
        <w:t>: ogni modulo contiene controller, service, repository, DTO e validazioni proprie.</w:t>
      </w:r>
    </w:p>
    <w:p w14:paraId="55027EA2" w14:textId="77777777" w:rsidR="00801E97" w:rsidRPr="00801E97" w:rsidRDefault="00801E97" w:rsidP="00801E97">
      <w:pPr>
        <w:numPr>
          <w:ilvl w:val="0"/>
          <w:numId w:val="31"/>
        </w:numPr>
      </w:pPr>
      <w:r w:rsidRPr="00801E97">
        <w:rPr>
          <w:b/>
          <w:bCs/>
        </w:rPr>
        <w:t>Manutenibilità</w:t>
      </w:r>
      <w:r w:rsidRPr="00801E97">
        <w:t>: modificare un modulo non impatta gli altri.</w:t>
      </w:r>
    </w:p>
    <w:p w14:paraId="5BC0EF62" w14:textId="77777777" w:rsidR="00801E97" w:rsidRPr="00801E97" w:rsidRDefault="00801E97" w:rsidP="00801E97">
      <w:pPr>
        <w:numPr>
          <w:ilvl w:val="0"/>
          <w:numId w:val="31"/>
        </w:numPr>
      </w:pPr>
      <w:r w:rsidRPr="00801E97">
        <w:rPr>
          <w:b/>
          <w:bCs/>
        </w:rPr>
        <w:t>Scalabilità organizzativa</w:t>
      </w:r>
      <w:r w:rsidRPr="00801E97">
        <w:t xml:space="preserve">: ogni </w:t>
      </w:r>
      <w:proofErr w:type="spellStart"/>
      <w:r w:rsidRPr="00801E97">
        <w:t>bounded</w:t>
      </w:r>
      <w:proofErr w:type="spellEnd"/>
      <w:r w:rsidRPr="00801E97">
        <w:t xml:space="preserve"> </w:t>
      </w:r>
      <w:proofErr w:type="spellStart"/>
      <w:r w:rsidRPr="00801E97">
        <w:t>context</w:t>
      </w:r>
      <w:proofErr w:type="spellEnd"/>
      <w:r w:rsidRPr="00801E97">
        <w:t xml:space="preserve"> può evolvere indipendentemente.</w:t>
      </w:r>
    </w:p>
    <w:p w14:paraId="13AC56F9" w14:textId="77777777" w:rsidR="00801E97" w:rsidRPr="00801E97" w:rsidRDefault="00801E97" w:rsidP="00801E97">
      <w:pPr>
        <w:numPr>
          <w:ilvl w:val="0"/>
          <w:numId w:val="31"/>
        </w:numPr>
      </w:pPr>
      <w:r w:rsidRPr="00801E97">
        <w:rPr>
          <w:b/>
          <w:bCs/>
        </w:rPr>
        <w:t>Riduzione del debito tecnico</w:t>
      </w:r>
      <w:r w:rsidRPr="00801E97">
        <w:t>: evita la crescita di un monolite disordinato.</w:t>
      </w:r>
    </w:p>
    <w:p w14:paraId="5591562A" w14:textId="77777777" w:rsidR="00801E97" w:rsidRPr="00801E97" w:rsidRDefault="00801E97" w:rsidP="00801E97">
      <w:pPr>
        <w:numPr>
          <w:ilvl w:val="0"/>
          <w:numId w:val="31"/>
        </w:numPr>
      </w:pPr>
      <w:r w:rsidRPr="00801E97">
        <w:rPr>
          <w:b/>
          <w:bCs/>
        </w:rPr>
        <w:t>Chiarezza</w:t>
      </w:r>
      <w:r w:rsidRPr="00801E97">
        <w:t>: la struttura riflette il linguaggio del dominio (DDD).</w:t>
      </w:r>
    </w:p>
    <w:p w14:paraId="43A35C94" w14:textId="77777777" w:rsidR="00801E97" w:rsidRPr="00801E97" w:rsidRDefault="00801E97" w:rsidP="00801E97">
      <w:r w:rsidRPr="00801E97">
        <w:rPr>
          <w:b/>
          <w:bCs/>
        </w:rPr>
        <w:t>Conseguenze</w:t>
      </w:r>
    </w:p>
    <w:p w14:paraId="6D237301" w14:textId="77777777" w:rsidR="00801E97" w:rsidRPr="00801E97" w:rsidRDefault="00801E97" w:rsidP="00801E97">
      <w:pPr>
        <w:numPr>
          <w:ilvl w:val="0"/>
          <w:numId w:val="32"/>
        </w:numPr>
      </w:pPr>
      <w:r w:rsidRPr="00801E97">
        <w:t>Ogni modulo è autonomo e può essere testato separatamente.</w:t>
      </w:r>
    </w:p>
    <w:p w14:paraId="03FFD405" w14:textId="77777777" w:rsidR="00801E97" w:rsidRPr="00801E97" w:rsidRDefault="00801E97" w:rsidP="00801E97">
      <w:pPr>
        <w:numPr>
          <w:ilvl w:val="0"/>
          <w:numId w:val="32"/>
        </w:numPr>
      </w:pPr>
      <w:r w:rsidRPr="00801E97">
        <w:t>La complessità è distribuita in modo prevedibile e controllabile.</w:t>
      </w:r>
    </w:p>
    <w:p w14:paraId="0875719A" w14:textId="72007E12" w:rsidR="00801E97" w:rsidRPr="00801E97" w:rsidRDefault="00801E97" w:rsidP="00801E97"/>
    <w:p w14:paraId="1C93D3C0" w14:textId="77777777" w:rsidR="00801E97" w:rsidRPr="00801E97" w:rsidRDefault="00801E97" w:rsidP="00801E97">
      <w:pPr>
        <w:pStyle w:val="Titolo1"/>
      </w:pPr>
      <w:r w:rsidRPr="00801E97">
        <w:t>ADR</w:t>
      </w:r>
      <w:r w:rsidRPr="00801E97">
        <w:noBreakHyphen/>
        <w:t>004 — Scelta di JWT per l’autenticazione</w:t>
      </w:r>
    </w:p>
    <w:p w14:paraId="6E2F2611" w14:textId="77777777" w:rsidR="00801E97" w:rsidRPr="00801E97" w:rsidRDefault="00801E97" w:rsidP="00801E97">
      <w:r w:rsidRPr="00801E97">
        <w:rPr>
          <w:b/>
          <w:bCs/>
        </w:rPr>
        <w:t>Contesto</w:t>
      </w:r>
      <w:r w:rsidRPr="00801E97">
        <w:t xml:space="preserve"> </w:t>
      </w:r>
      <w:r w:rsidRPr="00801E97">
        <w:br/>
        <w:t xml:space="preserve">Il sistema richiede autenticazione </w:t>
      </w:r>
      <w:proofErr w:type="spellStart"/>
      <w:r w:rsidRPr="00801E97">
        <w:t>stateless</w:t>
      </w:r>
      <w:proofErr w:type="spellEnd"/>
      <w:r w:rsidRPr="00801E97">
        <w:t>, compatibile con API REST e con possibili futuri client multipli (web, mobile).</w:t>
      </w:r>
    </w:p>
    <w:p w14:paraId="21D458A8" w14:textId="77777777" w:rsidR="00801E97" w:rsidRPr="00801E97" w:rsidRDefault="00801E97" w:rsidP="00801E97">
      <w:r w:rsidRPr="00801E97">
        <w:rPr>
          <w:b/>
          <w:bCs/>
        </w:rPr>
        <w:t>Decisione</w:t>
      </w:r>
      <w:r w:rsidRPr="00801E97">
        <w:t xml:space="preserve"> </w:t>
      </w:r>
      <w:r w:rsidRPr="00801E97">
        <w:br/>
        <w:t>È stato scelto JWT (JSON Web Token) come meccanismo di autenticazione e autorizzazione.</w:t>
      </w:r>
    </w:p>
    <w:p w14:paraId="6A59EFE2" w14:textId="77777777" w:rsidR="00801E97" w:rsidRPr="00801E97" w:rsidRDefault="00801E97" w:rsidP="00801E97">
      <w:r w:rsidRPr="00801E97">
        <w:rPr>
          <w:b/>
          <w:bCs/>
        </w:rPr>
        <w:t>Motivazioni</w:t>
      </w:r>
    </w:p>
    <w:p w14:paraId="17549C8D" w14:textId="77777777" w:rsidR="00801E97" w:rsidRPr="00801E97" w:rsidRDefault="00801E97" w:rsidP="00801E97">
      <w:pPr>
        <w:numPr>
          <w:ilvl w:val="0"/>
          <w:numId w:val="33"/>
        </w:numPr>
      </w:pPr>
      <w:proofErr w:type="spellStart"/>
      <w:r w:rsidRPr="00801E97">
        <w:rPr>
          <w:b/>
          <w:bCs/>
        </w:rPr>
        <w:t>Stateless</w:t>
      </w:r>
      <w:proofErr w:type="spellEnd"/>
      <w:r w:rsidRPr="00801E97">
        <w:t>: nessuna sessione server-side, perfetto per API REST.</w:t>
      </w:r>
    </w:p>
    <w:p w14:paraId="240692D5" w14:textId="77777777" w:rsidR="00801E97" w:rsidRPr="00801E97" w:rsidRDefault="00801E97" w:rsidP="00801E97">
      <w:pPr>
        <w:numPr>
          <w:ilvl w:val="0"/>
          <w:numId w:val="33"/>
        </w:numPr>
      </w:pPr>
      <w:r w:rsidRPr="00801E97">
        <w:rPr>
          <w:b/>
          <w:bCs/>
        </w:rPr>
        <w:t>Scalabilità</w:t>
      </w:r>
      <w:r w:rsidRPr="00801E97">
        <w:t>: facile da distribuire su più istanze senza session store.</w:t>
      </w:r>
    </w:p>
    <w:p w14:paraId="2B3BC567" w14:textId="77777777" w:rsidR="00801E97" w:rsidRPr="00801E97" w:rsidRDefault="00801E97" w:rsidP="00801E97">
      <w:pPr>
        <w:numPr>
          <w:ilvl w:val="0"/>
          <w:numId w:val="33"/>
        </w:numPr>
      </w:pPr>
      <w:r w:rsidRPr="00801E97">
        <w:rPr>
          <w:b/>
          <w:bCs/>
        </w:rPr>
        <w:t>Interoperabilità</w:t>
      </w:r>
      <w:r w:rsidRPr="00801E97">
        <w:t>: standard ampiamente supportato da librerie, proxy e gateway.</w:t>
      </w:r>
    </w:p>
    <w:p w14:paraId="2F10D9F5" w14:textId="77777777" w:rsidR="00801E97" w:rsidRPr="00801E97" w:rsidRDefault="00801E97" w:rsidP="00801E97">
      <w:pPr>
        <w:numPr>
          <w:ilvl w:val="0"/>
          <w:numId w:val="33"/>
        </w:numPr>
      </w:pPr>
      <w:r w:rsidRPr="00801E97">
        <w:rPr>
          <w:b/>
          <w:bCs/>
        </w:rPr>
        <w:t>Sicurezza</w:t>
      </w:r>
      <w:r w:rsidRPr="00801E97">
        <w:t>: firma HMAC/RS256, scadenze, refresh token, revoca lato server.</w:t>
      </w:r>
    </w:p>
    <w:p w14:paraId="3486682B" w14:textId="77777777" w:rsidR="00801E97" w:rsidRPr="00801E97" w:rsidRDefault="00801E97" w:rsidP="00801E97">
      <w:pPr>
        <w:numPr>
          <w:ilvl w:val="0"/>
          <w:numId w:val="33"/>
        </w:numPr>
      </w:pPr>
      <w:r w:rsidRPr="00801E97">
        <w:rPr>
          <w:b/>
          <w:bCs/>
        </w:rPr>
        <w:t>Semplicità</w:t>
      </w:r>
      <w:r w:rsidRPr="00801E97">
        <w:t xml:space="preserve">: gestione chiara e leggibile del payload (sub, </w:t>
      </w:r>
      <w:proofErr w:type="spellStart"/>
      <w:r w:rsidRPr="00801E97">
        <w:t>exp</w:t>
      </w:r>
      <w:proofErr w:type="spellEnd"/>
      <w:r w:rsidRPr="00801E97">
        <w:t xml:space="preserve">, </w:t>
      </w:r>
      <w:proofErr w:type="spellStart"/>
      <w:r w:rsidRPr="00801E97">
        <w:t>iat</w:t>
      </w:r>
      <w:proofErr w:type="spellEnd"/>
      <w:r w:rsidRPr="00801E97">
        <w:t xml:space="preserve">, </w:t>
      </w:r>
      <w:proofErr w:type="spellStart"/>
      <w:r w:rsidRPr="00801E97">
        <w:t>claims</w:t>
      </w:r>
      <w:proofErr w:type="spellEnd"/>
      <w:r w:rsidRPr="00801E97">
        <w:t>).</w:t>
      </w:r>
    </w:p>
    <w:p w14:paraId="2356FD22" w14:textId="77777777" w:rsidR="00801E97" w:rsidRPr="00801E97" w:rsidRDefault="00801E97" w:rsidP="00801E97">
      <w:r w:rsidRPr="00801E97">
        <w:rPr>
          <w:b/>
          <w:bCs/>
        </w:rPr>
        <w:t>Conseguenze</w:t>
      </w:r>
    </w:p>
    <w:p w14:paraId="5B39CE14" w14:textId="77777777" w:rsidR="00801E97" w:rsidRPr="00801E97" w:rsidRDefault="00801E97" w:rsidP="00801E97">
      <w:pPr>
        <w:numPr>
          <w:ilvl w:val="0"/>
          <w:numId w:val="34"/>
        </w:numPr>
      </w:pPr>
      <w:r w:rsidRPr="00801E97">
        <w:t>Il server non deve mantenere stato.</w:t>
      </w:r>
    </w:p>
    <w:p w14:paraId="53A3AF1B" w14:textId="77777777" w:rsidR="00801E97" w:rsidRPr="00801E97" w:rsidRDefault="00801E97" w:rsidP="00801E97">
      <w:pPr>
        <w:numPr>
          <w:ilvl w:val="0"/>
          <w:numId w:val="34"/>
        </w:numPr>
      </w:pPr>
      <w:r w:rsidRPr="00801E97">
        <w:t>La revoca richiede un token store (implementato nel modulo Security).</w:t>
      </w:r>
    </w:p>
    <w:p w14:paraId="4981707B" w14:textId="41F6DE71" w:rsidR="00801E97" w:rsidRDefault="00801E97" w:rsidP="00801E97"/>
    <w:p w14:paraId="4D9304D9" w14:textId="77777777" w:rsidR="00801E97" w:rsidRPr="00801E97" w:rsidRDefault="00801E97" w:rsidP="00801E97"/>
    <w:p w14:paraId="05C4F814" w14:textId="77777777" w:rsidR="00801E97" w:rsidRPr="00801E97" w:rsidRDefault="00801E97" w:rsidP="00801E97">
      <w:pPr>
        <w:pStyle w:val="Titolo1"/>
      </w:pPr>
      <w:r w:rsidRPr="00801E97">
        <w:lastRenderedPageBreak/>
        <w:t>ADR</w:t>
      </w:r>
      <w:r w:rsidRPr="00801E97">
        <w:noBreakHyphen/>
        <w:t>005 — Scelte di naming</w:t>
      </w:r>
    </w:p>
    <w:p w14:paraId="706DBF20" w14:textId="77777777" w:rsidR="00801E97" w:rsidRPr="00801E97" w:rsidRDefault="00801E97" w:rsidP="00801E97">
      <w:r w:rsidRPr="00801E97">
        <w:rPr>
          <w:b/>
          <w:bCs/>
        </w:rPr>
        <w:t>Contesto</w:t>
      </w:r>
      <w:r w:rsidRPr="00801E97">
        <w:t xml:space="preserve"> </w:t>
      </w:r>
      <w:r w:rsidRPr="00801E97">
        <w:br/>
        <w:t>Il progetto deve essere leggibile, coerente e facilmente navigabile, anche in fase di colloquio o revisione tecnica.</w:t>
      </w:r>
    </w:p>
    <w:p w14:paraId="3D4A20BE" w14:textId="77777777" w:rsidR="00801E97" w:rsidRPr="00801E97" w:rsidRDefault="00801E97" w:rsidP="00801E97">
      <w:r w:rsidRPr="00801E97">
        <w:rPr>
          <w:b/>
          <w:bCs/>
        </w:rPr>
        <w:t>Decisione</w:t>
      </w:r>
      <w:r w:rsidRPr="00801E97">
        <w:t xml:space="preserve"> </w:t>
      </w:r>
      <w:r w:rsidRPr="00801E97">
        <w:br/>
        <w:t>È stato adottato un naming convention chiaro e uniforme per tutti i livelli.</w:t>
      </w:r>
    </w:p>
    <w:p w14:paraId="5FD6E513" w14:textId="77777777" w:rsidR="00801E97" w:rsidRPr="00801E97" w:rsidRDefault="00801E97" w:rsidP="00801E97">
      <w:r w:rsidRPr="00801E97">
        <w:rPr>
          <w:b/>
          <w:bCs/>
        </w:rPr>
        <w:t>Motivazioni</w:t>
      </w:r>
    </w:p>
    <w:p w14:paraId="521EF1C1" w14:textId="77777777" w:rsidR="00801E97" w:rsidRPr="00801E97" w:rsidRDefault="00801E97" w:rsidP="00801E97">
      <w:pPr>
        <w:numPr>
          <w:ilvl w:val="0"/>
          <w:numId w:val="35"/>
        </w:numPr>
      </w:pPr>
      <w:r w:rsidRPr="00801E97">
        <w:rPr>
          <w:b/>
          <w:bCs/>
        </w:rPr>
        <w:t>Coerenza semantica</w:t>
      </w:r>
      <w:r w:rsidRPr="00801E97">
        <w:t xml:space="preserve">: </w:t>
      </w:r>
    </w:p>
    <w:p w14:paraId="082D4984" w14:textId="77777777" w:rsidR="00801E97" w:rsidRPr="00801E97" w:rsidRDefault="00801E97" w:rsidP="00801E97">
      <w:pPr>
        <w:numPr>
          <w:ilvl w:val="1"/>
          <w:numId w:val="35"/>
        </w:numPr>
      </w:pPr>
      <w:proofErr w:type="spellStart"/>
      <w:r w:rsidRPr="00801E97">
        <w:t>XxxController</w:t>
      </w:r>
      <w:proofErr w:type="spellEnd"/>
      <w:r w:rsidRPr="00801E97">
        <w:t xml:space="preserve"> → API </w:t>
      </w:r>
      <w:proofErr w:type="spellStart"/>
      <w:r w:rsidRPr="00801E97">
        <w:t>layer</w:t>
      </w:r>
      <w:proofErr w:type="spellEnd"/>
    </w:p>
    <w:p w14:paraId="4C69FC9B" w14:textId="77777777" w:rsidR="00801E97" w:rsidRPr="00801E97" w:rsidRDefault="00801E97" w:rsidP="00801E97">
      <w:pPr>
        <w:numPr>
          <w:ilvl w:val="1"/>
          <w:numId w:val="35"/>
        </w:numPr>
      </w:pPr>
      <w:proofErr w:type="spellStart"/>
      <w:r w:rsidRPr="00801E97">
        <w:t>XxxService</w:t>
      </w:r>
      <w:proofErr w:type="spellEnd"/>
      <w:r w:rsidRPr="00801E97">
        <w:t xml:space="preserve"> → </w:t>
      </w:r>
      <w:proofErr w:type="spellStart"/>
      <w:r w:rsidRPr="00801E97">
        <w:t>application</w:t>
      </w:r>
      <w:proofErr w:type="spellEnd"/>
      <w:r w:rsidRPr="00801E97">
        <w:t xml:space="preserve"> </w:t>
      </w:r>
      <w:proofErr w:type="spellStart"/>
      <w:r w:rsidRPr="00801E97">
        <w:t>layer</w:t>
      </w:r>
      <w:proofErr w:type="spellEnd"/>
    </w:p>
    <w:p w14:paraId="190CB43B" w14:textId="77777777" w:rsidR="00801E97" w:rsidRPr="00801E97" w:rsidRDefault="00801E97" w:rsidP="00801E97">
      <w:pPr>
        <w:numPr>
          <w:ilvl w:val="1"/>
          <w:numId w:val="35"/>
        </w:numPr>
      </w:pPr>
      <w:proofErr w:type="spellStart"/>
      <w:r w:rsidRPr="00801E97">
        <w:t>XxxRepository</w:t>
      </w:r>
      <w:proofErr w:type="spellEnd"/>
      <w:r w:rsidRPr="00801E97">
        <w:t xml:space="preserve"> → </w:t>
      </w:r>
      <w:proofErr w:type="spellStart"/>
      <w:r w:rsidRPr="00801E97">
        <w:t>infrastructure</w:t>
      </w:r>
      <w:proofErr w:type="spellEnd"/>
      <w:r w:rsidRPr="00801E97">
        <w:t xml:space="preserve"> </w:t>
      </w:r>
      <w:proofErr w:type="spellStart"/>
      <w:r w:rsidRPr="00801E97">
        <w:t>layer</w:t>
      </w:r>
      <w:proofErr w:type="spellEnd"/>
    </w:p>
    <w:p w14:paraId="176B00D2" w14:textId="77777777" w:rsidR="00801E97" w:rsidRPr="00801E97" w:rsidRDefault="00801E97" w:rsidP="00801E97">
      <w:pPr>
        <w:numPr>
          <w:ilvl w:val="1"/>
          <w:numId w:val="35"/>
        </w:numPr>
      </w:pPr>
      <w:proofErr w:type="spellStart"/>
      <w:r w:rsidRPr="00801E97">
        <w:t>XxxDto</w:t>
      </w:r>
      <w:proofErr w:type="spellEnd"/>
      <w:r w:rsidRPr="00801E97">
        <w:t xml:space="preserve"> → input/output</w:t>
      </w:r>
    </w:p>
    <w:p w14:paraId="7F0B3367" w14:textId="77777777" w:rsidR="00801E97" w:rsidRPr="00801E97" w:rsidRDefault="00801E97" w:rsidP="00801E97">
      <w:pPr>
        <w:numPr>
          <w:ilvl w:val="0"/>
          <w:numId w:val="35"/>
        </w:numPr>
      </w:pPr>
      <w:proofErr w:type="spellStart"/>
      <w:r w:rsidRPr="00801E97">
        <w:rPr>
          <w:b/>
          <w:bCs/>
        </w:rPr>
        <w:t>Predictability</w:t>
      </w:r>
      <w:proofErr w:type="spellEnd"/>
      <w:r w:rsidRPr="00801E97">
        <w:t>: ogni file è individuabile dal nome.</w:t>
      </w:r>
    </w:p>
    <w:p w14:paraId="6BC002AE" w14:textId="77777777" w:rsidR="00801E97" w:rsidRPr="00801E97" w:rsidRDefault="00801E97" w:rsidP="00801E97">
      <w:pPr>
        <w:numPr>
          <w:ilvl w:val="0"/>
          <w:numId w:val="35"/>
        </w:numPr>
      </w:pPr>
      <w:r w:rsidRPr="00801E97">
        <w:rPr>
          <w:b/>
          <w:bCs/>
        </w:rPr>
        <w:t>Riduzione del carico cognitivo</w:t>
      </w:r>
      <w:r w:rsidRPr="00801E97">
        <w:t>: chi legge il codice capisce immediatamente il ruolo di ogni classe.</w:t>
      </w:r>
    </w:p>
    <w:p w14:paraId="4033CE9D" w14:textId="77777777" w:rsidR="00801E97" w:rsidRPr="00801E97" w:rsidRDefault="00801E97" w:rsidP="00801E97">
      <w:pPr>
        <w:numPr>
          <w:ilvl w:val="0"/>
          <w:numId w:val="35"/>
        </w:numPr>
      </w:pPr>
      <w:r w:rsidRPr="00801E97">
        <w:rPr>
          <w:b/>
          <w:bCs/>
        </w:rPr>
        <w:t>Allineamento agli standard .NET</w:t>
      </w:r>
      <w:r w:rsidRPr="00801E97">
        <w:t xml:space="preserve">: </w:t>
      </w:r>
      <w:proofErr w:type="spellStart"/>
      <w:r w:rsidRPr="00801E97">
        <w:t>PascalCase</w:t>
      </w:r>
      <w:proofErr w:type="spellEnd"/>
      <w:r w:rsidRPr="00801E97">
        <w:t xml:space="preserve"> per classi, </w:t>
      </w:r>
      <w:proofErr w:type="spellStart"/>
      <w:r w:rsidRPr="00801E97">
        <w:t>camelCase</w:t>
      </w:r>
      <w:proofErr w:type="spellEnd"/>
      <w:r w:rsidRPr="00801E97">
        <w:t xml:space="preserve"> per parametri, suffissi espliciti.</w:t>
      </w:r>
    </w:p>
    <w:p w14:paraId="1E8A2B30" w14:textId="77777777" w:rsidR="00801E97" w:rsidRPr="00801E97" w:rsidRDefault="00801E97" w:rsidP="00801E97">
      <w:r w:rsidRPr="00801E97">
        <w:rPr>
          <w:b/>
          <w:bCs/>
        </w:rPr>
        <w:t>Conseguenze</w:t>
      </w:r>
    </w:p>
    <w:p w14:paraId="35A79539" w14:textId="77777777" w:rsidR="00801E97" w:rsidRPr="00801E97" w:rsidRDefault="00801E97" w:rsidP="00801E97">
      <w:pPr>
        <w:numPr>
          <w:ilvl w:val="0"/>
          <w:numId w:val="36"/>
        </w:numPr>
      </w:pPr>
      <w:r w:rsidRPr="00801E97">
        <w:t>Navigazione del progetto più rapida.</w:t>
      </w:r>
    </w:p>
    <w:p w14:paraId="79147BCD" w14:textId="77777777" w:rsidR="00801E97" w:rsidRPr="00801E97" w:rsidRDefault="00801E97" w:rsidP="00801E97">
      <w:pPr>
        <w:numPr>
          <w:ilvl w:val="0"/>
          <w:numId w:val="36"/>
        </w:numPr>
      </w:pPr>
      <w:r w:rsidRPr="00801E97">
        <w:t>Riduzione degli errori dovuti a ambiguità semantiche.</w:t>
      </w:r>
    </w:p>
    <w:p w14:paraId="21DE6E59" w14:textId="1C2DD705" w:rsidR="00801E97" w:rsidRPr="00801E97" w:rsidRDefault="00801E97" w:rsidP="00801E97"/>
    <w:p w14:paraId="6D3BFE02" w14:textId="77777777" w:rsidR="00801E97" w:rsidRPr="00801E97" w:rsidRDefault="00801E97" w:rsidP="00801E97">
      <w:pPr>
        <w:pStyle w:val="Titolo1"/>
      </w:pPr>
      <w:r w:rsidRPr="00801E97">
        <w:t>ADR</w:t>
      </w:r>
      <w:r w:rsidRPr="00801E97">
        <w:noBreakHyphen/>
        <w:t>006 — Scelta di Dapper invece di ORM complessi</w:t>
      </w:r>
    </w:p>
    <w:p w14:paraId="75A34C2C" w14:textId="77777777" w:rsidR="00801E97" w:rsidRPr="00801E97" w:rsidRDefault="00801E97" w:rsidP="00801E97">
      <w:r w:rsidRPr="00801E97">
        <w:rPr>
          <w:b/>
          <w:bCs/>
        </w:rPr>
        <w:t>Contesto</w:t>
      </w:r>
      <w:r w:rsidRPr="00801E97">
        <w:t xml:space="preserve"> </w:t>
      </w:r>
      <w:r w:rsidRPr="00801E97">
        <w:br/>
        <w:t>Il progetto richiede performance elevate, controllo totale sulle query e semplicità di debugging.</w:t>
      </w:r>
    </w:p>
    <w:p w14:paraId="14AE2D85" w14:textId="77777777" w:rsidR="00801E97" w:rsidRPr="00801E97" w:rsidRDefault="00801E97" w:rsidP="00801E97">
      <w:r w:rsidRPr="00801E97">
        <w:rPr>
          <w:b/>
          <w:bCs/>
        </w:rPr>
        <w:t>Decisione</w:t>
      </w:r>
      <w:r w:rsidRPr="00801E97">
        <w:t xml:space="preserve"> </w:t>
      </w:r>
      <w:r w:rsidRPr="00801E97">
        <w:br/>
        <w:t>È stato scelto Dapper come micro</w:t>
      </w:r>
      <w:r w:rsidRPr="00801E97">
        <w:noBreakHyphen/>
        <w:t>ORM.</w:t>
      </w:r>
    </w:p>
    <w:p w14:paraId="791512C4" w14:textId="77777777" w:rsidR="00801E97" w:rsidRPr="00801E97" w:rsidRDefault="00801E97" w:rsidP="00801E97">
      <w:r w:rsidRPr="00801E97">
        <w:rPr>
          <w:b/>
          <w:bCs/>
        </w:rPr>
        <w:t>Motivazioni</w:t>
      </w:r>
    </w:p>
    <w:p w14:paraId="387DE609" w14:textId="77777777" w:rsidR="00801E97" w:rsidRPr="00801E97" w:rsidRDefault="00801E97" w:rsidP="00801E97">
      <w:pPr>
        <w:numPr>
          <w:ilvl w:val="0"/>
          <w:numId w:val="37"/>
        </w:numPr>
      </w:pPr>
      <w:r w:rsidRPr="00801E97">
        <w:rPr>
          <w:b/>
          <w:bCs/>
        </w:rPr>
        <w:t>Performance</w:t>
      </w:r>
      <w:r w:rsidRPr="00801E97">
        <w:t>: tra i più veloci ORM disponibili.</w:t>
      </w:r>
    </w:p>
    <w:p w14:paraId="50EEB26C" w14:textId="77777777" w:rsidR="00801E97" w:rsidRPr="00801E97" w:rsidRDefault="00801E97" w:rsidP="00801E97">
      <w:pPr>
        <w:numPr>
          <w:ilvl w:val="0"/>
          <w:numId w:val="37"/>
        </w:numPr>
      </w:pPr>
      <w:r w:rsidRPr="00801E97">
        <w:rPr>
          <w:b/>
          <w:bCs/>
        </w:rPr>
        <w:t>Controllo totale</w:t>
      </w:r>
      <w:r w:rsidRPr="00801E97">
        <w:t>: query SQL esplicite, nessuna magia nascosta.</w:t>
      </w:r>
    </w:p>
    <w:p w14:paraId="703FBA30" w14:textId="77777777" w:rsidR="00801E97" w:rsidRPr="00801E97" w:rsidRDefault="00801E97" w:rsidP="00801E97">
      <w:pPr>
        <w:numPr>
          <w:ilvl w:val="0"/>
          <w:numId w:val="37"/>
        </w:numPr>
      </w:pPr>
      <w:r w:rsidRPr="00801E97">
        <w:rPr>
          <w:b/>
          <w:bCs/>
        </w:rPr>
        <w:t>Semplicità</w:t>
      </w:r>
      <w:r w:rsidRPr="00801E97">
        <w:t>: codice leggibile, nessun tracking di entità.</w:t>
      </w:r>
    </w:p>
    <w:p w14:paraId="57D6C549" w14:textId="77777777" w:rsidR="00801E97" w:rsidRPr="00801E97" w:rsidRDefault="00801E97" w:rsidP="00801E97">
      <w:pPr>
        <w:numPr>
          <w:ilvl w:val="0"/>
          <w:numId w:val="37"/>
        </w:numPr>
      </w:pPr>
      <w:r w:rsidRPr="00801E97">
        <w:rPr>
          <w:b/>
          <w:bCs/>
        </w:rPr>
        <w:t>Debug immediato</w:t>
      </w:r>
      <w:r w:rsidRPr="00801E97">
        <w:t>: le query sono trasparenti e prevedibili.</w:t>
      </w:r>
    </w:p>
    <w:p w14:paraId="655B797A" w14:textId="77777777" w:rsidR="00801E97" w:rsidRPr="00801E97" w:rsidRDefault="00801E97" w:rsidP="00801E97">
      <w:pPr>
        <w:numPr>
          <w:ilvl w:val="0"/>
          <w:numId w:val="37"/>
        </w:numPr>
      </w:pPr>
      <w:r w:rsidRPr="00801E97">
        <w:rPr>
          <w:b/>
          <w:bCs/>
        </w:rPr>
        <w:t xml:space="preserve">Riduzione del </w:t>
      </w:r>
      <w:proofErr w:type="spellStart"/>
      <w:r w:rsidRPr="00801E97">
        <w:rPr>
          <w:b/>
          <w:bCs/>
        </w:rPr>
        <w:t>coupling</w:t>
      </w:r>
      <w:proofErr w:type="spellEnd"/>
      <w:r w:rsidRPr="00801E97">
        <w:t>: non introduce complessità architetturale.</w:t>
      </w:r>
    </w:p>
    <w:p w14:paraId="0150361C" w14:textId="77777777" w:rsidR="00801E97" w:rsidRPr="00801E97" w:rsidRDefault="00801E97" w:rsidP="00801E97">
      <w:r w:rsidRPr="00801E97">
        <w:rPr>
          <w:b/>
          <w:bCs/>
        </w:rPr>
        <w:t>Conseguenze</w:t>
      </w:r>
    </w:p>
    <w:p w14:paraId="7D387C27" w14:textId="77777777" w:rsidR="00801E97" w:rsidRPr="00801E97" w:rsidRDefault="00801E97" w:rsidP="00801E97">
      <w:pPr>
        <w:numPr>
          <w:ilvl w:val="0"/>
          <w:numId w:val="38"/>
        </w:numPr>
      </w:pPr>
      <w:r w:rsidRPr="00801E97">
        <w:t>Le query sono esplicite e ottimizzabili.</w:t>
      </w:r>
    </w:p>
    <w:p w14:paraId="7AFFD5E8" w14:textId="77777777" w:rsidR="00801E97" w:rsidRPr="00801E97" w:rsidRDefault="00801E97" w:rsidP="00801E97">
      <w:pPr>
        <w:numPr>
          <w:ilvl w:val="0"/>
          <w:numId w:val="38"/>
        </w:numPr>
        <w:rPr>
          <w:lang w:val="en-US"/>
        </w:rPr>
      </w:pPr>
      <w:r w:rsidRPr="00801E97">
        <w:rPr>
          <w:lang w:val="en-US"/>
        </w:rPr>
        <w:t>Nessun overhead di change tracking o lazy loading.</w:t>
      </w:r>
    </w:p>
    <w:p w14:paraId="41997616" w14:textId="684068AD" w:rsidR="00F87469" w:rsidRPr="00681C77" w:rsidRDefault="00F87469" w:rsidP="00801E97">
      <w:pPr>
        <w:rPr>
          <w:lang w:val="en-US"/>
        </w:rPr>
      </w:pPr>
    </w:p>
    <w:sectPr w:rsidR="00F87469" w:rsidRPr="00681C77" w:rsidSect="004160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E8F"/>
    <w:multiLevelType w:val="multilevel"/>
    <w:tmpl w:val="B214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58B"/>
    <w:multiLevelType w:val="multilevel"/>
    <w:tmpl w:val="54F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159D"/>
    <w:multiLevelType w:val="multilevel"/>
    <w:tmpl w:val="983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64454"/>
    <w:multiLevelType w:val="multilevel"/>
    <w:tmpl w:val="041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0692"/>
    <w:multiLevelType w:val="multilevel"/>
    <w:tmpl w:val="8540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131D"/>
    <w:multiLevelType w:val="multilevel"/>
    <w:tmpl w:val="E0A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E33C0"/>
    <w:multiLevelType w:val="multilevel"/>
    <w:tmpl w:val="F81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20747"/>
    <w:multiLevelType w:val="multilevel"/>
    <w:tmpl w:val="E03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016B6"/>
    <w:multiLevelType w:val="multilevel"/>
    <w:tmpl w:val="DAA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1307E"/>
    <w:multiLevelType w:val="multilevel"/>
    <w:tmpl w:val="2CF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56899"/>
    <w:multiLevelType w:val="multilevel"/>
    <w:tmpl w:val="1E6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B0C2B"/>
    <w:multiLevelType w:val="multilevel"/>
    <w:tmpl w:val="EC34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07719"/>
    <w:multiLevelType w:val="multilevel"/>
    <w:tmpl w:val="7888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31196"/>
    <w:multiLevelType w:val="multilevel"/>
    <w:tmpl w:val="9F0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D7DAE"/>
    <w:multiLevelType w:val="multilevel"/>
    <w:tmpl w:val="A96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D3BC1"/>
    <w:multiLevelType w:val="multilevel"/>
    <w:tmpl w:val="189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A1594"/>
    <w:multiLevelType w:val="multilevel"/>
    <w:tmpl w:val="E46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D1FCA"/>
    <w:multiLevelType w:val="multilevel"/>
    <w:tmpl w:val="658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B6BDD"/>
    <w:multiLevelType w:val="multilevel"/>
    <w:tmpl w:val="AC8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E497A"/>
    <w:multiLevelType w:val="multilevel"/>
    <w:tmpl w:val="1B4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A6E48"/>
    <w:multiLevelType w:val="multilevel"/>
    <w:tmpl w:val="1AC6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A40B0"/>
    <w:multiLevelType w:val="multilevel"/>
    <w:tmpl w:val="C10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12B77"/>
    <w:multiLevelType w:val="multilevel"/>
    <w:tmpl w:val="6A9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36738"/>
    <w:multiLevelType w:val="multilevel"/>
    <w:tmpl w:val="279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760C1"/>
    <w:multiLevelType w:val="multilevel"/>
    <w:tmpl w:val="44A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164B0"/>
    <w:multiLevelType w:val="multilevel"/>
    <w:tmpl w:val="076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3409F"/>
    <w:multiLevelType w:val="multilevel"/>
    <w:tmpl w:val="899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35EF6"/>
    <w:multiLevelType w:val="multilevel"/>
    <w:tmpl w:val="8BF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76182"/>
    <w:multiLevelType w:val="multilevel"/>
    <w:tmpl w:val="183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16047"/>
    <w:multiLevelType w:val="multilevel"/>
    <w:tmpl w:val="BFE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B2175"/>
    <w:multiLevelType w:val="multilevel"/>
    <w:tmpl w:val="66E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46143"/>
    <w:multiLevelType w:val="multilevel"/>
    <w:tmpl w:val="344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F469C"/>
    <w:multiLevelType w:val="multilevel"/>
    <w:tmpl w:val="16A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60CE6"/>
    <w:multiLevelType w:val="multilevel"/>
    <w:tmpl w:val="FD2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307A9"/>
    <w:multiLevelType w:val="multilevel"/>
    <w:tmpl w:val="073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93BC0"/>
    <w:multiLevelType w:val="multilevel"/>
    <w:tmpl w:val="C39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A701E"/>
    <w:multiLevelType w:val="multilevel"/>
    <w:tmpl w:val="E44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76D76"/>
    <w:multiLevelType w:val="multilevel"/>
    <w:tmpl w:val="222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82394">
    <w:abstractNumId w:val="14"/>
  </w:num>
  <w:num w:numId="2" w16cid:durableId="1807507682">
    <w:abstractNumId w:val="17"/>
  </w:num>
  <w:num w:numId="3" w16cid:durableId="1721174014">
    <w:abstractNumId w:val="28"/>
  </w:num>
  <w:num w:numId="4" w16cid:durableId="98304439">
    <w:abstractNumId w:val="21"/>
  </w:num>
  <w:num w:numId="5" w16cid:durableId="459226214">
    <w:abstractNumId w:val="32"/>
  </w:num>
  <w:num w:numId="6" w16cid:durableId="1870413183">
    <w:abstractNumId w:val="30"/>
  </w:num>
  <w:num w:numId="7" w16cid:durableId="1421296269">
    <w:abstractNumId w:val="2"/>
  </w:num>
  <w:num w:numId="8" w16cid:durableId="1580599105">
    <w:abstractNumId w:val="25"/>
  </w:num>
  <w:num w:numId="9" w16cid:durableId="1600525064">
    <w:abstractNumId w:val="3"/>
  </w:num>
  <w:num w:numId="10" w16cid:durableId="1904635640">
    <w:abstractNumId w:val="26"/>
  </w:num>
  <w:num w:numId="11" w16cid:durableId="612371873">
    <w:abstractNumId w:val="1"/>
  </w:num>
  <w:num w:numId="12" w16cid:durableId="1265532172">
    <w:abstractNumId w:val="4"/>
  </w:num>
  <w:num w:numId="13" w16cid:durableId="2006011748">
    <w:abstractNumId w:val="34"/>
  </w:num>
  <w:num w:numId="14" w16cid:durableId="1409183399">
    <w:abstractNumId w:val="36"/>
  </w:num>
  <w:num w:numId="15" w16cid:durableId="866724181">
    <w:abstractNumId w:val="12"/>
  </w:num>
  <w:num w:numId="16" w16cid:durableId="2089379809">
    <w:abstractNumId w:val="29"/>
  </w:num>
  <w:num w:numId="17" w16cid:durableId="471336433">
    <w:abstractNumId w:val="0"/>
  </w:num>
  <w:num w:numId="18" w16cid:durableId="637954049">
    <w:abstractNumId w:val="8"/>
  </w:num>
  <w:num w:numId="19" w16cid:durableId="46035753">
    <w:abstractNumId w:val="22"/>
  </w:num>
  <w:num w:numId="20" w16cid:durableId="1869829570">
    <w:abstractNumId w:val="20"/>
  </w:num>
  <w:num w:numId="21" w16cid:durableId="1066537367">
    <w:abstractNumId w:val="15"/>
  </w:num>
  <w:num w:numId="22" w16cid:durableId="1763182408">
    <w:abstractNumId w:val="5"/>
  </w:num>
  <w:num w:numId="23" w16cid:durableId="2119518947">
    <w:abstractNumId w:val="6"/>
  </w:num>
  <w:num w:numId="24" w16cid:durableId="244800743">
    <w:abstractNumId w:val="16"/>
  </w:num>
  <w:num w:numId="25" w16cid:durableId="474105802">
    <w:abstractNumId w:val="19"/>
  </w:num>
  <w:num w:numId="26" w16cid:durableId="1306810125">
    <w:abstractNumId w:val="24"/>
  </w:num>
  <w:num w:numId="27" w16cid:durableId="13965517">
    <w:abstractNumId w:val="31"/>
  </w:num>
  <w:num w:numId="28" w16cid:durableId="1458722437">
    <w:abstractNumId w:val="13"/>
  </w:num>
  <w:num w:numId="29" w16cid:durableId="205870902">
    <w:abstractNumId w:val="33"/>
  </w:num>
  <w:num w:numId="30" w16cid:durableId="1655260066">
    <w:abstractNumId w:val="35"/>
  </w:num>
  <w:num w:numId="31" w16cid:durableId="1585266008">
    <w:abstractNumId w:val="27"/>
  </w:num>
  <w:num w:numId="32" w16cid:durableId="2044094679">
    <w:abstractNumId w:val="10"/>
  </w:num>
  <w:num w:numId="33" w16cid:durableId="907155527">
    <w:abstractNumId w:val="23"/>
  </w:num>
  <w:num w:numId="34" w16cid:durableId="360325965">
    <w:abstractNumId w:val="7"/>
  </w:num>
  <w:num w:numId="35" w16cid:durableId="338505384">
    <w:abstractNumId w:val="37"/>
  </w:num>
  <w:num w:numId="36" w16cid:durableId="770277027">
    <w:abstractNumId w:val="11"/>
  </w:num>
  <w:num w:numId="37" w16cid:durableId="168102049">
    <w:abstractNumId w:val="9"/>
  </w:num>
  <w:num w:numId="38" w16cid:durableId="2105338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32"/>
    <w:rsid w:val="00416055"/>
    <w:rsid w:val="00532B32"/>
    <w:rsid w:val="00681C77"/>
    <w:rsid w:val="00690CC8"/>
    <w:rsid w:val="00801E97"/>
    <w:rsid w:val="008819BA"/>
    <w:rsid w:val="009A3885"/>
    <w:rsid w:val="00BB41FF"/>
    <w:rsid w:val="00D81096"/>
    <w:rsid w:val="00F8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2330"/>
  <w15:chartTrackingRefBased/>
  <w15:docId w15:val="{C59A679B-45D3-4A72-960B-20528ECB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2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2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2B3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2B3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2B3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2B3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2B3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2B3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2B3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2B3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2B3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2B3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2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Neagu</dc:creator>
  <cp:keywords/>
  <dc:description/>
  <cp:lastModifiedBy>Daniel Neagu</cp:lastModifiedBy>
  <cp:revision>5</cp:revision>
  <dcterms:created xsi:type="dcterms:W3CDTF">2026-06-18T13:07:00Z</dcterms:created>
  <dcterms:modified xsi:type="dcterms:W3CDTF">2026-06-23T19:07:00Z</dcterms:modified>
</cp:coreProperties>
</file>