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NewRomanPSMT" w:hAnsi="TimesNewRomanPSMT" w:eastAsia="Times New Roman" w:cs="Times New Roman"/>
        </w:rPr>
      </w:pPr>
      <w:bookmarkStart w:id="0" w:name="_GoBack"/>
      <w:bookmarkEnd w:id="0"/>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7"/>
        <w:numPr>
          <w:ilvl w:val="0"/>
          <w:numId w:val="1"/>
        </w:numPr>
        <w:rPr>
          <w:rFonts w:ascii="TimesNewRomanPSMT" w:hAnsi="TimesNewRomanPSMT"/>
        </w:rPr>
      </w:pPr>
      <w:r>
        <w:rPr>
          <w:rFonts w:ascii="TimesNewRomanPSMT" w:hAnsi="TimesNewRomanPSMT"/>
        </w:rPr>
        <w:t xml:space="preserve">To increase your familiarity with </w:t>
      </w:r>
      <w:r>
        <w:rPr>
          <w:rFonts w:ascii="TimesNewRomanPSMT" w:hAnsi="TimesNewRomanPSMT"/>
          <w:b/>
          <w:bCs/>
          <w:i/>
          <w:iCs/>
          <w:color w:val="FF0000"/>
        </w:rPr>
        <w:t>expression trees and class inheritance</w:t>
      </w:r>
      <w:r>
        <w:rPr>
          <w:rFonts w:ascii="TimesNewRomanPSMT" w:hAnsi="TimesNewRomanPSMT"/>
        </w:rPr>
        <w:t xml:space="preserve">. </w:t>
      </w:r>
    </w:p>
    <w:p>
      <w:pPr>
        <w:pStyle w:val="7"/>
        <w:numPr>
          <w:ilvl w:val="0"/>
          <w:numId w:val="1"/>
        </w:numPr>
        <w:rPr>
          <w:rFonts w:ascii="TimesNewRomanPSMT" w:hAnsi="TimesNewRomanPSMT"/>
        </w:rPr>
      </w:pPr>
      <w:r>
        <w:rPr>
          <w:rFonts w:ascii="TimesNewRomanPSMT" w:hAnsi="TimesNewRomanPSMT"/>
        </w:rPr>
        <w:t xml:space="preserve">To give you a better sense of how programming languages work. </w:t>
      </w:r>
      <w:r>
        <w:rPr>
          <w:rFonts w:ascii="TimesNewRomanPSMT" w:hAnsi="TimesNewRomanPSMT"/>
          <w:b/>
          <w:bCs/>
          <w:i/>
          <w:iCs/>
          <w:color w:val="FF0000"/>
        </w:rPr>
        <w:t>Learning how an interpreter operates</w:t>
      </w:r>
      <w:r>
        <w:rPr>
          <w:rFonts w:ascii="TimesNewRomanPSMT" w:hAnsi="TimesNewRomanPSMT"/>
        </w:rPr>
        <w:t xml:space="preserve">—particularly one that you build yourself—provides useful insights into the programming process. </w:t>
      </w:r>
    </w:p>
    <w:p>
      <w:pPr>
        <w:pStyle w:val="7"/>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7"/>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40 LET total = n1 + n2</w:t>
      </w:r>
    </w:p>
    <w:p>
      <w:pPr>
        <w:pStyle w:val="20"/>
        <w:ind w:left="480" w:right="480"/>
      </w:pPr>
      <w:r>
        <w:t>50 PRINT total</w:t>
      </w:r>
    </w:p>
    <w:p>
      <w:pPr>
        <w:pStyle w:val="20"/>
        <w:ind w:left="480" w:right="480"/>
        <w:rPr>
          <w:rFonts w:ascii="TimesNewRomanPSMT" w:hAnsi="TimesNewRomanPSMT" w:eastAsia="Times New Roman" w:cs="Times New Roman"/>
        </w:rPr>
      </w:pPr>
      <w:r>
        <w:t>60 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w:t>
      </w:r>
      <w:r>
        <w:rPr>
          <w:rFonts w:ascii="TimesNewRomanPSMT" w:hAnsi="TimesNewRomanPSMT" w:eastAsia="Times New Roman" w:cs="Times New Roman"/>
          <w:b/>
          <w:bCs/>
          <w:i/>
          <w:iCs/>
          <w:color w:val="FF0000"/>
        </w:rPr>
        <w:t>comment (the keyword REM is short for REMARK)</w:t>
      </w:r>
      <w:r>
        <w:rPr>
          <w:rFonts w:ascii="TimesNewRomanPSMT" w:hAnsi="TimesNewRomanPSMT" w:eastAsia="Times New Roman" w:cs="Times New Roman"/>
        </w:rPr>
        <w:t xml:space="preserve">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
                    <a:stretch>
                      <a:fillRect/>
                    </a:stretch>
                  </pic:blipFill>
                  <pic:spPr>
                    <a:xfrm>
                      <a:off x="0" y="0"/>
                      <a:ext cx="2933700" cy="952500"/>
                    </a:xfrm>
                    <a:prstGeom prst="rect">
                      <a:avLst/>
                    </a:prstGeom>
                  </pic:spPr>
                </pic:pic>
              </a:graphicData>
            </a:graphic>
          </wp:inline>
        </w:drawing>
      </w:r>
    </w:p>
    <w:p>
      <w:pPr>
        <w:pStyle w:val="3"/>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7"/>
      </w:pPr>
      <w:r>
        <w:rPr>
          <w:rFonts w:ascii="TimesNewRomanPSMT" w:hAnsi="TimesNewRomanPSMT"/>
        </w:rPr>
        <w:t xml:space="preserve">Line numbers are also used to provide a simple editing mechanism. </w:t>
      </w:r>
      <w:r>
        <w:rPr>
          <w:rFonts w:ascii="TimesNewRomanPSMT" w:hAnsi="TimesNewRomanPSMT"/>
          <w:b/>
          <w:bCs/>
          <w:i/>
          <w:iCs/>
          <w:color w:val="FF0000"/>
          <w:u w:val="none"/>
        </w:rPr>
        <w:t>Statements need not be entered in order, because the line numbers indicate their relative position.</w:t>
      </w:r>
      <w:r>
        <w:rPr>
          <w:rFonts w:ascii="TimesNewRomanPSMT" w:hAnsi="TimesNewRomanPSMT"/>
        </w:rPr>
        <w:t xml:space="preserve"> Moreover, as long as the user has left gaps in the number sequence,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rPr>
          <w:i/>
          <w:iCs/>
          <w:color w:val="FF0000"/>
        </w:rPr>
      </w:pPr>
      <w:r>
        <w:rPr>
          <w:i/>
          <w:iCs/>
          <w:color w:val="FF0000"/>
        </w:rP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rPr>
          <w:i/>
          <w:iCs/>
          <w:color w:val="FF0000"/>
        </w:rPr>
      </w:pPr>
      <w:r>
        <w:rPr>
          <w:i/>
          <w:iCs/>
          <w:color w:val="FF0000"/>
        </w:rP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i/>
          <w:iCs/>
          <w:color w:val="FF0000"/>
        </w:rPr>
        <w:t>the standard mechanism for deleting lines was to type in a line number with nothing 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7"/>
      </w:pPr>
      <w:r>
        <w:rPr>
          <w:rFonts w:ascii="TimesNewRomanPS" w:hAnsi="TimesNewRomanPS"/>
          <w:b/>
          <w:bCs/>
        </w:rPr>
        <w:t xml:space="preserve">Expressions in BASIC </w:t>
      </w:r>
    </w:p>
    <w:p>
      <w:pPr>
        <w:pStyle w:val="7"/>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7"/>
        <w:rPr>
          <w:rFonts w:ascii="TimesNewRomanPSMT" w:hAnsi="TimesNewRomanPSMT"/>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expressions are variables and integer constants. These may be combined into larger expressions by enclosing an expression in </w:t>
      </w:r>
      <w:r>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Pr>
          <w:rFonts w:ascii="TimesNewRomanPSMT" w:hAnsi="TimesNewRomanPSMT"/>
          <w:b/>
          <w:bCs/>
          <w:i/>
          <w:iCs/>
          <w:color w:val="FF0000"/>
        </w:rPr>
        <w:t>You only need to support +</w:t>
      </w:r>
      <w:r>
        <w:rPr>
          <w:rFonts w:hint="eastAsia" w:ascii="宋体" w:hAnsi="宋体" w:eastAsia="宋体" w:cs="宋体"/>
          <w:b/>
          <w:bCs/>
          <w:i/>
          <w:iCs/>
          <w:color w:val="FF0000"/>
        </w:rPr>
        <w:t>,</w:t>
      </w:r>
      <w:r>
        <w:rPr>
          <w:rFonts w:ascii="TimesNewRomanPSMT" w:hAnsi="TimesNewRomanPSMT"/>
          <w:b/>
          <w:bCs/>
          <w:i/>
          <w:iCs/>
          <w:color w:val="FF0000"/>
        </w:rPr>
        <w:t>-, *, /, (, ) operators with signed integers (at least 32-bit) in expressions. (Be aware of negative integers.)</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Additionally, you need to support the exponentiation operator in expressions:</w:t>
      </w:r>
    </w:p>
    <w:p>
      <w:pPr>
        <w:pStyle w:val="20"/>
        <w:ind w:left="480" w:right="480"/>
        <w:rPr>
          <w:rFonts w:ascii="Times New Roman" w:hAnsi="Times New Roman"/>
        </w:rPr>
      </w:pPr>
      <w:r>
        <w:t>exp1 ** exp2</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exponentiation operator returns the result of exp1</w:t>
      </w:r>
      <w:r>
        <w:rPr>
          <w:rFonts w:ascii="TimesNewRomanPSMT" w:hAnsi="TimesNewRomanPSMT" w:eastAsia="Times New Roman" w:cs="Times New Roman"/>
          <w:vertAlign w:val="superscript"/>
        </w:rPr>
        <w:t>exp2</w:t>
      </w:r>
      <w:r>
        <w:rPr>
          <w:rFonts w:ascii="TimesNewRomanPSMT" w:hAnsi="TimesNewRomanPSMT" w:eastAsia="Times New Roman" w:cs="Times New Roman"/>
        </w:rPr>
        <w:t xml:space="preserve">, where exp1 and exp2 are expressions. </w:t>
      </w:r>
      <w:r>
        <w:rPr>
          <w:rFonts w:ascii="TimesNewRomanPSMT" w:hAnsi="TimesNewRomanPSMT" w:eastAsia="Times New Roman" w:cs="Times New Roman"/>
          <w:b/>
          <w:bCs/>
          <w:i/>
          <w:iCs/>
          <w:color w:val="FF0000"/>
        </w:rPr>
        <w:t>The exponentiation operator is right associative</w:t>
      </w:r>
      <w:r>
        <w:rPr>
          <w:rFonts w:ascii="TimesNewRomanPSMT" w:hAnsi="TimesNewRomanPSMT" w:eastAsia="Times New Roman" w:cs="Times New Roman"/>
        </w:rPr>
        <w:t xml:space="preserve">, i.e., a ** b ** c is equal to a ** (b ** c). </w:t>
      </w:r>
      <w:r>
        <w:rPr>
          <w:rFonts w:ascii="TimesNewRomanPSMT" w:hAnsi="TimesNewRomanPSMT" w:eastAsia="Times New Roman" w:cs="Times New Roman"/>
          <w:b/>
          <w:bCs/>
          <w:i/>
          <w:iCs/>
          <w:color w:val="FF0000"/>
        </w:rPr>
        <w:t>The operator has higher precedence than * and /</w:t>
      </w:r>
      <w:r>
        <w:rPr>
          <w:rFonts w:ascii="TimesNewRomanPSMT" w:hAnsi="TimesNewRomanPSMT" w:eastAsia="Times New Roman" w:cs="Times New Roman"/>
        </w:rPr>
        <w:t>.</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val="0"/>
          <w:bCs w:val="0"/>
          <w:color w:val="auto"/>
        </w:rPr>
      </w:pPr>
      <w:r>
        <w:rPr>
          <w:rFonts w:ascii="TimesNewRomanPSMT" w:hAnsi="TimesNewRomanPSMT" w:eastAsia="Times New Roman" w:cs="Times New Roman"/>
          <w:b/>
          <w:bCs/>
          <w:i/>
          <w:iCs/>
          <w:color w:val="FF0000"/>
        </w:rPr>
        <w:t>For all expressions and statements, you need to handle extra spaces</w:t>
      </w:r>
      <w:r>
        <w:rPr>
          <w:rFonts w:ascii="TimesNewRomanPSMT" w:hAnsi="TimesNewRomanPSMT" w:eastAsia="Times New Roman" w:cs="Times New Roman"/>
          <w:b w:val="0"/>
          <w:bCs w:val="0"/>
          <w:color w:val="auto"/>
        </w:rPr>
        <w:t>. For example, LET a   = b + 4 *    (-5 + 4 ).</w:t>
      </w:r>
    </w:p>
    <w:p>
      <w:pPr>
        <w:pStyle w:val="7"/>
      </w:pPr>
    </w:p>
    <w:p>
      <w:pPr>
        <w:pStyle w:val="7"/>
      </w:pPr>
      <w:r>
        <w:rPr>
          <w:rFonts w:ascii="TimesNewRomanPS" w:hAnsi="TimesNewRomanPS"/>
          <w:b/>
          <w:bCs/>
        </w:rPr>
        <w:t xml:space="preserve">Control statements in BASIC </w:t>
      </w:r>
    </w:p>
    <w:p>
      <w:pPr>
        <w:pStyle w:val="7"/>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t xml:space="preserve">GOTO </w:t>
      </w:r>
      <w:r>
        <w:rPr>
          <w:rFonts w:ascii="TimesNewRomanPS" w:hAnsi="TimesNewRomanPS"/>
          <w:i/>
          <w:iCs/>
        </w:rPr>
        <w:t xml:space="preserve">n </w:t>
      </w:r>
    </w:p>
    <w:p>
      <w:pPr>
        <w:pStyle w:val="7"/>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pPr>
        <w:pStyle w:val="7"/>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7"/>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w:t>
      </w:r>
      <w:r>
        <w:rPr>
          <w:rFonts w:ascii="TimesNewRomanPSMT" w:hAnsi="TimesNewRomanPSMT"/>
          <w:b/>
          <w:bCs/>
          <w:i/>
          <w:iCs/>
          <w:color w:val="FF0000"/>
        </w:rPr>
        <w:t xml:space="preserve">two arithmetic expressions joined by one of the operators </w:t>
      </w:r>
      <w:r>
        <w:rPr>
          <w:rFonts w:ascii="CourierNewPS" w:hAnsi="CourierNewPS"/>
          <w:b/>
          <w:bCs/>
          <w:i/>
          <w:iCs/>
          <w:color w:val="FF0000"/>
          <w:sz w:val="20"/>
          <w:szCs w:val="20"/>
        </w:rPr>
        <w:t>&lt;</w:t>
      </w:r>
      <w:r>
        <w:rPr>
          <w:rFonts w:ascii="TimesNewRomanPSMT" w:hAnsi="TimesNewRomanPSMT"/>
          <w:b/>
          <w:bCs/>
          <w:i/>
          <w:iCs/>
          <w:color w:val="FF0000"/>
        </w:rPr>
        <w:t xml:space="preserve">, </w:t>
      </w:r>
      <w:r>
        <w:rPr>
          <w:rFonts w:ascii="CourierNewPS" w:hAnsi="CourierNewPS"/>
          <w:b/>
          <w:bCs/>
          <w:i/>
          <w:iCs/>
          <w:color w:val="FF0000"/>
          <w:sz w:val="20"/>
          <w:szCs w:val="20"/>
        </w:rPr>
        <w:t>&gt;</w:t>
      </w:r>
      <w:r>
        <w:rPr>
          <w:rFonts w:ascii="TimesNewRomanPSMT" w:hAnsi="TimesNewRomanPSMT"/>
          <w:b/>
          <w:bCs/>
          <w:i/>
          <w:iCs/>
          <w:color w:val="FF0000"/>
        </w:rPr>
        <w:t xml:space="preserve">, or </w:t>
      </w:r>
      <w:r>
        <w:rPr>
          <w:rFonts w:ascii="CourierNewPS" w:hAnsi="CourierNewPS"/>
          <w:b/>
          <w:bCs/>
          <w:i/>
          <w:iCs/>
          <w:color w:val="FF0000"/>
          <w:sz w:val="20"/>
          <w:szCs w:val="20"/>
        </w:rPr>
        <w:t>=</w:t>
      </w:r>
      <w:r>
        <w:rPr>
          <w:rFonts w:ascii="TimesNewRomanPSMT" w:hAnsi="TimesNewRomanPSMT"/>
        </w:rPr>
        <w:t xml:space="preserve">. If the result of the comparison is true, </w:t>
      </w:r>
      <w:r>
        <w:rPr>
          <w:rFonts w:ascii="TimesNewRomanPSMT" w:hAnsi="TimesNewRomanPSMT"/>
          <w:b/>
          <w:bCs/>
          <w:i/>
          <w:iCs/>
          <w:color w:val="FF0000"/>
        </w:rPr>
        <w:t xml:space="preserve">control passes to line </w:t>
      </w:r>
      <w:r>
        <w:rPr>
          <w:rFonts w:ascii="TimesNewRomanPS" w:hAnsi="TimesNewRomanPS"/>
          <w:b/>
          <w:bCs/>
          <w:i/>
          <w:iCs/>
          <w:color w:val="FF0000"/>
        </w:rPr>
        <w:t xml:space="preserve">n, </w:t>
      </w:r>
      <w:r>
        <w:rPr>
          <w:rFonts w:ascii="TimesNewRomanPSMT" w:hAnsi="TimesNewRomanPSMT"/>
          <w:b/>
          <w:bCs/>
          <w:i/>
          <w:iCs/>
          <w:color w:val="FF0000"/>
        </w:rPr>
        <w:t xml:space="preserve">just as in the </w:t>
      </w:r>
      <w:r>
        <w:rPr>
          <w:rFonts w:ascii="CourierNewPS" w:hAnsi="CourierNewPS"/>
          <w:b/>
          <w:bCs/>
          <w:i/>
          <w:iCs/>
          <w:color w:val="FF0000"/>
          <w:sz w:val="20"/>
          <w:szCs w:val="20"/>
        </w:rPr>
        <w:t xml:space="preserve">GOTO </w:t>
      </w:r>
      <w:r>
        <w:rPr>
          <w:rFonts w:ascii="TimesNewRomanPSMT" w:hAnsi="TimesNewRomanPSMT"/>
          <w:b/>
          <w:bCs/>
          <w:i/>
          <w:iCs/>
          <w:color w:val="FF0000"/>
        </w:rPr>
        <w:t>statement</w:t>
      </w:r>
      <w:r>
        <w:rPr>
          <w:rFonts w:ascii="TimesNewRomanPSMT" w:hAnsi="TimesNewRomanPSMT"/>
        </w:rPr>
        <w:t xml:space="preserve">; if not, the program continues with the next line in sequence. </w:t>
      </w:r>
    </w:p>
    <w:p>
      <w:pPr>
        <w:pStyle w:val="7"/>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7"/>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7"/>
      </w:pPr>
      <w:r>
        <w:rPr>
          <w:rFonts w:ascii="TimesNewRomanPS" w:hAnsi="TimesNewRomanPS"/>
          <w:b/>
          <w:bCs/>
        </w:rPr>
        <w:t xml:space="preserve">Summary of statements available in the minimal BASIC interpreter </w:t>
      </w:r>
    </w:p>
    <w:p>
      <w:pPr>
        <w:pStyle w:val="7"/>
      </w:pPr>
      <w:r>
        <w:rPr>
          <w:rFonts w:ascii="TimesNewRomanPSMT" w:hAnsi="TimesNewRomanPSMT"/>
        </w:rPr>
        <w:t xml:space="preserve">The minimal BASIC interpreter implements only six statement forms, which appear in Table 1. </w:t>
      </w:r>
      <w:r>
        <w:rPr>
          <w:rFonts w:ascii="TimesNewRomanPSMT" w:hAnsi="TimesNewRomanPSMT"/>
          <w:b/>
          <w:bCs/>
          <w:i/>
          <w:iCs/>
          <w:color w:val="FF0000"/>
        </w:rPr>
        <w:t xml:space="preserve">The </w:t>
      </w:r>
      <w:r>
        <w:rPr>
          <w:rFonts w:ascii="CourierNewPS" w:hAnsi="CourierNewPS"/>
          <w:b/>
          <w:bCs/>
          <w:i/>
          <w:iCs/>
          <w:color w:val="FF0000"/>
          <w:sz w:val="20"/>
          <w:szCs w:val="20"/>
        </w:rPr>
        <w:t>LET</w:t>
      </w:r>
      <w:r>
        <w:rPr>
          <w:rFonts w:ascii="TimesNewRomanPSMT" w:hAnsi="TimesNewRomanPSMT"/>
          <w:b/>
          <w:bCs/>
          <w:i/>
          <w:iCs/>
          <w:color w:val="FF0000"/>
        </w:rPr>
        <w:t xml:space="preserve">, </w:t>
      </w:r>
      <w:r>
        <w:rPr>
          <w:rFonts w:ascii="CourierNewPS" w:hAnsi="CourierNewPS"/>
          <w:b/>
          <w:bCs/>
          <w:i/>
          <w:iCs/>
          <w:color w:val="FF0000"/>
          <w:sz w:val="20"/>
          <w:szCs w:val="20"/>
        </w:rPr>
        <w:t>PRINT</w:t>
      </w:r>
      <w:r>
        <w:rPr>
          <w:rFonts w:ascii="TimesNewRomanPSMT" w:hAnsi="TimesNewRomanPSMT"/>
          <w:b/>
          <w:bCs/>
          <w:i/>
          <w:iCs/>
          <w:color w:val="FF0000"/>
        </w:rPr>
        <w:t xml:space="preserve">, and </w:t>
      </w:r>
      <w:r>
        <w:rPr>
          <w:rFonts w:ascii="CourierNewPS" w:hAnsi="CourierNewPS"/>
          <w:b/>
          <w:bCs/>
          <w:i/>
          <w:iCs/>
          <w:color w:val="FF0000"/>
          <w:sz w:val="20"/>
          <w:szCs w:val="20"/>
        </w:rPr>
        <w:t xml:space="preserve">INPUT </w:t>
      </w:r>
      <w:r>
        <w:rPr>
          <w:rFonts w:ascii="TimesNewRomanPSMT" w:hAnsi="TimesNewRomanPSMT"/>
          <w:b/>
          <w:bCs/>
          <w:i/>
          <w:iCs/>
          <w:color w:val="FF0000"/>
        </w:rPr>
        <w:t>statements can be executed directly by typing them without a line number, in which case they are evaluated immediately.</w:t>
      </w:r>
      <w:r>
        <w:rPr>
          <w:rFonts w:ascii="TimesNewRomanPSMT" w:hAnsi="TimesNewRomanPSMT"/>
        </w:rPr>
        <w:t xml:space="preserve"> Thus, if you type in (as Microsoft cofounder Paul Allen did on the first demonstration of BASIC for the Altair) </w:t>
      </w:r>
    </w:p>
    <w:p>
      <w:pPr>
        <w:pStyle w:val="20"/>
        <w:ind w:left="480" w:right="480"/>
      </w:pPr>
      <w:r>
        <w:t>PRINT 2 + 2</w:t>
      </w:r>
    </w:p>
    <w:p>
      <w:pPr>
        <w:pStyle w:val="7"/>
        <w:rPr>
          <w:b/>
          <w:bCs/>
          <w:i/>
          <w:iCs/>
          <w:color w:val="FF0000"/>
        </w:rPr>
      </w:pPr>
      <w:r>
        <w:rPr>
          <w:rFonts w:ascii="TimesNewRomanPSMT" w:hAnsi="TimesNewRomanPSMT"/>
        </w:rPr>
        <w:t xml:space="preserve">your program should respond immediately with 4. </w:t>
      </w:r>
      <w:r>
        <w:rPr>
          <w:rFonts w:ascii="TimesNewRomanPSMT" w:hAnsi="TimesNewRomanPSMT"/>
          <w:b/>
          <w:bCs/>
          <w:i/>
          <w:iCs/>
          <w:color w:val="FF0000"/>
        </w:rPr>
        <w:t xml:space="preserve">The statements </w:t>
      </w:r>
      <w:r>
        <w:rPr>
          <w:rFonts w:ascii="CourierNewPS" w:hAnsi="CourierNewPS"/>
          <w:b/>
          <w:bCs/>
          <w:i/>
          <w:iCs/>
          <w:color w:val="FF0000"/>
          <w:sz w:val="20"/>
          <w:szCs w:val="20"/>
        </w:rPr>
        <w:t>GOTO</w:t>
      </w:r>
      <w:r>
        <w:rPr>
          <w:rFonts w:ascii="TimesNewRomanPSMT" w:hAnsi="TimesNewRomanPSMT"/>
          <w:b/>
          <w:bCs/>
          <w:i/>
          <w:iCs/>
          <w:color w:val="FF0000"/>
        </w:rPr>
        <w:t xml:space="preserve">, </w:t>
      </w:r>
      <w:r>
        <w:rPr>
          <w:rFonts w:ascii="CourierNewPS" w:hAnsi="CourierNewPS"/>
          <w:b/>
          <w:bCs/>
          <w:i/>
          <w:iCs/>
          <w:color w:val="FF0000"/>
          <w:sz w:val="20"/>
          <w:szCs w:val="20"/>
        </w:rPr>
        <w:t>IF</w:t>
      </w:r>
      <w:r>
        <w:rPr>
          <w:rFonts w:ascii="TimesNewRomanPSMT" w:hAnsi="TimesNewRomanPSMT"/>
          <w:b/>
          <w:bCs/>
          <w:i/>
          <w:iCs/>
          <w:color w:val="FF0000"/>
        </w:rPr>
        <w:t xml:space="preserve">, </w:t>
      </w:r>
      <w:r>
        <w:rPr>
          <w:rFonts w:ascii="CourierNewPS" w:hAnsi="CourierNewPS"/>
          <w:b/>
          <w:bCs/>
          <w:i/>
          <w:iCs/>
          <w:color w:val="FF0000"/>
          <w:sz w:val="20"/>
          <w:szCs w:val="20"/>
        </w:rPr>
        <w:t>REM</w:t>
      </w:r>
      <w:r>
        <w:rPr>
          <w:rFonts w:ascii="TimesNewRomanPSMT" w:hAnsi="TimesNewRomanPSMT"/>
          <w:b/>
          <w:bCs/>
          <w:i/>
          <w:iCs/>
          <w:color w:val="FF0000"/>
        </w:rPr>
        <w:t xml:space="preserve">, and </w:t>
      </w:r>
      <w:r>
        <w:rPr>
          <w:rFonts w:ascii="CourierNewPS" w:hAnsi="CourierNewPS"/>
          <w:b/>
          <w:bCs/>
          <w:i/>
          <w:iCs/>
          <w:color w:val="FF0000"/>
          <w:sz w:val="20"/>
          <w:szCs w:val="20"/>
        </w:rPr>
        <w:t xml:space="preserve">END </w:t>
      </w:r>
      <w:r>
        <w:rPr>
          <w:rFonts w:ascii="TimesNewRomanPSMT" w:hAnsi="TimesNewRomanPSMT"/>
          <w:b/>
          <w:bCs/>
          <w:i/>
          <w:iCs/>
          <w:color w:val="FF0000"/>
        </w:rPr>
        <w:t xml:space="preserve">are legal only if they appear as part of a program, which means that they must be given a line number. </w:t>
      </w:r>
    </w:p>
    <w:p>
      <w:pPr>
        <w:pStyle w:val="7"/>
      </w:pPr>
      <w:r>
        <w:rPr>
          <w:rFonts w:ascii="TimesNewRomanPS" w:hAnsi="TimesNewRomanPS"/>
          <w:b/>
          <w:bCs/>
        </w:rPr>
        <w:t xml:space="preserve">Commands recognized by the BASIC interpreter </w:t>
      </w:r>
    </w:p>
    <w:p>
      <w:pPr>
        <w:pStyle w:val="7"/>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i/>
          <w:iCs/>
          <w:color w:val="FF0000"/>
          <w:sz w:val="20"/>
          <w:szCs w:val="20"/>
        </w:rPr>
      </w:pPr>
      <w:r>
        <w:rPr>
          <w:rFonts w:ascii="Helvetica" w:hAnsi="Helvetica" w:eastAsia="Times New Roman" w:cs="Times New Roman"/>
          <w:b/>
          <w:bCs/>
          <w:i/>
          <w:iCs/>
          <w:color w:val="FF0000"/>
          <w:sz w:val="20"/>
          <w:szCs w:val="20"/>
        </w:rPr>
        <w:t>Table 1. Statements implemented in the minimal version of BASIC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comments.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ignored.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assignment statement.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read in from the user. The effect of this statement is to print a prompt consisting of the string </w:t>
            </w:r>
            <w:r>
              <w:rPr>
                <w:rFonts w:ascii="CourierNewPS" w:hAnsi="CourierNewPS" w:eastAsia="Times New Roman" w:cs="Times New Roman"/>
                <w:b/>
                <w:bCs/>
                <w:sz w:val="20"/>
                <w:szCs w:val="20"/>
              </w:rPr>
              <w:t xml:space="preserve">" ? "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rPr>
              <w:t>The string " ? " should display in the command input edit box in GUI.)</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rPr>
              <w:t xml:space="preserve">op </w:t>
            </w:r>
            <w:r>
              <w:rPr>
                <w:rFonts w:ascii="TimesNewRomanPSMT" w:hAnsi="TimesNewRomanPSMT" w:eastAsia="Times New Roman" w:cs="Times New Roman"/>
              </w:rPr>
              <w:t>is one of the conditional operators</w:t>
            </w:r>
            <w:r>
              <w:rPr>
                <w:rFonts w:ascii="TimesNewRomanPSMT" w:hAnsi="TimesNewRomanPSMT" w:eastAsia="Times New Roman" w:cs="Times New Roman"/>
              </w:rPr>
              <w:br w:type="textWrapping"/>
            </w:r>
            <w:r>
              <w:rPr>
                <w:rFonts w:ascii="CourierNewPS" w:hAnsi="CourierNewPS" w:eastAsia="Times New Roman" w:cs="Times New Roman"/>
                <w:b/>
                <w:bCs/>
                <w:sz w:val="20"/>
                <w:szCs w:val="20"/>
              </w:rPr>
              <w:t>=</w:t>
            </w:r>
            <w:r>
              <w:rPr>
                <w:rFonts w:ascii="TimesNewRomanPSMT" w:hAnsi="TimesNewRomanPSMT" w:eastAsia="Times New Roman" w:cs="Times New Roman"/>
              </w:rPr>
              <w:t xml:space="preserve">, </w:t>
            </w:r>
            <w:r>
              <w:rPr>
                <w:rFonts w:ascii="CourierNewPS" w:hAnsi="CourierNewPS" w:eastAsia="Times New Roman" w:cs="Times New Roman"/>
                <w:b/>
                <w:bCs/>
                <w:sz w:val="20"/>
                <w:szCs w:val="20"/>
              </w:rPr>
              <w:t>&lt;</w:t>
            </w:r>
            <w:r>
              <w:rPr>
                <w:rFonts w:ascii="TimesNewRomanPSMT" w:hAnsi="TimesNewRomanPSMT" w:eastAsia="Times New Roman" w:cs="Times New Roman"/>
              </w:rPr>
              <w:t xml:space="preserve">, or </w:t>
            </w:r>
            <w:r>
              <w:rPr>
                <w:rFonts w:ascii="CourierNewPS" w:hAnsi="CourierNewPS" w:eastAsia="Times New Roman" w:cs="Times New Roman"/>
                <w:b/>
                <w:bCs/>
                <w:sz w:val="20"/>
                <w:szCs w:val="20"/>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ote that the conditional operators (=, &lt;, &gt;) are not parts of expressions.</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7"/>
        <w:rPr>
          <w:rFonts w:ascii="Helvetica" w:hAnsi="Helvetica"/>
          <w:b/>
          <w:bCs/>
          <w:i/>
          <w:iCs/>
          <w:color w:val="FF0000"/>
          <w:sz w:val="20"/>
          <w:szCs w:val="20"/>
        </w:rPr>
      </w:pPr>
      <w:r>
        <w:rPr>
          <w:b/>
          <w:bCs/>
          <w:i/>
          <w:iCs/>
          <w:color w:val="FF0000"/>
        </w:rPr>
        <w:fldChar w:fldCharType="begin"/>
      </w:r>
      <w:r>
        <w:rPr>
          <w:b/>
          <w:bCs/>
          <w:i/>
          <w:iCs/>
          <w:color w:val="FF0000"/>
        </w:rPr>
        <w:instrText xml:space="preserve"> INCLUDEPICTURE "/var/folders/v3/ygytsql94wj6357f1p7mgg4m0000gn/T/com.microsoft.Word/WebArchiveCopyPasteTempFiles/page5image40552416" \* MERGEFORMATINET </w:instrText>
      </w:r>
      <w:r>
        <w:rPr>
          <w:b/>
          <w:bCs/>
          <w:i/>
          <w:iCs/>
          <w:color w:val="FF0000"/>
        </w:rPr>
        <w:fldChar w:fldCharType="separate"/>
      </w:r>
      <w:r>
        <w:rPr>
          <w:b/>
          <w:bCs/>
          <w:i/>
          <w:iCs/>
          <w:color w:val="FF0000"/>
        </w:rP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b/>
          <w:bCs/>
          <w:i/>
          <w:iCs/>
          <w:color w:val="FF0000"/>
        </w:rPr>
        <w:fldChar w:fldCharType="end"/>
      </w:r>
      <w:r>
        <w:rPr>
          <w:rFonts w:ascii="Helvetica" w:hAnsi="Helvetica"/>
          <w:b/>
          <w:bCs/>
          <w:i/>
          <w:iCs/>
          <w:color w:val="FF0000"/>
          <w:sz w:val="20"/>
          <w:szCs w:val="20"/>
        </w:rPr>
        <w:t>Table 2. Commands to control the BASIC interpreter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starts program execution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7"/>
              <w:rPr>
                <w:rFonts w:ascii="TimesNewRomanPSMT" w:hAnsi="TimesNewRomanPSMT"/>
              </w:rPr>
            </w:pPr>
            <w:r>
              <w:rPr>
                <w:rFonts w:hint="eastAsia" w:ascii="TimesNewRomanPSMT" w:hAnsi="TimesNewRomanPSMT"/>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hint="eastAsia" w:ascii="TimesNewRomanPSMT" w:hAnsi="TimesNewRomanPSMT"/>
              </w:rPr>
              <w:t xml:space="preserve"> </w:t>
            </w:r>
            <w:r>
              <w:rPr>
                <w:rFonts w:ascii="TimesNewRomanPSMT" w:hAnsi="TimesNewRomanPSMT"/>
              </w:rPr>
              <w:t>A prompt window should be displayed when this command is entered. The window asks users to choose the file to load.</w:t>
            </w:r>
          </w:p>
          <w:p>
            <w:pPr>
              <w:pStyle w:val="7"/>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LIST</w:t>
            </w:r>
          </w:p>
        </w:tc>
        <w:tc>
          <w:tcPr>
            <w:tcW w:w="8164" w:type="dxa"/>
          </w:tcPr>
          <w:p>
            <w:pPr>
              <w:pStyle w:val="7"/>
              <w:rPr>
                <w:rFonts w:hint="eastAsia" w:ascii="TimesNewRomanPSMT" w:hAnsi="TimesNewRomanPSMT" w:eastAsiaTheme="minor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CLEAR</w:t>
            </w:r>
          </w:p>
        </w:tc>
        <w:tc>
          <w:tcPr>
            <w:tcW w:w="8164" w:type="dxa"/>
          </w:tcPr>
          <w:p>
            <w:pPr>
              <w:pStyle w:val="7"/>
              <w:rPr>
                <w:rFonts w:ascii="TimesNewRomanPSMT" w:hAnsi="TimesNewRomanPSMT"/>
              </w:rPr>
            </w:pPr>
            <w:r>
              <w:rPr>
                <w:rFonts w:ascii="TimesNewRomanPSMT" w:hAnsi="TimesNewRomanPSMT"/>
              </w:rPr>
              <w:t>This command deletes the program so the user can start entering a new one.</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HELP</w:t>
            </w:r>
          </w:p>
        </w:tc>
        <w:tc>
          <w:tcPr>
            <w:tcW w:w="8164" w:type="dxa"/>
          </w:tcPr>
          <w:p>
            <w:pPr>
              <w:pStyle w:val="7"/>
              <w:rPr>
                <w:rFonts w:ascii="TimesNewRomanPSMT" w:hAnsi="TimesNewRomanPSMT"/>
              </w:rPr>
            </w:pPr>
            <w:r>
              <w:rPr>
                <w:rFonts w:ascii="TimesNewRomanPSMT" w:hAnsi="TimesNewRomanPSMT"/>
              </w:rPr>
              <w:t>This command provides a simple help message describing your interpreter.</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QUIT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Typing </w:t>
            </w:r>
            <w:r>
              <w:rPr>
                <w:rFonts w:ascii="CourierNewPS" w:hAnsi="CourierNewPS" w:eastAsia="Times New Roman" w:cs="Times New Roman"/>
                <w:b/>
                <w:bCs/>
                <w:sz w:val="20"/>
                <w:szCs w:val="20"/>
              </w:rPr>
              <w:t xml:space="preserve">QUIT </w:t>
            </w:r>
            <w:r>
              <w:rPr>
                <w:rFonts w:ascii="TimesNewRomanPSMT" w:hAnsi="TimesNewRomanPSMT" w:eastAsia="Times New Roman" w:cs="Times New Roman"/>
              </w:rPr>
              <w:t>exits from the BASIC interpreter.</w:t>
            </w:r>
          </w:p>
          <w:p>
            <w:pPr>
              <w:spacing w:before="100" w:beforeAutospacing="1" w:after="100" w:afterAutospacing="1"/>
              <w:rPr>
                <w:rFonts w:ascii="Times New Roman" w:hAnsi="Times New Roman" w:eastAsia="Times New Roman" w:cs="Times New Roman"/>
              </w:rPr>
            </w:pPr>
          </w:p>
        </w:tc>
      </w:tr>
    </w:tbl>
    <w:p>
      <w:pPr>
        <w:rPr>
          <w:rFonts w:ascii="Times New Roman" w:hAnsi="Times New Roman" w:eastAsia="Times New Roman" w:cs="Times New Roman"/>
        </w:rPr>
      </w:pPr>
    </w:p>
    <w:p>
      <w:pPr>
        <w:pStyle w:val="7"/>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Pr>
          <w:rFonts w:ascii="TimesNewRomanPS" w:hAnsi="TimesNewRomanPS"/>
        </w:rPr>
        <w:t xml:space="preserve">, the standard output (and errors) of program, </w:t>
      </w:r>
      <w:r>
        <w:rPr>
          <w:rFonts w:hint="eastAsia" w:ascii="TimesNewRomanPS" w:hAnsi="TimesNewRomanPS"/>
        </w:rPr>
        <w:t>a</w:t>
      </w:r>
      <w:r>
        <w:rPr>
          <w:rFonts w:ascii="TimesNewRomanPS" w:hAnsi="TimesNewRomanPS"/>
        </w:rPr>
        <w:t>nd the syntax tree of each line of statements. User can enter statements or commands into command input box, or load a file to be executed through LOAD button. The syntax tree is displayed only when RUN is called. CLEAR will clears the content of all three windows.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3"/>
      </w:pPr>
      <w:r>
        <w:t>Figure 2</w:t>
      </w:r>
    </w:p>
    <w:p>
      <w:pPr>
        <w:spacing w:before="100" w:beforeAutospacing="1" w:after="100" w:afterAutospacing="1"/>
        <w:rPr>
          <w:rFonts w:ascii="TimesNewRomanPS" w:hAnsi="TimesNewRomanPS" w:eastAsia="Times New Roman" w:cs="Times New Roman"/>
          <w:b/>
          <w:bCs/>
          <w:i/>
          <w:iCs/>
          <w:color w:val="FF0000"/>
        </w:rPr>
      </w:pPr>
      <w:r>
        <w:rPr>
          <w:rFonts w:ascii="TimesNewRomanPS" w:hAnsi="TimesNewRomanPS" w:eastAsia="Times New Roman" w:cs="Times New Roman"/>
          <w:b/>
          <w:bCs/>
          <w:i/>
          <w:iCs/>
          <w:color w:val="FF0000"/>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Qezp1wAAAAsBAAAPAAAAAAAAAAEAIAAAACIA&#10;AABkcnMvZG93bnJldi54bWxQSwECFAAUAAAACACHTuJAuisX7nwCAADbBAAADgAAAAAAAAABACAA&#10;AAAmAQAAZHJzL2Uyb0RvYy54bWxQSwUGAAAAAAYABgBZAQAAFAY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3"/>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Xvy91wAAAAoBAAAPAAAAAAAAAAEAIAAAACIAAABk&#10;cnMvZG93bnJldi54bWxQSwECFAAUAAAACACHTuJAFbDw2nkCAADYBAAADgAAAAAAAAABACAAAAAm&#10;AQAAZHJzL2Uyb0RvYy54bWxQSwUGAAAAAAYABgBZAQAAEQY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G2r1QAAAAkBAAAPAAAAAAAAAAEAIAAAACIAAABkcnMv&#10;ZG93bnJldi54bWxQSwECFAAUAAAACACHTuJAU5mAzngCAADYBAAADgAAAAAAAAABACAAAAAkAQAA&#10;ZHJzL2Uyb0RvYy54bWxQSwUGAAAAAAYABgBZAQAADgYAAA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3"/>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3"/>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z7FzfYAAAACgEAAA8AAAAAAAAAAQAgAAAA&#10;IgAAAGRycy9kb3ducmV2LnhtbFBLAQIUABQAAAAIAIdO4kCj9V0bfQIAANsEAAAOAAAAAAAAAAEA&#10;IAAAACcBAABkcnMvZTJvRG9jLnhtbFBLBQYAAAAABgAGAFkBAAAWBg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3"/>
      </w:pPr>
      <w:r>
        <w:t>Figure 6</w:t>
      </w:r>
    </w:p>
    <w:p>
      <w:pPr>
        <w:spacing w:before="100" w:beforeAutospacing="1" w:after="100" w:afterAutospacing="1"/>
        <w:rPr>
          <w:rFonts w:hint="eastAsia" w:ascii="TimesNewRomanPS" w:hAnsi="TimesNewRomanPS" w:cs="Times New Roman"/>
        </w:rPr>
      </w:pPr>
      <w:r>
        <w:rPr>
          <w:rFonts w:hint="eastAsia" w:ascii="TimesNewRomanPS" w:hAnsi="TimesNewRomanPS" w:cs="Times New Roman"/>
        </w:rPr>
        <w:t>A</w:t>
      </w:r>
      <w:r>
        <w:rPr>
          <w:rFonts w:ascii="TimesNewRomanPS" w:hAnsi="TimesNewRomanPS" w:cs="Times New Roman"/>
        </w:rPr>
        <w:t>s what you can observe, the nodes at the same level in the tree are at the same vertical line in the indentation notation.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Each indent contains 4 spaces to make the structure of the syntax tree clear enough. </w:t>
      </w:r>
    </w:p>
    <w:p>
      <w:pPr>
        <w:spacing w:before="100" w:beforeAutospacing="1" w:after="100" w:afterAutospacing="1"/>
        <w:rPr>
          <w:rFonts w:ascii="Times New Roman" w:hAnsi="Times New Roman" w:eastAsia="Times New Roman" w:cs="Times New Roman"/>
          <w:b/>
          <w:bCs/>
          <w:i/>
          <w:iCs/>
          <w:color w:val="FF0000"/>
        </w:rPr>
      </w:pPr>
      <w:r>
        <w:rPr>
          <w:rFonts w:ascii="TimesNewRomanPS" w:hAnsi="TimesNewRomanPS" w:eastAsia="Times New Roman" w:cs="Times New Roman"/>
          <w:b/>
          <w:bCs/>
          <w:i/>
          <w:iCs/>
          <w:color w:val="FF0000"/>
        </w:rPr>
        <w:t xml:space="preserve">Storing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first task you need to undertake is making it so your BASIC interpreter can store programs. Whenever you type in a line that begins with a line number,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Hints on the statement class hierarchy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b/>
          <w:bCs/>
          <w:i/>
          <w:iCs/>
          <w:color w:val="FF0000"/>
        </w:rPr>
        <w:t xml:space="preserve">The primary class for expressions should be </w:t>
      </w:r>
      <w:r>
        <w:rPr>
          <w:rFonts w:ascii="CourierNewPS" w:hAnsi="CourierNewPS" w:eastAsia="Times New Roman" w:cs="Times New Roman"/>
          <w:b/>
          <w:bCs/>
          <w:i/>
          <w:iCs/>
          <w:color w:val="FF0000"/>
          <w:sz w:val="20"/>
          <w:szCs w:val="20"/>
        </w:rPr>
        <w:t>Expression</w:t>
      </w:r>
      <w:r>
        <w:rPr>
          <w:rFonts w:ascii="TimesNewRomanPSMT" w:hAnsi="TimesNewRomanPSMT" w:eastAsia="Times New Roman" w:cs="Times New Roman"/>
          <w:b/>
          <w:bCs/>
          <w:i/>
          <w:iCs/>
          <w:color w:val="FF0000"/>
        </w:rPr>
        <w:t>, which is the abstract superclass for a hierarchy that includes three concrete subclasses for the three different expression types</w:t>
      </w:r>
      <w:r>
        <w:rPr>
          <w:rFonts w:ascii="TimesNewRomanPSMT" w:hAnsi="TimesNewRomanPSMT" w:eastAsia="Times New Roman" w:cs="Times New Roman"/>
        </w:rPr>
        <w:t xml:space="preserve">,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structure of the statements is quite similar. </w:t>
      </w:r>
      <w:r>
        <w:rPr>
          <w:rFonts w:ascii="TimesNewRomanPSMT" w:hAnsi="TimesNewRomanPSMT" w:eastAsia="Times New Roman" w:cs="Times New Roman"/>
          <w:b/>
          <w:bCs/>
          <w:i/>
          <w:iCs/>
          <w:color w:val="FF0000"/>
        </w:rPr>
        <w:t xml:space="preserve">The primary class should be </w:t>
      </w:r>
      <w:r>
        <w:rPr>
          <w:rFonts w:ascii="CourierNewPS" w:hAnsi="CourierNewPS" w:eastAsia="Times New Roman" w:cs="Times New Roman"/>
          <w:b/>
          <w:bCs/>
          <w:i/>
          <w:iCs/>
          <w:color w:val="FF0000"/>
          <w:sz w:val="20"/>
          <w:szCs w:val="20"/>
        </w:rPr>
        <w:t>Statement</w:t>
      </w:r>
      <w:r>
        <w:rPr>
          <w:rFonts w:ascii="TimesNewRomanPSMT" w:hAnsi="TimesNewRomanPSMT" w:eastAsia="Times New Roman" w:cs="Times New Roman"/>
          <w:b/>
          <w:bCs/>
          <w:i/>
          <w:iCs/>
          <w:color w:val="FF0000"/>
        </w:rPr>
        <w:t>, which is the abstract superclass for a set of subclasses corresponding to each of the statement types</w:t>
      </w:r>
      <w:r>
        <w:rPr>
          <w:rFonts w:ascii="TimesNewRomanPSMT" w:hAnsi="TimesNewRomanPSMT" w:eastAsia="Times New Roman" w:cs="Times New Roman"/>
        </w:rPr>
        <w:t xml:space="preserve">, as illustrated in the following diagram: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complex—but also powerful—is that it is recursive. </w:t>
      </w:r>
      <w:r>
        <w:rPr>
          <w:rFonts w:ascii="TimesNewRomanPSMT" w:hAnsi="TimesNewRomanPSMT" w:eastAsia="Times New Roman" w:cs="Times New Roman"/>
          <w:b/>
          <w:bCs/>
          <w:i/>
          <w:iCs/>
          <w:color w:val="FF0000"/>
        </w:rPr>
        <w:t>Compound expressions contain other expressions, which makes it possible to create expression trees of arbitrary complexity.</w:t>
      </w:r>
      <w:r>
        <w:rPr>
          <w:rFonts w:ascii="TimesNewRomanPSMT" w:hAnsi="TimesNewRomanPSMT" w:eastAsia="Times New Roman" w:cs="Times New Roman"/>
        </w:rPr>
        <w:t xml:space="preserve"> Although statements in modern languages like C++ </w:t>
      </w:r>
      <w:r>
        <w:rPr>
          <w:rFonts w:ascii="TimesNewRomanPS" w:hAnsi="TimesNewRomanPS" w:eastAsia="Times New Roman" w:cs="Times New Roman"/>
          <w:i/>
          <w:iCs/>
        </w:rPr>
        <w:t xml:space="preserve">are </w:t>
      </w:r>
      <w:r>
        <w:rPr>
          <w:rFonts w:ascii="TimesNewRomanPSMT" w:hAnsi="TimesNewRomanPSMT" w:eastAsia="Times New Roman" w:cs="Times New Roman"/>
        </w:rPr>
        <w:t xml:space="preserve">recursive, statements in BASIC are not.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b/>
          <w:bCs/>
          <w:i/>
          <w:iCs/>
          <w:color w:val="FF0000"/>
        </w:rPr>
      </w:pPr>
      <w:r>
        <w:rPr>
          <w:rFonts w:ascii="TimesNewRomanPSMT" w:hAnsi="TimesNewRomanPSMT" w:eastAsia="Times New Roman" w:cs="Times New Roman"/>
        </w:rPr>
        <w:t xml:space="preserve">Crashing the whole interpreter because your BASIC program has a syntax error would be incredibly frustrating, since you would lose everything you’d typed in up to that point. Thus, </w:t>
      </w:r>
      <w:r>
        <w:rPr>
          <w:rFonts w:ascii="TimesNewRomanPSMT" w:hAnsi="TimesNewRomanPSMT" w:eastAsia="Times New Roman" w:cs="Times New Roman"/>
          <w:b/>
          <w:bCs/>
          <w:i/>
          <w:iCs/>
          <w:color w:val="FF0000"/>
        </w:rPr>
        <w:t xml:space="preserve">you need to use </w:t>
      </w:r>
      <w:r>
        <w:rPr>
          <w:rFonts w:ascii="CourierNewPS" w:hAnsi="CourierNewPS" w:eastAsia="Times New Roman" w:cs="Times New Roman"/>
          <w:b/>
          <w:bCs/>
          <w:i/>
          <w:iCs/>
          <w:color w:val="FF0000"/>
          <w:sz w:val="20"/>
          <w:szCs w:val="20"/>
        </w:rPr>
        <w:t>try</w:t>
      </w:r>
      <w:r>
        <w:rPr>
          <w:rFonts w:ascii="TimesNewRomanPSMT" w:hAnsi="TimesNewRomanPSMT" w:eastAsia="Times New Roman" w:cs="Times New Roman"/>
          <w:b/>
          <w:bCs/>
          <w:i/>
          <w:iCs/>
          <w:color w:val="FF0000"/>
        </w:rPr>
        <w:t>/</w:t>
      </w:r>
      <w:r>
        <w:rPr>
          <w:rFonts w:ascii="CourierNewPS" w:hAnsi="CourierNewPS" w:eastAsia="Times New Roman" w:cs="Times New Roman"/>
          <w:b/>
          <w:bCs/>
          <w:i/>
          <w:iCs/>
          <w:color w:val="FF0000"/>
          <w:sz w:val="20"/>
          <w:szCs w:val="20"/>
        </w:rPr>
        <w:t xml:space="preserve">catch </w:t>
      </w:r>
      <w:r>
        <w:rPr>
          <w:rFonts w:ascii="TimesNewRomanPSMT" w:hAnsi="TimesNewRomanPSMT" w:eastAsia="Times New Roman" w:cs="Times New Roman"/>
          <w:b/>
          <w:bCs/>
          <w:i/>
          <w:iCs/>
          <w:color w:val="FF0000"/>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“get going on this project as soon as possible.”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Make sure you get the project working before you embark on extensions.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i/>
          <w:iCs/>
          <w:color w:val="FF0000"/>
        </w:rPr>
      </w:pPr>
      <w:r>
        <w:rPr>
          <w:rFonts w:hint="eastAsia" w:ascii="TimesNewRomanPS" w:hAnsi="TimesNewRomanPS" w:eastAsia="Times New Roman" w:cs="Times New Roman"/>
          <w:b/>
          <w:bCs/>
          <w:i/>
          <w:iCs/>
          <w:color w:val="FF0000"/>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 xml:space="preserve">You could learn something from this article </w:t>
      </w:r>
      <w:r>
        <w:rPr>
          <w:rFonts w:hint="eastAsia" w:ascii="宋体" w:hAnsi="宋体" w:eastAsia="宋体" w:cs="宋体"/>
        </w:rPr>
        <w:t>(</w:t>
      </w:r>
      <w:r>
        <w:fldChar w:fldCharType="begin"/>
      </w:r>
      <w:r>
        <w:instrText xml:space="preserve"> HYPERLINK "https://doc.qt.io/archives/qq/qq27-responsive-guis.html" </w:instrText>
      </w:r>
      <w:r>
        <w:fldChar w:fldCharType="separate"/>
      </w:r>
      <w:r>
        <w:rPr>
          <w:rStyle w:val="13"/>
          <w:rFonts w:ascii="宋体" w:hAnsi="宋体" w:eastAsia="宋体" w:cs="宋体"/>
        </w:rPr>
        <w:t>https://doc.qt.io/archives/qq/qq27-responsive-guis.html</w:t>
      </w:r>
      <w:r>
        <w:rPr>
          <w:rStyle w:val="13"/>
          <w:rFonts w:ascii="宋体" w:hAnsi="宋体" w:eastAsia="宋体" w:cs="宋体"/>
        </w:rPr>
        <w:fldChar w:fldCharType="end"/>
      </w:r>
      <w:r>
        <w:rPr>
          <w:rFonts w:ascii="宋体" w:hAnsi="宋体" w:eastAsia="宋体" w:cs="宋体"/>
        </w:rPr>
        <w:t>)</w:t>
      </w:r>
      <w:r>
        <w:rPr>
          <w:rFonts w:ascii="TimesNewRomanPS" w:hAnsi="TimesNewRomanPS" w:eastAsia="Times New Roman" w:cs="Times New Roman"/>
        </w:rPr>
        <w:t>. But there are always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TimesNewRomanPSMT">
    <w:altName w:val="Times New Roman"/>
    <w:panose1 w:val="020B0604020202020204"/>
    <w:charset w:val="00"/>
    <w:family w:val="roman"/>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w:altName w:val="Courier New"/>
    <w:panose1 w:val="02000500000000000000"/>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0ZjEzYzMyNzk0ZjQ1YmZmY2M0OWMxODNhMTQyNDAifQ=="/>
  </w:docVars>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31367CA4"/>
    <w:rsid w:val="378D6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paragraph" w:styleId="4">
    <w:name w:val="annotation text"/>
    <w:basedOn w:val="1"/>
    <w:link w:val="21"/>
    <w:semiHidden/>
    <w:unhideWhenUsed/>
    <w:uiPriority w:val="99"/>
  </w:style>
  <w:style w:type="paragraph" w:styleId="5">
    <w:name w:val="Balloon Text"/>
    <w:basedOn w:val="1"/>
    <w:link w:val="19"/>
    <w:semiHidden/>
    <w:unhideWhenUsed/>
    <w:uiPriority w:val="99"/>
    <w:rPr>
      <w:rFonts w:ascii="宋体" w:eastAsia="宋体"/>
      <w:sz w:val="18"/>
      <w:szCs w:val="18"/>
    </w:rPr>
  </w:style>
  <w:style w:type="paragraph" w:styleId="6">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pPr>
    <w:rPr>
      <w:rFonts w:ascii="Times New Roman" w:hAnsi="Times New Roman" w:eastAsia="Times New Roman" w:cs="Times New Roman"/>
    </w:rPr>
  </w:style>
  <w:style w:type="paragraph" w:styleId="8">
    <w:name w:val="annotation subject"/>
    <w:basedOn w:val="4"/>
    <w:next w:val="4"/>
    <w:link w:val="22"/>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annotation reference"/>
    <w:basedOn w:val="11"/>
    <w:semiHidden/>
    <w:unhideWhenUsed/>
    <w:uiPriority w:val="99"/>
    <w:rPr>
      <w:sz w:val="21"/>
      <w:szCs w:val="21"/>
    </w:rPr>
  </w:style>
  <w:style w:type="character" w:customStyle="1" w:styleId="15">
    <w:name w:val="标题 1 字符"/>
    <w:basedOn w:val="11"/>
    <w:link w:val="2"/>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11"/>
    <w:uiPriority w:val="99"/>
    <w:rPr>
      <w:color w:val="605E5C"/>
      <w:shd w:val="clear" w:color="auto" w:fill="E1DFDD"/>
    </w:rPr>
  </w:style>
  <w:style w:type="character" w:customStyle="1" w:styleId="18">
    <w:name w:val="HTML 预设格式 字符"/>
    <w:basedOn w:val="11"/>
    <w:link w:val="6"/>
    <w:semiHidden/>
    <w:uiPriority w:val="99"/>
    <w:rPr>
      <w:rFonts w:ascii="Courier New" w:hAnsi="Courier New" w:eastAsia="Times New Roman" w:cs="Courier New"/>
      <w:sz w:val="20"/>
      <w:szCs w:val="20"/>
    </w:rPr>
  </w:style>
  <w:style w:type="character" w:customStyle="1" w:styleId="19">
    <w:name w:val="批注框文本 字符"/>
    <w:basedOn w:val="11"/>
    <w:link w:val="5"/>
    <w:semiHidden/>
    <w:uiPriority w:val="99"/>
    <w:rPr>
      <w:rFonts w:ascii="宋体" w:eastAsia="宋体"/>
      <w:sz w:val="18"/>
      <w:szCs w:val="18"/>
    </w:rPr>
  </w:style>
  <w:style w:type="paragraph" w:customStyle="1" w:styleId="20">
    <w:name w:val="Code"/>
    <w:next w:val="1"/>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11"/>
    <w:link w:val="4"/>
    <w:semiHidden/>
    <w:uiPriority w:val="99"/>
  </w:style>
  <w:style w:type="character" w:customStyle="1" w:styleId="22">
    <w:name w:val="批注主题 字符"/>
    <w:basedOn w:val="21"/>
    <w:link w:val="8"/>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6A412-CABA-4D49-BB7E-7734B4B2C698}">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2879</Words>
  <Characters>13943</Characters>
  <Lines>124</Lines>
  <Paragraphs>35</Paragraphs>
  <TotalTime>49</TotalTime>
  <ScaleCrop>false</ScaleCrop>
  <LinksUpToDate>false</LinksUpToDate>
  <CharactersWithSpaces>16823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2021-11-16T09:25:00Z</dcterms:created>
  <dc:creator>Mingkai Dong</dc:creator>
  <cp:lastModifiedBy>卢骏宸</cp:lastModifiedBy>
  <cp:lastPrinted>2021-03-02T06:54:00Z</cp:lastPrinted>
  <dcterms:modified xsi:type="dcterms:W3CDTF">2022-11-30T07:25:22Z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5386020DFDBA46379B1BEA938A001C80</vt:lpwstr>
  </property>
</Properties>
</file>