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 _2023-11-27_132400</w:t>
      </w:r>
    </w:p>
    <w:p>
      <w:pPr>
        <w:pStyle w:val="Heading5"/>
      </w:pPr>
      <w:r>
        <w:t>Documenten gebruikt: ['Opgave+AI+in+beeld.pdf']</w:t>
      </w:r>
    </w:p>
    <w:p>
      <w:pPr>
        <w:pStyle w:val="Heading1"/>
      </w:pPr>
      <w:r>
        <w:t>Opgave+AI+in+beeld</w:t>
      </w:r>
    </w:p>
    <w:p/>
    <w:p>
      <w:r>
        <w:t>[Deel 1 van de 2]</w:t>
      </w:r>
    </w:p>
    <w:p>
      <w:r>
        <w:t>Samenvatting:</w:t>
      </w:r>
    </w:p>
    <w:p>
      <w:r>
        <w:t>Artificiële intelligentie (AI) is een systeemtechnologie die steeds meer impact heeft op de samenleving. AI verwijst naar computersystemen die taken kunnen uitvoeren waarvoor intelligentie vereist is. Er zijn vijf toepassingsgebieden van AI: machine learning, computer vision, natural language processing, speech recognition en robotica.</w:t>
      </w:r>
    </w:p>
    <w:p/>
    <w:p>
      <w:r>
        <w:t>De vooruitgang in AI wordt gedreven door wetenschappelijke doorbraken in neurale netwerken, grotere rekenkracht en de beschikbaarheid van meer data. Net zoals eerdere systeemtechnologieën heeft AI ook specifieke kenmerken: het kan toegepast worden in verschillende domeinen, maakt technische verbeteringen door en stimuleert innovatie.</w:t>
      </w:r>
    </w:p>
    <w:p/>
    <w:p>
      <w:r>
        <w:t>De maatschappelijke inbedding van AI omvat vijf uitdagingen: demystificatie, contextualisering, engagement, regulering en positionering. Het is belangrijk om onrealistische beelden over AI te adresseren en ai-wijsheid te ontwikkelen bij het brede publiek. Daarnaast moet er aandacht zijn voor de technische en sociale context waarin AI werkt.</w:t>
      </w:r>
    </w:p>
    <w:p/>
    <w:p>
      <w:r>
        <w:t>Betrokkenheid van maatschappelijke organisaties bij de ontwikkeling en toepassing van AI is essentieel om belangen en rechten te beschermen. Regulering moet zich niet alleen richten op de technologie zelf maar ook op structurele effecten zoals surveillance en machtsconcentratie. Ten slotte is internationale samenwerking nodig om het verdienvermogen én veiligheid rondom AI te waarborgen.</w:t>
      </w:r>
    </w:p>
    <w:p/>
    <w:p>
      <w:r>
        <w:t>Om deze uitdagingen aan te pakken, worden tien aanbevelingen gedaan aan de Nederlandse regering. Dit omvat het bevorderen van AI-wijsheid, het creëren van een technische en sociale context voor AI, betrokkenheid van maatschappelijke organisaties, passende regulering en strategische positionering op internationaal niveau. Een beleidsinfrastructuur met een AI-coördinatiecentrum wordt voorgesteld als platform voor kennisuitwisseling en beleidsontwikkeling.</w:t>
      </w:r>
    </w:p>
    <w:p>
      <w:r>
        <w:t>[Deel 2 van de 2]</w:t>
      </w:r>
    </w:p>
    <w:p>
      <w:r>
        <w:t>Samenvatting:</w:t>
      </w:r>
    </w:p>
    <w:p>
      <w:r>
        <w:t>- Het document heet "Opgave+AI+in+beeld.pdf" en is het tweede deel van een publicatie.</w:t>
      </w:r>
    </w:p>
    <w:p>
      <w:r>
        <w:t>- De conclusies en aanbevelingen in dit document zijn gebaseerd op een uitvoerige analyse van het beleid en wetenschappelijke literatuur, die te vinden zijn in een ander rapport genaamd "Opgave AI. De nieuwe systeemtechnologie" (ISBN: 978-90-832012-3-8).</w:t>
      </w:r>
    </w:p>
    <w:p>
      <w:r>
        <w:t>- Dit rapport is op 11 november 2021 door de raad aangeboden aan de regering.</w:t>
      </w:r>
    </w:p>
    <w:p>
      <w:r>
        <w:t>- Het rapport kan gratis worden gedownload van wrr.nl.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