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Duurzame mobiliteit Gemeente Bergeijk.pdf</w:t>
      </w:r>
    </w:p>
    <w:p/>
    <w:p>
      <w:r>
        <w:t>- Gemeente Bergeijk werkt aan duurzame mobiliteit</w:t>
      </w:r>
    </w:p>
    <w:p>
      <w:r>
        <w:t>- Plaatsen van openbare laadpalen voor elektrische auto's</w:t>
      </w:r>
    </w:p>
    <w:p>
      <w:r>
        <w:t>- Elektrische auto's verminderen uitstoot van schadelijke stoffen</w:t>
      </w:r>
    </w:p>
    <w:p>
      <w:r>
        <w:t>- Relevant voor verbetering luchtkwaliteit</w:t>
      </w:r>
    </w:p>
    <w:p/>
    <w:p>
      <w:r>
        <w:t>Gemeente Bergeijk - Beleid Grootschalige zonne- en windenergie in de Kempen Lokale wet- en regelgeving.pdf</w:t>
      </w:r>
    </w:p>
    <w:p/>
    <w:p>
      <w:r>
        <w:t>- Gemeente Bergeijk heeft beleid en toetsingskader voor grootschalige zonne- en windenergie in de Kempen</w:t>
      </w:r>
    </w:p>
    <w:p>
      <w:r>
        <w:t>- PlanMER geeft inzicht in milieueffecten en voorkeursgebieden voor zonne- en windenergie</w:t>
      </w:r>
    </w:p>
    <w:p>
      <w:r>
        <w:t>- Provincie Noord-Brabant heeft regels voor windturbines en zonnepanelen en streeft naar energieneutraliteit in 2050</w:t>
      </w:r>
    </w:p>
    <w:p>
      <w:r>
        <w:t>- Kempengemeenten werken aan regionale energiestrategie met ruimtelijke en sociaal-maatschappelijke voorwaarden voor projecten</w:t>
      </w:r>
    </w:p>
    <w:p>
      <w:r>
        <w:t>- Beoordeling van projectvoorstellen op effecten op ecologie, bodemkwaliteit, draagkracht landschap, en lokale participatie</w:t>
      </w:r>
    </w:p>
    <w:p>
      <w:r>
        <w:t>- Voorkeur voor combinaties van zonne- en windparken en lokale partijen als minimaal 50% eigenaar</w:t>
      </w:r>
    </w:p>
    <w:p>
      <w:r>
        <w:t>- Beleid richt zich op landschappelijke inpassing en verminderen afhankelijkheid van fossiele brandstoffen.</w:t>
      </w:r>
    </w:p>
    <w:p>
      <w:r>
        <w:t>- Beoordelen van projectvoorstellen voor grootschalige zonne- en windenergie in Kempengemeenten</w:t>
      </w:r>
    </w:p>
    <w:p>
      <w:r>
        <w:t>- Beoordeling op landschap, participatie, energie en financiën</w:t>
      </w:r>
    </w:p>
    <w:p>
      <w:r>
        <w:t>- Panel bestaat uit inhoudelijke experts op verschillende gebieden</w:t>
      </w:r>
    </w:p>
    <w:p>
      <w:r>
        <w:t>- Kosten voor panel bekostigd door Kempengemeenten en initiatiefnemers</w:t>
      </w:r>
    </w:p>
    <w:p>
      <w:r>
        <w:t>- Val onder Participatie van burgers en bedrijven.</w:t>
      </w:r>
    </w:p>
    <w:p/>
    <w:p>
      <w:r>
        <w:t>klimaatvisie-kempengemeenten.pdf</w:t>
      </w:r>
    </w:p>
    <w:p/>
    <w:p>
      <w:r>
        <w:t>- De Kempengemeenten hebben een klimaatvisie opgesteld om in 2025 energieneutraal te zijn en de uitstoot van broeikasgassen te verminderen.</w:t>
      </w:r>
    </w:p>
    <w:p>
      <w:r>
        <w:t>- Het klimaatbeleid richt zich op besparing en opwekking van energie, met uitvoeringsprogramma's en participatie van maatschappelijke doelgroepen.</w:t>
      </w:r>
    </w:p>
    <w:p>
      <w:r>
        <w:t>- Monitoring en communicatie zijn cruciaal en er is financiële steun beschikbaar gesteld door het Rijk.</w:t>
      </w:r>
    </w:p>
    <w:p>
      <w:r>
        <w:t>- Maatregelen zijn gericht op mobiliteit, industrie, houtverbranding, landbouw, participatie en monitoring.</w:t>
      </w:r>
    </w:p>
    <w:p>
      <w:r>
        <w:t>- Er is aandacht voor financiën en communicatiestrategieën, met nadruk op samenhang, zichtbaarheid, continuïteit en herkenbaarheid.</w:t>
      </w:r>
    </w:p>
    <w:p>
      <w:r>
        <w:t>- De gemeenten worden beoordeeld op 9 onderwerpen en er is aandacht voor externe communicatie, kennisontwikkeling en -borging en monitoring en evaluatie.</w:t>
      </w:r>
    </w:p>
    <w:p>
      <w:r>
        <w:t>- Maatregelen omvatten energiebesparing en duurzame energieopwekking in verschillende sectoren, zoals huishoudens, industrie en verkeer.</w:t>
      </w:r>
    </w:p>
    <w:p>
      <w:r>
        <w:t>- Het uitvoeringsprogramma van de gemeenten Bergeijk en Bladel omvat verschillende projecten verdeeld over thema's als gemeentelijke organisatie, woningbouw, utiliteitsbouw, bedrijven en non-profitorganisaties, verkeer en vervoer, en grootschalige duurzame energie.</w:t>
      </w:r>
    </w:p>
    <w:p>
      <w:r>
        <w:t>- Uitvoeringsprogramma gemeenten Oirschot en Reusel-De Mierden om energieneutraal te worden in 2025</w:t>
      </w:r>
    </w:p>
    <w:p>
      <w:r>
        <w:t>- Verschillende projecten op gebied van gebouwen, woningbouw, utiliteitsbouw, bedrijven, verkeer en vervoer en duurzame energie-opties</w:t>
      </w:r>
    </w:p>
    <w:p>
      <w:r>
        <w:t>- Maatregelen: energiemanagement, gedragscampagnes, duurzaam inkopen, duurzame energiebronnen, monitoring energieverbruik</w:t>
      </w:r>
    </w:p>
    <w:p>
      <w:r>
        <w:t>- Kosten: €150.000 (50% cofinanciering via SLOK), deels binnen gemeentelijke begroting</w:t>
      </w:r>
    </w:p>
    <w:p>
      <w:r>
        <w:t>- Categorieën: Mobiliteit, Industrie, Houtverbranding, Binnenvaart, Landbouw, Participatie, Monitoring, Locaties met hoge blootstelling, Internationaal luchtbeleid of Geen</w:t>
      </w:r>
    </w:p>
    <w:p>
      <w:r>
        <w:t>- Plan voor energiemaatregelen in gemeente gericht op verminderen energiegebruik en bevorderen duurzame energie</w:t>
      </w:r>
    </w:p>
    <w:p>
      <w:r>
        <w:t>- Maatregelen gericht op woningbouw, utiliteitsgebouwen, bedrijven, verkeer en vervoer en grootschalige duurzame energie-opties</w:t>
      </w:r>
    </w:p>
    <w:p>
      <w:r>
        <w:t>- Kosten: €369.750,- (cofinanciering van ruim €67.000,- via SLOK)</w:t>
      </w:r>
    </w:p>
    <w:p>
      <w:r>
        <w:t>- Categorieën: Mobiliteit, Industrie, Houtverbranding, Binnenvaart, Landbouw, Participatie, Monitoring, Locaties met hoge blootstelling, Internationaal luchtbeleid of Geen</w:t>
      </w:r>
    </w:p>
    <w:p>
      <w:r>
        <w:t>- Gegevens over mobiliteit, industrie, landbouw en energiegebruik en hun invloed op luchtkwaliteit</w:t>
      </w:r>
    </w:p>
    <w:p>
      <w:r>
        <w:t>- Maatregelen om luchtkwaliteit te verbeteren: energiebesparing en gebruik duurzame energie</w:t>
      </w:r>
    </w:p>
    <w:p>
      <w:r>
        <w:t>- Achtergrondinformatie voor opstellen scenario's CO2-uitstoot verminderen en streven naar energieneutrale samenleving in 2025.</w:t>
      </w:r>
    </w:p>
    <w:p/>
    <w:p>
      <w:r>
        <w:t>Leefbare dorpen (gemeenschap) Gemeente Bergeijk.pdf</w:t>
      </w:r>
    </w:p>
    <w:p/>
    <w:p>
      <w:r>
        <w:t>- Grote vraag naar woningen in Bergeijk van eigen inwoners, toeristen en ondernemers</w:t>
      </w:r>
    </w:p>
    <w:p>
      <w:r>
        <w:t>- Doel om flexibel te bouwen voor verschillende doelgroepen en terughoudend om te gaan met nieuwe woningbouwontwikkelingen</w:t>
      </w:r>
    </w:p>
    <w:p>
      <w:r>
        <w:t>- Versoepeling van regelgeving door beleid Beter benutten van de bestaande woningvoorraad</w:t>
      </w:r>
    </w:p>
    <w:p>
      <w:r>
        <w:t>- Belangrijke rol van gemeente in behoud leefbaarheid dorpen en voorzieningen op niveau houden</w:t>
      </w:r>
    </w:p>
    <w:p>
      <w:r>
        <w:t>- Aandacht voor behoud groen, water en erfgoed in categorieën Mobiliteit, Participatie van burgers en bedrijven, en Locaties met hoge blootstelling en kwetsbare groepen</w:t>
      </w:r>
    </w:p>
    <w:p>
      <w:r>
        <w:t>- Uitdagingen zoals klimaatbestendigheid en verminderen van hitte op warme dagen</w:t>
      </w:r>
    </w:p>
    <w:p>
      <w:r>
        <w:t>- Verduurzaming bebouwde omgeving en ambitie om in 2050 volledig duurzame energievoorziening te hebben</w:t>
      </w:r>
    </w:p>
    <w:p>
      <w:r>
        <w:t>- Gemeenten verantwoordelijk voor aardgasvrij maken, isoleren en aansluiten op duurzame warmtebron</w:t>
      </w:r>
    </w:p>
    <w:p>
      <w:r>
        <w:t>- Belang van gezonde en schone leefomgeving voor gezondheid en welbevinden van mensen</w:t>
      </w:r>
    </w:p>
    <w:p>
      <w:r>
        <w:t>- Maatregelen nodig om emissies van broeikasgassen te verminderen en opgaven zoals hittestress, verdroging en wateroverlast te voorkomen</w:t>
      </w:r>
    </w:p>
    <w:p>
      <w:r>
        <w:t>- Relevant maatregelen in categorieën Mobiliteit, Mobiele machines, Industrie, Houtverbranding in particuliere huishoudens, Binnenvaart en havens, Landbouw, Participatie van burgers en bedrijven, Monitoring, Locaties met hoge blootstelling en kwetsbare groepen, Internationaal luchtbeleid, of Geen.</w:t>
      </w:r>
    </w:p>
    <w:p/>
    <w:p>
      <w:r>
        <w:t>Subsidie duurzame energie voor particulieren Gemeente Bergeijk.pdf</w:t>
      </w:r>
    </w:p>
    <w:p/>
    <w:p>
      <w:r>
        <w:t>- Subsidies beschikbaar in gemeente Bergeijk voor duurzame energieopwekking en isolatie van woningen gebouwd voor 1 juli 2018</w:t>
      </w:r>
    </w:p>
    <w:p>
      <w:r>
        <w:t>- Doel is stimuleren van woningeigenaren om woningen beter te isoleren en duurzame energie te gebruiken</w:t>
      </w:r>
    </w:p>
    <w:p>
      <w:r>
        <w:t>- Beschikbare subsidies voor o.a. warmtepomp, zonneboiler, inductiekookplaat, isolatie van dak, vloer, muur en gevel, HR++ glas en triple glas</w:t>
      </w:r>
    </w:p>
    <w:p>
      <w:r>
        <w:t>- Maatregelen dragen bij aan verminderen van uitstoot van broeikasgassen en verbeteren van luchtkwaliteit in gemeente</w:t>
      </w:r>
    </w:p>
    <w:p>
      <w:r>
        <w:t>- Maatregelen vallen onder categorie Participatie van burgers en bedrijven</w:t>
      </w:r>
    </w:p>
    <w:p/>
    <w:p>
      <w:r>
        <w:t>Vitaal buitengebied Gemeente Bergeijk.pdf</w:t>
      </w:r>
    </w:p>
    <w:p/>
    <w:p>
      <w:r>
        <w:t>- Gemeente Bergeijk wil buitengebied transformeren naar harmonieuze en vitale landbouw</w:t>
      </w:r>
    </w:p>
    <w:p>
      <w:r>
        <w:t>- Agrarische sector heeft belangrijke rol, maar niet alleen hun zaak</w:t>
      </w:r>
    </w:p>
    <w:p>
      <w:r>
        <w:t>- Opgaven in buitengebied: voedsel/gezondheid, klimaatverandering, emissies, biodiversiteit</w:t>
      </w:r>
    </w:p>
    <w:p>
      <w:r>
        <w:t>- Verbinding nodig tussen landschap, natuur, landbouw, omwonenden en consumenten</w:t>
      </w:r>
    </w:p>
    <w:p>
      <w:r>
        <w:t>- Beschermen en versterken van bos- en natuurgebieden</w:t>
      </w:r>
    </w:p>
    <w:p>
      <w:r>
        <w:t>- Opwekken van grootschalige duurzame energie en energieneutraal worden</w:t>
      </w:r>
    </w:p>
    <w:p>
      <w:r>
        <w:t>- Maatregelen vallen onder categorieën Landbouw, Natuur en Energie</w:t>
      </w:r>
    </w:p>
    <w:p/>
    <w:p>
      <w:r>
        <w:t>Weerbare economieën Gemeente Bergeijk.pdf</w:t>
      </w:r>
    </w:p>
    <w:p/>
    <w:p>
      <w:r>
        <w:t>- Gemeente Bergeijk investeert in economische structuur</w:t>
      </w:r>
    </w:p>
    <w:p>
      <w:r>
        <w:t>- Onderzoek naar vraag bedrijfslocaties en fietsverbindingen</w:t>
      </w:r>
    </w:p>
    <w:p>
      <w:r>
        <w:t>- Behoud detailhandel en positie agrarische ondernemers</w:t>
      </w:r>
    </w:p>
    <w:p>
      <w:r>
        <w:t>- Werken aan meer dagrecreatieve voorzieningen van hoge kwaliteit</w:t>
      </w:r>
    </w:p>
    <w:p>
      <w:r>
        <w:t>- Geen grote opgaven voor recreatie en toerisme</w:t>
      </w:r>
    </w:p>
    <w:p>
      <w:r>
        <w:t>- Verduurzaming bebouwde omgeving als onderdeel Energietransitie en Klimaatakkoord</w:t>
      </w:r>
    </w:p>
    <w:p>
      <w:r>
        <w:t>- Gemeenten verantwoordelijk voor aardgasvrij maken, isoleren en aansluiten op duurzame warmtebron</w:t>
      </w:r>
    </w:p>
    <w:p>
      <w:r>
        <w:t>- Verminderen gebruik fossiele brandstoffen vermindert uitstoot schadelijke stoffen</w:t>
      </w:r>
    </w:p>
    <w:p>
      <w:r>
        <w:t>- Maatregel valt onder categorie Geen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