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2909" w14:textId="77777777" w:rsidR="002227F6" w:rsidRPr="00380B6A" w:rsidRDefault="00000000">
      <w:pPr>
        <w:pStyle w:val="Titel"/>
        <w:rPr>
          <w:lang w:val="nl-NL"/>
        </w:rPr>
      </w:pPr>
      <w:r w:rsidRPr="00380B6A">
        <w:rPr>
          <w:lang w:val="nl-NL"/>
        </w:rPr>
        <w:t>Bladel_samengevoegd</w:t>
      </w:r>
    </w:p>
    <w:p w14:paraId="501EF8F0" w14:textId="77777777" w:rsidR="002227F6" w:rsidRPr="00380B6A" w:rsidRDefault="00000000">
      <w:pPr>
        <w:pStyle w:val="Kop1"/>
        <w:rPr>
          <w:lang w:val="nl-NL"/>
        </w:rPr>
      </w:pPr>
      <w:r w:rsidRPr="00380B6A">
        <w:rPr>
          <w:lang w:val="nl-NL"/>
        </w:rPr>
        <w:t>ggdb21.019-preventieakkoord-kempen-v3</w:t>
      </w:r>
    </w:p>
    <w:p w14:paraId="4F40F1A5" w14:textId="77777777" w:rsidR="002227F6" w:rsidRPr="00380B6A" w:rsidRDefault="00000000">
      <w:pPr>
        <w:rPr>
          <w:lang w:val="nl-NL"/>
        </w:rPr>
      </w:pPr>
      <w:r w:rsidRPr="00380B6A">
        <w:rPr>
          <w:lang w:val="nl-NL"/>
        </w:rPr>
        <w:t xml:space="preserve">[1/12] </w:t>
      </w:r>
    </w:p>
    <w:p w14:paraId="09831459" w14:textId="77777777" w:rsidR="002227F6" w:rsidRPr="00380B6A" w:rsidRDefault="00000000">
      <w:pPr>
        <w:rPr>
          <w:lang w:val="nl-NL"/>
        </w:rPr>
      </w:pPr>
      <w:r w:rsidRPr="00380B6A">
        <w:rPr>
          <w:lang w:val="nl-NL"/>
        </w:rPr>
        <w:t>[2/12] De Kempengemeenten Bergeijk, Bladel, Eersel en Reusel-De Mierden hebben een Kempisch Preventieakkoord afgesloten om de gezondheid van de inwoners te verbeteren. Het akkoord bevat afspraken met partners uit onder meer kinderopvang, onderwijs, welzijn, sport en zorg, maar ook met ondernemers en inwoners. Er wordt gebruik gemaakt van het uitvoeringsbudget dat hiervoor in de periode 2021-2023 beschikbaar wordt gesteld vanuit het Rijk. Er zijn al veel projecten en programma's op het gebied van gezondheid en preventie in de Kempen, zoals Kansrijke Start, #Kempenbranie, Rookvrije Generatie, Kempisch Sport- en Beweegakkoord en Eén tegen Eenzaamheid. Er wordt ook gewerkt aan sociale inclusie voor mensen met een beperking en ondersteuning bij digitale vaardigheden.</w:t>
      </w:r>
    </w:p>
    <w:p w14:paraId="04B03FCD" w14:textId="77777777" w:rsidR="002227F6" w:rsidRPr="00380B6A" w:rsidRDefault="00000000">
      <w:pPr>
        <w:rPr>
          <w:lang w:val="nl-NL"/>
        </w:rPr>
      </w:pPr>
      <w:r w:rsidRPr="00380B6A">
        <w:rPr>
          <w:lang w:val="nl-NL"/>
        </w:rPr>
        <w:t xml:space="preserve">[3/12] </w:t>
      </w:r>
    </w:p>
    <w:p w14:paraId="788C480D" w14:textId="77777777" w:rsidR="002227F6" w:rsidRPr="00380B6A" w:rsidRDefault="00000000">
      <w:pPr>
        <w:rPr>
          <w:lang w:val="nl-NL"/>
        </w:rPr>
      </w:pPr>
      <w:r w:rsidRPr="00380B6A">
        <w:rPr>
          <w:lang w:val="nl-NL"/>
        </w:rPr>
        <w:t>[4/12] Het Kempisch Preventieakkoord richt zich op het bevorderen van gezondheid en het voorkomen van gezondheidsproblemen in de Kempen. Het akkoord is gebaseerd op de levensloopbenadering en richt zich op verschillende levensfasen en gebeurtenissen die van invloed kunnen zijn op de gezondheid. Er wordt veel aandacht besteed aan de rol van de omgeving bij gezondheid en er zijn beschermende factoren opgesteld voor de jeugd. Er zijn ambities en afspraken gemaakt op vier thema's: Sturen op resultaten, Welbevinden, Middelengebruik en Gezond gewicht. Het akkoord loopt tot en met 2023 en er wordt samengewerkt met partners, ondernemers en inwoners om de ambities te realiseren. Er worden verschillende preventieve activiteiten en maatregelen ingezet op het gebied van jeugdhulp, armoede en minima. Er wordt ook ingezet op het vergroten van weerbaarheid, het signaleren en voorkomen van psychische problemen en het voorkomen van overmatig alcoholgebruik en gehoorschade in het uitgaansleven.</w:t>
      </w:r>
    </w:p>
    <w:p w14:paraId="38B51DD9" w14:textId="77777777" w:rsidR="002227F6" w:rsidRPr="00380B6A" w:rsidRDefault="00000000">
      <w:pPr>
        <w:rPr>
          <w:lang w:val="nl-NL"/>
        </w:rPr>
      </w:pPr>
      <w:r w:rsidRPr="00380B6A">
        <w:rPr>
          <w:lang w:val="nl-NL"/>
        </w:rPr>
        <w:t xml:space="preserve">[5/12] </w:t>
      </w:r>
    </w:p>
    <w:p w14:paraId="1746E2E1" w14:textId="77777777" w:rsidR="002227F6" w:rsidRPr="00380B6A" w:rsidRDefault="00000000">
      <w:pPr>
        <w:rPr>
          <w:lang w:val="nl-NL"/>
        </w:rPr>
      </w:pPr>
      <w:r w:rsidRPr="00380B6A">
        <w:rPr>
          <w:lang w:val="nl-NL"/>
        </w:rPr>
        <w:t xml:space="preserve">[6/12] Om de resultaten van de acties te evalueren en te reflecteren op het proces, worden indicatoren voor beschermende factoren/positieve gezondheid gemonitord en besproken met alle betrokkenen. Concrete ambities zijn onder andere het verminderen van eenzaamheid en stress en het verbeteren van de sociale cohesie en zelfredzaamheid. Om deze doelen te bereiken worden verschillende maatregelen genomen, zoals het starten van centering pregnancy en parenting en het inrichten van een informatiepunt voor gezond leven in de Kempen. </w:t>
      </w:r>
      <w:r w:rsidRPr="00380B6A">
        <w:rPr>
          <w:highlight w:val="yellow"/>
          <w:lang w:val="nl-NL"/>
        </w:rPr>
        <w:t>De omgeving speelt een belangrijke rol bij welbevinden, daarom wordt er ook aandacht besteed aan het verminderen van fijnstof en geuroverlast.</w:t>
      </w:r>
    </w:p>
    <w:p w14:paraId="157A8B70" w14:textId="77777777" w:rsidR="002227F6" w:rsidRPr="00380B6A" w:rsidRDefault="00000000">
      <w:pPr>
        <w:rPr>
          <w:lang w:val="nl-NL"/>
        </w:rPr>
      </w:pPr>
      <w:r w:rsidRPr="00380B6A">
        <w:rPr>
          <w:lang w:val="nl-NL"/>
        </w:rPr>
        <w:t xml:space="preserve">[7/12] </w:t>
      </w:r>
    </w:p>
    <w:p w14:paraId="1943F5EC" w14:textId="77777777" w:rsidR="002227F6" w:rsidRPr="00380B6A" w:rsidRDefault="00000000">
      <w:pPr>
        <w:rPr>
          <w:lang w:val="nl-NL"/>
        </w:rPr>
      </w:pPr>
      <w:r w:rsidRPr="00380B6A">
        <w:rPr>
          <w:lang w:val="nl-NL"/>
        </w:rPr>
        <w:lastRenderedPageBreak/>
        <w:t>[8/12] Er wordt onder andere gewerkt aan het versterken van sociale steun voor jonge ouders en jongeren, het voorkomen van burn-out klachten, het faciliteren van ontmoetingen en het bespreekbaar maken van eenzaamheid en psychische problemen. Ook wordt er aandacht besteed aan het voorkomen van middelengebruik, zoals alcohol en tabak, tijdens zwangerschap en in de tiener- en volwassen jaren. De GGD Brabant-Zuidoost speelt een belangrijke rol in het aanbieden van preventieve ondersteuning en het ontwikkelen van informatie en trainingen voor professionals, vrijwilligers en inwoners.</w:t>
      </w:r>
    </w:p>
    <w:p w14:paraId="5F3E14FB" w14:textId="77777777" w:rsidR="002227F6" w:rsidRPr="00380B6A" w:rsidRDefault="00000000">
      <w:pPr>
        <w:rPr>
          <w:lang w:val="nl-NL"/>
        </w:rPr>
      </w:pPr>
      <w:r w:rsidRPr="00380B6A">
        <w:rPr>
          <w:lang w:val="nl-NL"/>
        </w:rPr>
        <w:t xml:space="preserve">[9/12] </w:t>
      </w:r>
    </w:p>
    <w:p w14:paraId="6BB7CE80" w14:textId="77777777" w:rsidR="002227F6" w:rsidRPr="00380B6A" w:rsidRDefault="00000000">
      <w:pPr>
        <w:rPr>
          <w:lang w:val="nl-NL"/>
        </w:rPr>
      </w:pPr>
      <w:r w:rsidRPr="00380B6A">
        <w:rPr>
          <w:lang w:val="nl-NL"/>
        </w:rPr>
        <w:t>[10/12] Voor middelengebruik zijn er diverse concrete ambities opgesteld, zoals het terugdringen van alcohol- en tabaksgebruik onder minderjarigen en het bieden van laagdrempelige ondersteuning aan ouders van jongvolwassenen. Er wordt ingezet op het beperken van beschikbaarheid van middelen en het versterken van beschermende factoren zoals ouderbetrokkenheid en georganiseerde vrijetijdsbesteding. Voor gezond gewicht is het belangrijk om voorlichting specifiek op de betreffende doelgroep te richten en tijdig signalering van (dreigend) overgewicht te doen. Concrete ambities zijn onder andere het stimuleren van gezond eten en voldoende beweging in de Kempengemeenten. Er worden diverse maatregelen genomen, zoals het ondersteunen van sportclubs bij het neerzetten van een gezonde sportkantine en het verzamelen van kennis over risico's van drugsgebruik voor en tijdens zwangerschap en borstvoeding.</w:t>
      </w:r>
    </w:p>
    <w:p w14:paraId="057A053B" w14:textId="77777777" w:rsidR="002227F6" w:rsidRPr="00380B6A" w:rsidRDefault="00000000">
      <w:pPr>
        <w:rPr>
          <w:lang w:val="nl-NL"/>
        </w:rPr>
      </w:pPr>
      <w:r w:rsidRPr="00380B6A">
        <w:rPr>
          <w:lang w:val="nl-NL"/>
        </w:rPr>
        <w:t xml:space="preserve">[11/12] </w:t>
      </w:r>
    </w:p>
    <w:p w14:paraId="35275E4F" w14:textId="77777777" w:rsidR="002227F6" w:rsidRPr="00380B6A" w:rsidRDefault="00000000">
      <w:pPr>
        <w:rPr>
          <w:lang w:val="nl-NL"/>
        </w:rPr>
      </w:pPr>
      <w:r w:rsidRPr="00380B6A">
        <w:rPr>
          <w:lang w:val="nl-NL"/>
        </w:rPr>
        <w:t>[12/12] Het Kempisch Preventieakkoord heeft als doel om overgewicht bij volwassenen in de Kempengemeenten te verminderen door middel van gezonde voeding en beweging. Er zijn verschillende maatregelen genomen, zoals het stimuleren van gezonde voeding en beweging bij kinderen via kinderopvang en onderwijs, het betrekken van ouders bij interventies gericht op het voorkomen van overgewicht bij jeugdigen, en het aanbieden van een speciaal sportaanbod voor mensen met een beperking en ouderen. Ook wordt er onderzoek gedaan naar een nieuwe box met gezonde streekproducten en wordt er een publiekscampagne uitgevoerd gericht op gezondheid. Het Kempisch Preventieakkoord wordt ondersteund door verschillende netwerken en organisaties, waaronder lokale ondernemers en zorgaanbieders.</w:t>
      </w:r>
    </w:p>
    <w:p w14:paraId="4259C72E" w14:textId="77777777" w:rsidR="002227F6" w:rsidRPr="00380B6A" w:rsidRDefault="002227F6">
      <w:pPr>
        <w:rPr>
          <w:lang w:val="nl-NL"/>
        </w:rPr>
      </w:pPr>
    </w:p>
    <w:p w14:paraId="093AF852" w14:textId="77777777" w:rsidR="002227F6" w:rsidRPr="00380B6A" w:rsidRDefault="00000000">
      <w:pPr>
        <w:pStyle w:val="Kop1"/>
        <w:rPr>
          <w:lang w:val="nl-NL"/>
        </w:rPr>
      </w:pPr>
      <w:r w:rsidRPr="00380B6A">
        <w:rPr>
          <w:lang w:val="nl-NL"/>
        </w:rPr>
        <w:t>Keuzenota Omgevingsvisie gemeente Bladel</w:t>
      </w:r>
    </w:p>
    <w:p w14:paraId="365515A4" w14:textId="77777777" w:rsidR="002227F6" w:rsidRPr="00380B6A" w:rsidRDefault="00000000">
      <w:pPr>
        <w:rPr>
          <w:lang w:val="nl-NL"/>
        </w:rPr>
      </w:pPr>
      <w:r w:rsidRPr="00380B6A">
        <w:rPr>
          <w:lang w:val="nl-NL"/>
        </w:rPr>
        <w:t xml:space="preserve">[1/2] </w:t>
      </w:r>
    </w:p>
    <w:p w14:paraId="792C02BA" w14:textId="77777777" w:rsidR="002227F6" w:rsidRPr="00380B6A" w:rsidRDefault="00000000">
      <w:pPr>
        <w:rPr>
          <w:lang w:val="nl-NL"/>
        </w:rPr>
      </w:pPr>
      <w:r w:rsidRPr="00380B6A">
        <w:rPr>
          <w:lang w:val="nl-NL"/>
        </w:rPr>
        <w:t xml:space="preserve">[2/2] De gemeente Bladel moet vóór 1 januari 2024 een omgevingsvisie vaststellen volgens de nieuwe Omgevingswet. De visie moet voldoen aan een aantal eisen, waaronder het beschrijven van de hoofdlijnen van de kwaliteit van de fysieke leefomgeving en het voorzorgsbeginsel. Het doel van de keuzenota is om de eerste keuzes voor de </w:t>
      </w:r>
      <w:r w:rsidRPr="00380B6A">
        <w:rPr>
          <w:lang w:val="nl-NL"/>
        </w:rPr>
        <w:lastRenderedPageBreak/>
        <w:t xml:space="preserve">omgevingsvisie vast te stellen en helderheid te verschaffen voor het vervolgproces. </w:t>
      </w:r>
      <w:r w:rsidRPr="00380B6A">
        <w:rPr>
          <w:highlight w:val="yellow"/>
          <w:lang w:val="nl-NL"/>
        </w:rPr>
        <w:t>Het college adviseert om nieuw beleid te ontwikkelen voor de fysieke leefomgeving en een gebiedsgerichte opbouw te hanteren</w:t>
      </w:r>
      <w:r w:rsidRPr="00380B6A">
        <w:rPr>
          <w:lang w:val="nl-NL"/>
        </w:rPr>
        <w:t>. Concrete maatregelen moeten opgenomen worden in een programma dat gericht is op de uitvoerbare termijn en zelfbindend is. Het college adviseert voor een globale uitwerking met uitwerkingsparagrafen in programma's te kiezen en het jaar 2040 te hanteren als richtjaar. Er worden vijf participatieniveaus voorgesteld, waarbij het hoogste niveau coproduceren is. Het college adviseert om voor optie 2 te kiezen, waarbij nieuw beleid ontwikkeld kan worden onder voorwaarden en met volledige integrale afweging. Het participatieproces zal gericht zijn op de informerende trede van de participatieladder, waarbij informatieavonden georganiseerd worden en er een verplichte inspraakprocedure van toepassing is. Het vervolgtraject zal gericht zijn op de inhoudelijke keuzes voor de toekomstige leefomgeving van de gemeente.</w:t>
      </w:r>
    </w:p>
    <w:p w14:paraId="287184B8" w14:textId="77777777" w:rsidR="002227F6" w:rsidRPr="00380B6A" w:rsidRDefault="002227F6">
      <w:pPr>
        <w:rPr>
          <w:lang w:val="nl-NL"/>
        </w:rPr>
      </w:pPr>
    </w:p>
    <w:p w14:paraId="25FD5718" w14:textId="77777777" w:rsidR="002227F6" w:rsidRPr="00380B6A" w:rsidRDefault="00000000">
      <w:pPr>
        <w:pStyle w:val="Kop1"/>
        <w:rPr>
          <w:lang w:val="nl-NL"/>
        </w:rPr>
      </w:pPr>
      <w:r w:rsidRPr="00380B6A">
        <w:rPr>
          <w:lang w:val="nl-NL"/>
        </w:rPr>
        <w:t>nota-lokaal-gezondheidsbeleid-bladel-2018-2021</w:t>
      </w:r>
    </w:p>
    <w:p w14:paraId="0302FBCE" w14:textId="77777777" w:rsidR="002227F6" w:rsidRPr="00380B6A" w:rsidRDefault="00000000">
      <w:pPr>
        <w:rPr>
          <w:lang w:val="nl-NL"/>
        </w:rPr>
      </w:pPr>
      <w:r w:rsidRPr="00380B6A">
        <w:rPr>
          <w:lang w:val="nl-NL"/>
        </w:rPr>
        <w:t xml:space="preserve">[1/2] </w:t>
      </w:r>
    </w:p>
    <w:p w14:paraId="2482B746" w14:textId="77777777" w:rsidR="002227F6" w:rsidRPr="00380B6A" w:rsidRDefault="00000000">
      <w:pPr>
        <w:rPr>
          <w:lang w:val="nl-NL"/>
        </w:rPr>
      </w:pPr>
      <w:r w:rsidRPr="00380B6A">
        <w:rPr>
          <w:lang w:val="nl-NL"/>
        </w:rPr>
        <w:t xml:space="preserve">[2/2] De </w:t>
      </w:r>
      <w:r w:rsidRPr="00380B6A">
        <w:rPr>
          <w:highlight w:val="yellow"/>
          <w:lang w:val="nl-NL"/>
        </w:rPr>
        <w:t>gemeente Bladel neemt maatregelen om gezondheidsrisico's te verminderen. Het lokale gezondheidsbeleid richt zich op middelengebruik, gedrag en luchtkwaliteit.</w:t>
      </w:r>
      <w:r w:rsidRPr="00380B6A">
        <w:rPr>
          <w:lang w:val="nl-NL"/>
        </w:rPr>
        <w:t xml:space="preserve"> Er worden diverse programma's en activiteiten georganiseerd, zoals voorlichting op scholen, preventieprogramma's en subsidies voor gezonde initiatieven. Ook wordt er gekeken naar de gezondheidsrisico's van de veehouderij en wordt er samengewerkt met verschillende partijen om de gezondheid van de inwoners te verbeteren.</w:t>
      </w:r>
    </w:p>
    <w:p w14:paraId="45BDBD11" w14:textId="77777777" w:rsidR="002227F6" w:rsidRPr="00380B6A" w:rsidRDefault="002227F6">
      <w:pPr>
        <w:rPr>
          <w:lang w:val="nl-NL"/>
        </w:rPr>
      </w:pPr>
    </w:p>
    <w:p w14:paraId="1B0B0E58" w14:textId="77777777" w:rsidR="002227F6" w:rsidRPr="00380B6A" w:rsidRDefault="00000000">
      <w:pPr>
        <w:pStyle w:val="Kop1"/>
        <w:rPr>
          <w:lang w:val="nl-NL"/>
        </w:rPr>
      </w:pPr>
      <w:r w:rsidRPr="00380B6A">
        <w:rPr>
          <w:lang w:val="nl-NL"/>
        </w:rPr>
        <w:t>TRANSITIEVISIE WARMTE Bladel</w:t>
      </w:r>
    </w:p>
    <w:p w14:paraId="1231FF4B" w14:textId="77777777" w:rsidR="002227F6" w:rsidRPr="00380B6A" w:rsidRDefault="00000000">
      <w:pPr>
        <w:rPr>
          <w:lang w:val="nl-NL"/>
        </w:rPr>
      </w:pPr>
      <w:r w:rsidRPr="00380B6A">
        <w:rPr>
          <w:lang w:val="nl-NL"/>
        </w:rPr>
        <w:t xml:space="preserve">[1/2] </w:t>
      </w:r>
    </w:p>
    <w:p w14:paraId="231B9200" w14:textId="77777777" w:rsidR="002227F6" w:rsidRPr="00380B6A" w:rsidRDefault="00000000">
      <w:pPr>
        <w:rPr>
          <w:lang w:val="nl-NL"/>
        </w:rPr>
      </w:pPr>
      <w:r w:rsidRPr="00380B6A">
        <w:rPr>
          <w:lang w:val="nl-NL"/>
        </w:rPr>
        <w:t xml:space="preserve">[2/2] De gemeente Bladel heeft als doel om in 2050 aardgasvrij te zijn en heeft hiervoor een Transitievisie Warmte opgesteld in samenwerking met stakeholders. De gemeente richt zich op isolatie en collectieve oplossingen als startpunt, maar individuele oplossingen zijn ook een alternatief. Er wordt gekeken naar energiebesparing in naoorlogse gebouwen, onderzoek naar aardgasvrije buurten en het aardgasvrij-ready maken van bedrijventerreinen. Alternatieve warmtetechnieken worden onderzocht en er wordt gewerkt aan een collectieve en generieke aanpak. Bewoners worden niet gedwongen van het gas af te gaan en er wordt gewerkt aan een reductie van het aardgasverbruik in bedrijven en instellingen. Er wordt gekeken naar de impact van warmtetechnieken en de ruimtelijke impact van warmtenetten en individuele oplossingen. De gemeente heeft verschillende maatregelen genomen om de energielasten te verlagen en de overgang naar aardgasloze woningen te bevorderen, zoals het toevoegen van zonnepanelen en het betrekken van sociale partners. Er wordt gestreefd naar een Transitievisie Warmte in 2021 </w:t>
      </w:r>
      <w:r w:rsidRPr="00380B6A">
        <w:rPr>
          <w:lang w:val="nl-NL"/>
        </w:rPr>
        <w:lastRenderedPageBreak/>
        <w:t xml:space="preserve">en het behalen van energieneutraliteit door lokale opwekking van duurzame bronnen. Er worden verdiepende gesprekken gevoerd in de meest kansrijke buurten en er wordt ingezet op bewustwording en buurtspecifieke communicatie. De gemeente heeft een ranking gemaakt van buurten op basis van geschiktheid voor de transitie naar aardgasvrij en gaat als eerste het gesprek aan met bewoners en bedrijven in de hoogst scorende buurten. </w:t>
      </w:r>
      <w:r w:rsidRPr="00380B6A">
        <w:rPr>
          <w:highlight w:val="yellow"/>
          <w:lang w:val="nl-NL"/>
        </w:rPr>
        <w:t>Er worden verschillende maatregelen genomen om de luchtkwaliteit te verbeteren, zoals het verminderen van uitstoot door verkeer en industrie, het stimuleren van duurzaam vervoer en het vergroenen van steden.</w:t>
      </w:r>
    </w:p>
    <w:p w14:paraId="73BCD4DA" w14:textId="77777777" w:rsidR="002227F6" w:rsidRPr="00380B6A" w:rsidRDefault="002227F6">
      <w:pPr>
        <w:rPr>
          <w:lang w:val="nl-NL"/>
        </w:rPr>
      </w:pPr>
    </w:p>
    <w:p w14:paraId="2E3E9AA5" w14:textId="77777777" w:rsidR="002227F6" w:rsidRPr="00380B6A" w:rsidRDefault="00000000">
      <w:pPr>
        <w:pStyle w:val="Kop1"/>
        <w:rPr>
          <w:lang w:val="nl-NL"/>
        </w:rPr>
      </w:pPr>
      <w:r w:rsidRPr="00380B6A">
        <w:rPr>
          <w:lang w:val="nl-NL"/>
        </w:rPr>
        <w:t>verkeersvisie_bladel_2035def</w:t>
      </w:r>
    </w:p>
    <w:p w14:paraId="32BF71B3" w14:textId="77777777" w:rsidR="002227F6" w:rsidRPr="00380B6A" w:rsidRDefault="00000000">
      <w:pPr>
        <w:rPr>
          <w:lang w:val="nl-NL"/>
        </w:rPr>
      </w:pPr>
      <w:r w:rsidRPr="00380B6A">
        <w:rPr>
          <w:lang w:val="nl-NL"/>
        </w:rPr>
        <w:t xml:space="preserve">[1/2] </w:t>
      </w:r>
    </w:p>
    <w:p w14:paraId="7579BDFC" w14:textId="77777777" w:rsidR="002227F6" w:rsidRPr="00380B6A" w:rsidRDefault="00000000">
      <w:pPr>
        <w:rPr>
          <w:lang w:val="nl-NL"/>
        </w:rPr>
      </w:pPr>
      <w:r w:rsidRPr="00380B6A">
        <w:rPr>
          <w:lang w:val="nl-NL"/>
        </w:rPr>
        <w:t xml:space="preserve">[2/2] Om de luchtkwaliteit te verbeteren worden er verschillende maatregelen genomen. Zo wordt de uitstoot van verkeer, industrie en huishoudens verminderd. Daarnaast wordt er geïnvesteerd in groene energie en gestimuleerd om minder te vliegen. </w:t>
      </w:r>
      <w:r w:rsidRPr="00380B6A">
        <w:rPr>
          <w:highlight w:val="yellow"/>
          <w:lang w:val="nl-NL"/>
        </w:rPr>
        <w:t>Beleidsprogramma's zoals het Schone Lucht Akkoord en het Klimaatakkoord spelen hierbij een belangrijke rol. Deze maatregelen zijn nodig om de gezondheid van mensen te beschermen en de klimaatdoelen te halen.</w:t>
      </w:r>
    </w:p>
    <w:p w14:paraId="5A7A6435" w14:textId="77777777" w:rsidR="002227F6" w:rsidRPr="00380B6A" w:rsidRDefault="002227F6">
      <w:pPr>
        <w:rPr>
          <w:lang w:val="nl-NL"/>
        </w:rPr>
      </w:pPr>
    </w:p>
    <w:sectPr w:rsidR="002227F6" w:rsidRPr="00380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75354455">
    <w:abstractNumId w:val="8"/>
  </w:num>
  <w:num w:numId="2" w16cid:durableId="859902834">
    <w:abstractNumId w:val="6"/>
  </w:num>
  <w:num w:numId="3" w16cid:durableId="1920095872">
    <w:abstractNumId w:val="5"/>
  </w:num>
  <w:num w:numId="4" w16cid:durableId="305008814">
    <w:abstractNumId w:val="4"/>
  </w:num>
  <w:num w:numId="5" w16cid:durableId="1152139338">
    <w:abstractNumId w:val="7"/>
  </w:num>
  <w:num w:numId="6" w16cid:durableId="1377703310">
    <w:abstractNumId w:val="3"/>
  </w:num>
  <w:num w:numId="7" w16cid:durableId="603264201">
    <w:abstractNumId w:val="2"/>
  </w:num>
  <w:num w:numId="8" w16cid:durableId="756756344">
    <w:abstractNumId w:val="1"/>
  </w:num>
  <w:num w:numId="9" w16cid:durableId="205503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7F6"/>
    <w:rsid w:val="0029639D"/>
    <w:rsid w:val="00326F90"/>
    <w:rsid w:val="00380B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567F6"/>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1388</Words>
  <Characters>7634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2023-05-15T13:38:00Z</dcterms:modified>
  <cp:category/>
</cp:coreProperties>
</file>