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Geertruidenberg_bullets</w:t>
      </w:r>
    </w:p>
    <w:p>
      <w:pPr>
        <w:pStyle w:val="Heading1"/>
      </w:pPr>
      <w:r>
        <w:t>07 Duurzaamheidsprogramma Geertruidenberg_definitief v4</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[1/9] </w:t>
      </w:r>
    </w:p>
    <w:p>
      <w:r>
        <w:t>[2/9] - De gemeente Geertruidenberg heeft een duurzaamheidsprogramma opgesteld met als doel een duurzaam Geertruidenberg in 2050 te realiseren. Het programma richt zich op energietransitie, mobiliteit, circulaire economie en klimaatadaptatie.</w:t>
      </w:r>
    </w:p>
    <w:p>
      <w:r>
        <w:t>[3/9] - Het Landelijk Afvalbeheerplan (LAP3) wordt gebruikt als instrument om de ambities en resultaten van het programma 'Nederland Circulair in 2050' vast te leggen en te vertalen naar de praktijk.</w:t>
      </w:r>
    </w:p>
    <w:p>
      <w:r>
        <w:t>[4/9] - Maatregelen zoals circulaire economie, mobiliteit en energietransitie worden genoemd als onderdeel van het duurzaamheidsprogramma.</w:t>
      </w:r>
    </w:p>
    <w:p>
      <w:r>
        <w:t>[5/9] - Er wordt gestreefd naar een besparing van 33% van het huidige energieverbruik door onder andere isolatie van woningen en bedrijfsgebouwen en het gebruik van efficiëntere apparaten.</w:t>
      </w:r>
    </w:p>
    <w:p>
      <w:r>
        <w:t>[6/9] - Er wordt gewerkt aan een circulaire economie waarbij grondstoffen behouden blijven en producten hergebruikt worden.</w:t>
      </w:r>
    </w:p>
    <w:p>
      <w:r>
        <w:t>[7/9] - De gemeente Geertruidenberg neemt verschillende maatregelen om de luchtkwaliteit te verbeteren, zoals het inzetten van adviseurs voor goed energiebeheer en het realiseren van grootschalige energieopwekking door middel van zonnepanelen op particuliere woningen, bedrijfsdaken en hallen en zonnevelden.</w:t>
      </w:r>
    </w:p>
    <w:p>
      <w:r>
        <w:t>[8/9] - Er wordt gewerkt aan een klimaatstresstest om kwetsbaarheden in kaart te brengen en een adaptatiestrategie te ontwikkelen.</w:t>
      </w:r>
    </w:p>
    <w:p>
      <w:r>
        <w:t>[9/9] - Investeringen zijn nodig om deze projecten te ontwikkelen en organiseren. De gemeente zoekt samenwerking met lokale stakeholders en wil een regisserende rol innemen.</w:t>
      </w:r>
    </w:p>
    <w:p/>
    <w:p>
      <w:pPr>
        <w:pStyle w:val="Heading1"/>
      </w:pPr>
      <w:r>
        <w:t>20221103 definitieve DIN Duurzaamheid</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[1/9] </w:t>
      </w:r>
    </w:p>
    <w:p>
      <w:r>
        <w:t>[2/9] - Duurzame, fossielvrije, klimaatneutrale en circulaire gemeente in 2050</w:t>
      </w:r>
    </w:p>
    <w:p>
      <w:r>
        <w:t>[3/9] - Stimuleren van duurzame mobiliteit</w:t>
      </w:r>
    </w:p>
    <w:p>
      <w:r>
        <w:t>[4/9] - Verminderen van afval</w:t>
      </w:r>
    </w:p>
    <w:p>
      <w:r>
        <w:t>[5/9] - Verbeteren van de luchtkwaliteit</w:t>
      </w:r>
    </w:p>
    <w:p>
      <w:r>
        <w:t>[6/9] - Opwekken van duurzame energie</w:t>
      </w:r>
    </w:p>
    <w:p>
      <w:r>
        <w:t>[7/9] - Verduurzamen van woningen en bedrijven</w:t>
      </w:r>
    </w:p>
    <w:p>
      <w:r>
        <w:t>[8/9] - Bewustwordingscampagnes</w:t>
      </w:r>
    </w:p>
    <w:p>
      <w:r>
        <w:t>[9/9] - Samenwerking met inwoners, bedrijven en andere partijen</w:t>
      </w:r>
    </w:p>
    <w:p/>
    <w:p>
      <w:pPr>
        <w:pStyle w:val="Heading1"/>
      </w:pPr>
      <w:r>
        <w:t>Coalitieakkoord 2022-2026 T_0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[1/11] </w:t>
      </w:r>
    </w:p>
    <w:p>
      <w:r>
        <w:t>[2/11] - Coalitieakkoord benadrukt eenheid en verscheidenheid van gemeente Geertruidenberg</w:t>
      </w:r>
    </w:p>
    <w:p>
      <w:r>
        <w:t>[3/11] - Streven naar verbinding binnen gemeenteraad en samenleving</w:t>
      </w:r>
    </w:p>
    <w:p>
      <w:r>
        <w:t>[4/11] - Zeven maatschappelijke opgaven onderscheiden, collegeprogramma wordt opgesteld</w:t>
      </w:r>
    </w:p>
    <w:p>
      <w:r>
        <w:t>[5/11] - Inzet op regionale samenwerking en aantrekkelijk werkgeverschap voor ambtenaren</w:t>
      </w:r>
    </w:p>
    <w:p>
      <w:r>
        <w:t>[6/11] - Opgavegericht werken, gemeenteraad richt zich op hoofdlijnen beleid</w:t>
      </w:r>
    </w:p>
    <w:p>
      <w:r>
        <w:t>[7/11] - Maatregelen voor verbetering luchtkwaliteit, duurzaamheid en burgerparticipatie</w:t>
      </w:r>
    </w:p>
    <w:p>
      <w:r>
        <w:t>[8/11] - Inzet op woningbouw en doorstroming</w:t>
      </w:r>
    </w:p>
    <w:p>
      <w:r>
        <w:t>[9/11] - Samenwerking met inwoners, ondernemers en regiogemeenten</w:t>
      </w:r>
    </w:p>
    <w:p>
      <w:r>
        <w:t>[10/11] - Streven naar duurzame en innovatieve economie en meer toeristische bezoekers</w:t>
      </w:r>
    </w:p>
    <w:p>
      <w:r>
        <w:t>[11/11] - Zorgvuldig en doelmatig besteden van gemeenschapsgeld en aanboren van externe financiële bronnen.</w:t>
      </w:r>
    </w:p>
    <w:p/>
    <w:p>
      <w:pPr>
        <w:pStyle w:val="Heading1"/>
      </w:pPr>
      <w:r>
        <w:t>Omgevingsvisie Geertruidenberg samengevat_def_samenderuimtemaken_0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[1/9] </w:t>
      </w:r>
    </w:p>
    <w:p>
      <w:r>
        <w:t>[2/9] - Beschrijving van verschillende gebieden in gemeente Geertruidenberg</w:t>
      </w:r>
    </w:p>
    <w:p>
      <w:r>
        <w:t>[3/9] - Maatregelen om luchtkwaliteit te verbeteren, waaronder energietransitie, bereikbaarheid, gezondheid, recreatie en toerisme, wonen, voorzieningen, werk en ondernemen, agrarische sector, milieu, groene omgeving en klimaat</w:t>
      </w:r>
    </w:p>
    <w:p>
      <w:r>
        <w:t>[4/9] - Streven naar gezonde en veilige leefomgeving met behoud van natuur en biodiversiteit</w:t>
      </w:r>
    </w:p>
    <w:p>
      <w:r>
        <w:t>[5/9] - Gerichte ontwikkelingen om aantrekkelijkheid van gebieden te behouden en verbeteren</w:t>
      </w:r>
    </w:p>
    <w:p>
      <w:r>
        <w:t>[6/9] - Omgevingsvisie met ambities voor toekomst, zoals gebruik van duurzame energie en beschermen van groen- en waterstructuren</w:t>
      </w:r>
    </w:p>
    <w:p>
      <w:r>
        <w:t>[7/9] - Ondernemende gemeente met ruimte voor bedrijfsontwikkeling en toerisme en recreatie</w:t>
      </w:r>
    </w:p>
    <w:p>
      <w:r>
        <w:t>[8/9] - Aandacht voor gezonde en veilige gemeente met preventie en vroeg signaleren van problemen</w:t>
      </w:r>
    </w:p>
    <w:p>
      <w:r>
        <w:t>[9/9] - Streven naar levendige gemeente met behoud van leefbaarheid en aandacht voor cultureel erfgoed.</w:t>
      </w:r>
    </w:p>
    <w:p/>
    <w:p>
      <w:pPr>
        <w:pStyle w:val="Heading1"/>
      </w:pPr>
      <w:r>
        <w:t>Raadsprogramma 2018-2022</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[1/17] </w:t>
      </w:r>
    </w:p>
    <w:p>
      <w:r>
        <w:t>[2/17] - Inzet op vernieuwing van het lokale bestuur en stabiliteit</w:t>
      </w:r>
    </w:p>
    <w:p>
      <w:r>
        <w:t>[3/17] - Samenwerking met buurgemeenten op het gebied van mobiliteit en bereikbaarheid</w:t>
      </w:r>
    </w:p>
    <w:p>
      <w:r>
        <w:t>[4/17] - Investeringen in initiatieven voor sociale samenhang</w:t>
      </w:r>
    </w:p>
    <w:p>
      <w:r>
        <w:t>[5/17] - Intensieve samenwerking op het gebied van bereikbaarheid bij knooppunt Hooipolder</w:t>
      </w:r>
    </w:p>
    <w:p>
      <w:r>
        <w:t>[6/17] - Hoog serviceniveau en inzet op duurzaamheid en recreatie</w:t>
      </w:r>
    </w:p>
    <w:p>
      <w:r>
        <w:t>[7/17] - Ontwikkelen van groene verblijfszones en onderzoeken van mogelijkheden voor een stadsstrand aan de Donge</w:t>
      </w:r>
    </w:p>
    <w:p>
      <w:r>
        <w:t>[8/17] - Ambitieus duurzaamheidsprogramma en stimulering van maatschappelijk verantwoord ondernemen</w:t>
      </w:r>
    </w:p>
    <w:p>
      <w:r>
        <w:t>[9/17] - Behoud van bestaande natuur en creëren van een ecologisch lint ter verbetering van de biodiversiteit</w:t>
      </w:r>
    </w:p>
    <w:p>
      <w:r>
        <w:t>[10/17] - Regierol in de warmtetransitie en streven naar aardgasloze samenleving</w:t>
      </w:r>
    </w:p>
    <w:p>
      <w:r>
        <w:t>[11/17] - Investeringen in duurzame onderwijshuisvesting en aandacht voor zingevingsvragen en langer thuis wonen voor ouderen</w:t>
      </w:r>
    </w:p>
    <w:p>
      <w:r>
        <w:t>[12/17] - Groot aanbod aan sport- en ontspanningsmogelijkheden voor jong en oud</w:t>
      </w:r>
    </w:p>
    <w:p>
      <w:r>
        <w:t>[13/17] - Behoud en ontwikkeling van culturele infrastructuur en monumenten</w:t>
      </w:r>
    </w:p>
    <w:p>
      <w:r>
        <w:t>[14/17] - Samenwerking met verschillende partners aan duurzame oplossingen en concrete projecten</w:t>
      </w:r>
    </w:p>
    <w:p>
      <w:r>
        <w:t>[15/17] - Maatregelen gericht op luchtkwaliteit, zoals verminderen van sluipverkeer en inzetten op veiligheid voor fietsers en voetgangers</w:t>
      </w:r>
    </w:p>
    <w:p>
      <w:r>
        <w:t>[16/17] - Stimulering van betaalbaar bouwen voor doelgroepen en ondersteuning van inwoners met arbeidsbeperking</w:t>
      </w:r>
    </w:p>
    <w:p>
      <w:r>
        <w:t>[17/17] - Groenonderhoud in samenspraak met inwoners uitgevoerd en verschillende proeven, zoals gratis zwemabonnement voor kinderen uit eigen gemeente.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